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385BC" w14:textId="77777777" w:rsidR="000A605F" w:rsidRPr="005869AE" w:rsidRDefault="000A605F" w:rsidP="00626C3C">
      <w:pPr>
        <w:tabs>
          <w:tab w:val="center" w:pos="4419"/>
          <w:tab w:val="right" w:pos="8838"/>
        </w:tabs>
        <w:spacing w:line="360" w:lineRule="auto"/>
        <w:rPr>
          <w:rFonts w:ascii="Palatino Linotype" w:hAnsi="Palatino Linotype"/>
          <w:b/>
        </w:rPr>
      </w:pPr>
      <w:r w:rsidRPr="00626C3C">
        <w:rPr>
          <w:rFonts w:ascii="Palatino Linotype" w:hAnsi="Palatino Linotype"/>
          <w:b/>
        </w:rPr>
        <w:tab/>
      </w:r>
      <w:r w:rsidR="000D5A1D" w:rsidRPr="005869AE">
        <w:rPr>
          <w:rFonts w:ascii="Palatino Linotype" w:hAnsi="Palatino Linotype"/>
          <w:b/>
        </w:rPr>
        <w:t>LÍNEAS ARGUMENTATIVAS.</w:t>
      </w:r>
    </w:p>
    <w:p w14:paraId="3E14E5CD" w14:textId="77777777" w:rsidR="000A605F" w:rsidRPr="005869AE" w:rsidRDefault="000A605F" w:rsidP="00626C3C">
      <w:pPr>
        <w:tabs>
          <w:tab w:val="center" w:pos="4419"/>
          <w:tab w:val="right" w:pos="8838"/>
        </w:tabs>
        <w:spacing w:line="360" w:lineRule="auto"/>
        <w:rPr>
          <w:rFonts w:ascii="Palatino Linotype" w:hAnsi="Palatino Linotype"/>
          <w:b/>
        </w:rPr>
      </w:pPr>
    </w:p>
    <w:p w14:paraId="6963C0EE" w14:textId="09E555B0" w:rsidR="000A605F" w:rsidRPr="005869AE" w:rsidRDefault="000A605F" w:rsidP="00626C3C">
      <w:pPr>
        <w:spacing w:line="360" w:lineRule="auto"/>
        <w:contextualSpacing/>
        <w:jc w:val="both"/>
        <w:rPr>
          <w:rFonts w:ascii="Palatino Linotype" w:eastAsia="Times New Roman" w:hAnsi="Palatino Linotype"/>
        </w:rPr>
      </w:pPr>
      <w:r w:rsidRPr="005869AE">
        <w:rPr>
          <w:rFonts w:ascii="Palatino Linotype" w:eastAsia="Times New Roman" w:hAnsi="Palatino Linotype"/>
          <w:b/>
        </w:rPr>
        <w:t>DEBERES DE LAS AUTORIDADES.</w:t>
      </w:r>
      <w:r w:rsidRPr="005869AE">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2ED4CFE" w14:textId="77777777" w:rsidR="000A605F" w:rsidRPr="005869AE" w:rsidRDefault="000A605F" w:rsidP="00626C3C">
      <w:pPr>
        <w:spacing w:line="360" w:lineRule="auto"/>
        <w:contextualSpacing/>
        <w:jc w:val="both"/>
        <w:rPr>
          <w:rFonts w:ascii="Palatino Linotype" w:eastAsia="Times New Roman" w:hAnsi="Palatino Linotype"/>
        </w:rPr>
      </w:pPr>
    </w:p>
    <w:p w14:paraId="54AF80A4" w14:textId="77777777" w:rsidR="000A605F" w:rsidRPr="005869AE" w:rsidRDefault="000A605F" w:rsidP="00626C3C">
      <w:pPr>
        <w:spacing w:line="360" w:lineRule="auto"/>
        <w:contextualSpacing/>
        <w:jc w:val="both"/>
        <w:rPr>
          <w:rFonts w:ascii="Palatino Linotype" w:eastAsia="Times New Roman" w:hAnsi="Palatino Linotype"/>
        </w:rPr>
      </w:pPr>
      <w:r w:rsidRPr="005869AE">
        <w:rPr>
          <w:rFonts w:ascii="Palatino Linotype" w:eastAsia="Times New Roman" w:hAnsi="Palatino Linotype"/>
          <w:b/>
        </w:rPr>
        <w:t>RESPUESTAS IMPRECISAS O INCOMPLETAS, DEBER DE REPARACIÓN.</w:t>
      </w:r>
      <w:r w:rsidRPr="005869AE">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42C0D166" w14:textId="24079C01" w:rsidR="000A605F" w:rsidRPr="005869AE" w:rsidRDefault="000A605F" w:rsidP="00626C3C">
      <w:pPr>
        <w:spacing w:line="360" w:lineRule="auto"/>
        <w:contextualSpacing/>
        <w:jc w:val="both"/>
        <w:rPr>
          <w:rFonts w:ascii="Palatino Linotype" w:eastAsia="Times New Roman" w:hAnsi="Palatino Linotype"/>
        </w:rPr>
      </w:pPr>
    </w:p>
    <w:p w14:paraId="23DD29FB" w14:textId="77777777" w:rsidR="007A108F" w:rsidRPr="005869AE" w:rsidRDefault="007A108F" w:rsidP="007A108F">
      <w:pPr>
        <w:spacing w:before="240" w:after="240" w:line="360" w:lineRule="auto"/>
        <w:contextualSpacing/>
        <w:jc w:val="both"/>
        <w:rPr>
          <w:rFonts w:ascii="Palatino Linotype" w:eastAsia="Times New Roman" w:hAnsi="Palatino Linotype" w:cs="Arial"/>
          <w:color w:val="000000"/>
          <w:lang w:val="es-MX" w:eastAsia="en-US"/>
        </w:rPr>
      </w:pPr>
      <w:r w:rsidRPr="005869AE">
        <w:rPr>
          <w:rFonts w:ascii="Palatino Linotype" w:eastAsia="MS Mincho" w:hAnsi="Palatino Linotype" w:cs="Times New Roman"/>
          <w:b/>
          <w:lang w:val="es-MX" w:eastAsia="en-US"/>
        </w:rPr>
        <w:t>PRORROGAS INDEBIDAS</w:t>
      </w:r>
      <w:r w:rsidRPr="005869AE">
        <w:rPr>
          <w:rFonts w:ascii="Palatino Linotype" w:eastAsia="MS Mincho" w:hAnsi="Palatino Linotype" w:cs="Times New Roman"/>
          <w:lang w:val="es-MX" w:eastAsia="en-US"/>
        </w:rPr>
        <w:t xml:space="preserve">. </w:t>
      </w:r>
      <w:r w:rsidRPr="005869AE">
        <w:rPr>
          <w:rFonts w:ascii="Palatino Linotype" w:eastAsia="Times New Roman" w:hAnsi="Palatino Linotype" w:cs="Arial"/>
          <w:color w:val="000000"/>
          <w:lang w:val="es-MX" w:eastAsia="en-US"/>
        </w:rPr>
        <w:t xml:space="preserve">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 </w:t>
      </w:r>
    </w:p>
    <w:p w14:paraId="52F89AF8" w14:textId="7D7F0F28" w:rsidR="007A108F" w:rsidRPr="005869AE" w:rsidRDefault="009165B0" w:rsidP="00626C3C">
      <w:pPr>
        <w:spacing w:line="360" w:lineRule="auto"/>
        <w:contextualSpacing/>
        <w:jc w:val="both"/>
        <w:rPr>
          <w:rFonts w:ascii="Palatino Linotype" w:eastAsia="Times New Roman"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659264" behindDoc="0" locked="0" layoutInCell="1" allowOverlap="1" wp14:anchorId="0E757C4D" wp14:editId="0B0F6C37">
                <wp:simplePos x="0" y="0"/>
                <wp:positionH relativeFrom="column">
                  <wp:posOffset>34290</wp:posOffset>
                </wp:positionH>
                <wp:positionV relativeFrom="paragraph">
                  <wp:posOffset>71755</wp:posOffset>
                </wp:positionV>
                <wp:extent cx="5572125" cy="1790700"/>
                <wp:effectExtent l="57150" t="38100" r="66675" b="95250"/>
                <wp:wrapNone/>
                <wp:docPr id="2" name="Conector recto 2"/>
                <wp:cNvGraphicFramePr/>
                <a:graphic xmlns:a="http://schemas.openxmlformats.org/drawingml/2006/main">
                  <a:graphicData uri="http://schemas.microsoft.com/office/word/2010/wordprocessingShape">
                    <wps:wsp>
                      <wps:cNvCnPr/>
                      <wps:spPr>
                        <a:xfrm flipH="1" flipV="1">
                          <a:off x="0" y="0"/>
                          <a:ext cx="5572125" cy="1790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DCA06C7"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2.7pt,5.65pt" to="441.45pt,1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" strokecolor="#4f81bd [3204]" strokeweight="2pt">
                <v:shadow on="t" color="black" opacity="24903f" origin=",.5" offset="0,.55556mm"/>
              </v:line>
            </w:pict>
          </mc:Fallback>
        </mc:AlternateContent>
      </w:r>
    </w:p>
    <w:p w14:paraId="7A2E0D6B" w14:textId="77777777" w:rsidR="000A605F" w:rsidRPr="005869AE" w:rsidRDefault="000A605F" w:rsidP="00626C3C">
      <w:pPr>
        <w:spacing w:line="360" w:lineRule="auto"/>
        <w:contextualSpacing/>
        <w:jc w:val="both"/>
        <w:rPr>
          <w:rFonts w:ascii="Palatino Linotype" w:eastAsia="Times New Roman" w:hAnsi="Palatino Linotype"/>
        </w:rPr>
      </w:pPr>
    </w:p>
    <w:p w14:paraId="53C5BA21" w14:textId="77777777" w:rsidR="000A605F" w:rsidRPr="005869AE" w:rsidRDefault="000A605F" w:rsidP="00626C3C">
      <w:pPr>
        <w:spacing w:line="360" w:lineRule="auto"/>
        <w:contextualSpacing/>
        <w:jc w:val="both"/>
        <w:rPr>
          <w:rFonts w:ascii="Palatino Linotype" w:eastAsia="Times New Roman" w:hAnsi="Palatino Linotype"/>
        </w:rPr>
      </w:pPr>
    </w:p>
    <w:p w14:paraId="51801EB6" w14:textId="77777777" w:rsidR="000A605F" w:rsidRPr="005869AE" w:rsidRDefault="000A605F" w:rsidP="00626C3C">
      <w:pPr>
        <w:spacing w:line="360" w:lineRule="auto"/>
        <w:contextualSpacing/>
        <w:jc w:val="both"/>
        <w:rPr>
          <w:rFonts w:ascii="Palatino Linotype" w:eastAsia="Times New Roman" w:hAnsi="Palatino Linotype"/>
        </w:rPr>
      </w:pPr>
    </w:p>
    <w:p w14:paraId="7F6DCC5A" w14:textId="62FE374A" w:rsidR="003375CD" w:rsidRPr="005869AE" w:rsidRDefault="003375CD" w:rsidP="00626C3C">
      <w:pPr>
        <w:tabs>
          <w:tab w:val="center" w:pos="4419"/>
          <w:tab w:val="right" w:pos="8838"/>
        </w:tabs>
        <w:spacing w:line="360" w:lineRule="auto"/>
        <w:rPr>
          <w:rFonts w:ascii="Palatino Linotype" w:hAnsi="Palatino Linotype"/>
          <w:b/>
        </w:rPr>
      </w:pPr>
    </w:p>
    <w:p w14:paraId="39271CCA" w14:textId="77777777" w:rsidR="00626C3C" w:rsidRPr="005869AE" w:rsidRDefault="00626C3C" w:rsidP="00626C3C">
      <w:pPr>
        <w:tabs>
          <w:tab w:val="center" w:pos="4419"/>
          <w:tab w:val="right" w:pos="8838"/>
        </w:tabs>
        <w:spacing w:line="360" w:lineRule="auto"/>
        <w:rPr>
          <w:rFonts w:ascii="Palatino Linotype" w:hAnsi="Palatino Linotype"/>
          <w:b/>
        </w:rPr>
      </w:pPr>
    </w:p>
    <w:p w14:paraId="31137936" w14:textId="302D1D0F" w:rsidR="00BC61B2" w:rsidRPr="005869AE" w:rsidRDefault="00A20B1F" w:rsidP="00626C3C">
      <w:pPr>
        <w:spacing w:line="360" w:lineRule="auto"/>
        <w:jc w:val="center"/>
        <w:rPr>
          <w:rFonts w:ascii="Palatino Linotype" w:eastAsia="Times New Roman" w:hAnsi="Palatino Linotype" w:cs="Times New Roman"/>
          <w:b/>
          <w:u w:val="single"/>
        </w:rPr>
      </w:pPr>
      <w:r w:rsidRPr="005869AE">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5869AE" w:rsidRDefault="00DA7E2F" w:rsidP="00626C3C">
          <w:pPr>
            <w:pStyle w:val="TtulodeTDC"/>
            <w:spacing w:before="0" w:line="480" w:lineRule="auto"/>
            <w:rPr>
              <w:szCs w:val="24"/>
            </w:rPr>
          </w:pPr>
        </w:p>
        <w:p w14:paraId="07B2A303" w14:textId="77777777" w:rsidR="005869AE" w:rsidRPr="005869AE" w:rsidRDefault="00DA7E2F" w:rsidP="005869AE">
          <w:pPr>
            <w:pStyle w:val="TDC1"/>
            <w:ind w:left="426"/>
            <w:rPr>
              <w:rFonts w:ascii="Palatino Linotype" w:hAnsi="Palatino Linotype"/>
              <w:noProof/>
              <w:sz w:val="22"/>
              <w:szCs w:val="22"/>
              <w:lang w:val="es-MX" w:eastAsia="es-MX"/>
            </w:rPr>
          </w:pPr>
          <w:r w:rsidRPr="005869AE">
            <w:rPr>
              <w:rFonts w:ascii="Palatino Linotype" w:hAnsi="Palatino Linotype"/>
            </w:rPr>
            <w:fldChar w:fldCharType="begin"/>
          </w:r>
          <w:r w:rsidRPr="005869AE">
            <w:rPr>
              <w:rFonts w:ascii="Palatino Linotype" w:hAnsi="Palatino Linotype"/>
            </w:rPr>
            <w:instrText xml:space="preserve"> TOC \o "1-3" \h \z \u </w:instrText>
          </w:r>
          <w:r w:rsidRPr="005869AE">
            <w:rPr>
              <w:rFonts w:ascii="Palatino Linotype" w:hAnsi="Palatino Linotype"/>
            </w:rPr>
            <w:fldChar w:fldCharType="separate"/>
          </w:r>
          <w:hyperlink w:anchor="_Toc536004399" w:history="1">
            <w:r w:rsidR="005869AE" w:rsidRPr="005869AE">
              <w:rPr>
                <w:rStyle w:val="Hipervnculo"/>
                <w:rFonts w:ascii="Palatino Linotype" w:hAnsi="Palatino Linotype"/>
                <w:b/>
                <w:noProof/>
              </w:rPr>
              <w:t>ANTECEDENTES</w:t>
            </w:r>
            <w:r w:rsidR="005869AE" w:rsidRPr="005869AE">
              <w:rPr>
                <w:rFonts w:ascii="Palatino Linotype" w:hAnsi="Palatino Linotype"/>
                <w:noProof/>
                <w:webHidden/>
              </w:rPr>
              <w:tab/>
            </w:r>
            <w:r w:rsidR="005869AE" w:rsidRPr="005869AE">
              <w:rPr>
                <w:rFonts w:ascii="Palatino Linotype" w:hAnsi="Palatino Linotype"/>
                <w:noProof/>
                <w:webHidden/>
              </w:rPr>
              <w:fldChar w:fldCharType="begin"/>
            </w:r>
            <w:r w:rsidR="005869AE" w:rsidRPr="005869AE">
              <w:rPr>
                <w:rFonts w:ascii="Palatino Linotype" w:hAnsi="Palatino Linotype"/>
                <w:noProof/>
                <w:webHidden/>
              </w:rPr>
              <w:instrText xml:space="preserve"> PAGEREF _Toc536004399 \h </w:instrText>
            </w:r>
            <w:r w:rsidR="005869AE" w:rsidRPr="005869AE">
              <w:rPr>
                <w:rFonts w:ascii="Palatino Linotype" w:hAnsi="Palatino Linotype"/>
                <w:noProof/>
                <w:webHidden/>
              </w:rPr>
            </w:r>
            <w:r w:rsidR="005869AE" w:rsidRPr="005869AE">
              <w:rPr>
                <w:rFonts w:ascii="Palatino Linotype" w:hAnsi="Palatino Linotype"/>
                <w:noProof/>
                <w:webHidden/>
              </w:rPr>
              <w:fldChar w:fldCharType="separate"/>
            </w:r>
            <w:r w:rsidR="003932A3">
              <w:rPr>
                <w:rFonts w:ascii="Palatino Linotype" w:hAnsi="Palatino Linotype"/>
                <w:noProof/>
                <w:webHidden/>
              </w:rPr>
              <w:t>3</w:t>
            </w:r>
            <w:r w:rsidR="005869AE" w:rsidRPr="005869AE">
              <w:rPr>
                <w:rFonts w:ascii="Palatino Linotype" w:hAnsi="Palatino Linotype"/>
                <w:noProof/>
                <w:webHidden/>
              </w:rPr>
              <w:fldChar w:fldCharType="end"/>
            </w:r>
          </w:hyperlink>
        </w:p>
        <w:p w14:paraId="6B244C54" w14:textId="77777777" w:rsidR="005869AE" w:rsidRPr="005869AE" w:rsidRDefault="00C56935" w:rsidP="005869AE">
          <w:pPr>
            <w:pStyle w:val="TDC1"/>
            <w:ind w:left="426"/>
            <w:rPr>
              <w:rFonts w:ascii="Palatino Linotype" w:hAnsi="Palatino Linotype"/>
              <w:noProof/>
              <w:sz w:val="22"/>
              <w:szCs w:val="22"/>
              <w:lang w:val="es-MX" w:eastAsia="es-MX"/>
            </w:rPr>
          </w:pPr>
          <w:hyperlink w:anchor="_Toc536004400" w:history="1">
            <w:r w:rsidR="005869AE" w:rsidRPr="005869AE">
              <w:rPr>
                <w:rStyle w:val="Hipervnculo"/>
                <w:rFonts w:ascii="Palatino Linotype" w:hAnsi="Palatino Linotype"/>
                <w:b/>
                <w:noProof/>
              </w:rPr>
              <w:t>CONSIDERANDO</w:t>
            </w:r>
            <w:r w:rsidR="005869AE" w:rsidRPr="005869AE">
              <w:rPr>
                <w:rFonts w:ascii="Palatino Linotype" w:hAnsi="Palatino Linotype"/>
                <w:noProof/>
                <w:webHidden/>
              </w:rPr>
              <w:tab/>
            </w:r>
            <w:r w:rsidR="005869AE" w:rsidRPr="005869AE">
              <w:rPr>
                <w:rFonts w:ascii="Palatino Linotype" w:hAnsi="Palatino Linotype"/>
                <w:noProof/>
                <w:webHidden/>
              </w:rPr>
              <w:fldChar w:fldCharType="begin"/>
            </w:r>
            <w:r w:rsidR="005869AE" w:rsidRPr="005869AE">
              <w:rPr>
                <w:rFonts w:ascii="Palatino Linotype" w:hAnsi="Palatino Linotype"/>
                <w:noProof/>
                <w:webHidden/>
              </w:rPr>
              <w:instrText xml:space="preserve"> PAGEREF _Toc536004400 \h </w:instrText>
            </w:r>
            <w:r w:rsidR="005869AE" w:rsidRPr="005869AE">
              <w:rPr>
                <w:rFonts w:ascii="Palatino Linotype" w:hAnsi="Palatino Linotype"/>
                <w:noProof/>
                <w:webHidden/>
              </w:rPr>
            </w:r>
            <w:r w:rsidR="005869AE" w:rsidRPr="005869AE">
              <w:rPr>
                <w:rFonts w:ascii="Palatino Linotype" w:hAnsi="Palatino Linotype"/>
                <w:noProof/>
                <w:webHidden/>
              </w:rPr>
              <w:fldChar w:fldCharType="separate"/>
            </w:r>
            <w:r w:rsidR="003932A3">
              <w:rPr>
                <w:rFonts w:ascii="Palatino Linotype" w:hAnsi="Palatino Linotype"/>
                <w:noProof/>
                <w:webHidden/>
              </w:rPr>
              <w:t>27</w:t>
            </w:r>
            <w:r w:rsidR="005869AE" w:rsidRPr="005869AE">
              <w:rPr>
                <w:rFonts w:ascii="Palatino Linotype" w:hAnsi="Palatino Linotype"/>
                <w:noProof/>
                <w:webHidden/>
              </w:rPr>
              <w:fldChar w:fldCharType="end"/>
            </w:r>
          </w:hyperlink>
        </w:p>
        <w:p w14:paraId="6A913317" w14:textId="77777777" w:rsidR="005869AE" w:rsidRPr="005869AE" w:rsidRDefault="00C56935" w:rsidP="005869AE">
          <w:pPr>
            <w:pStyle w:val="TDC2"/>
            <w:ind w:left="426" w:firstLine="0"/>
            <w:rPr>
              <w:rFonts w:ascii="Palatino Linotype" w:hAnsi="Palatino Linotype"/>
              <w:noProof/>
              <w:sz w:val="22"/>
              <w:szCs w:val="22"/>
              <w:lang w:val="es-MX" w:eastAsia="es-MX"/>
            </w:rPr>
          </w:pPr>
          <w:hyperlink w:anchor="_Toc536004401" w:history="1">
            <w:r w:rsidR="005869AE" w:rsidRPr="005869AE">
              <w:rPr>
                <w:rStyle w:val="Hipervnculo"/>
                <w:rFonts w:ascii="Palatino Linotype" w:hAnsi="Palatino Linotype"/>
                <w:b/>
                <w:noProof/>
              </w:rPr>
              <w:t>PRIMERO. De la competencia</w:t>
            </w:r>
            <w:r w:rsidR="005869AE" w:rsidRPr="005869AE">
              <w:rPr>
                <w:rFonts w:ascii="Palatino Linotype" w:hAnsi="Palatino Linotype"/>
                <w:noProof/>
                <w:webHidden/>
              </w:rPr>
              <w:tab/>
            </w:r>
            <w:r w:rsidR="005869AE" w:rsidRPr="005869AE">
              <w:rPr>
                <w:rFonts w:ascii="Palatino Linotype" w:hAnsi="Palatino Linotype"/>
                <w:noProof/>
                <w:webHidden/>
              </w:rPr>
              <w:fldChar w:fldCharType="begin"/>
            </w:r>
            <w:r w:rsidR="005869AE" w:rsidRPr="005869AE">
              <w:rPr>
                <w:rFonts w:ascii="Palatino Linotype" w:hAnsi="Palatino Linotype"/>
                <w:noProof/>
                <w:webHidden/>
              </w:rPr>
              <w:instrText xml:space="preserve"> PAGEREF _Toc536004401 \h </w:instrText>
            </w:r>
            <w:r w:rsidR="005869AE" w:rsidRPr="005869AE">
              <w:rPr>
                <w:rFonts w:ascii="Palatino Linotype" w:hAnsi="Palatino Linotype"/>
                <w:noProof/>
                <w:webHidden/>
              </w:rPr>
            </w:r>
            <w:r w:rsidR="005869AE" w:rsidRPr="005869AE">
              <w:rPr>
                <w:rFonts w:ascii="Palatino Linotype" w:hAnsi="Palatino Linotype"/>
                <w:noProof/>
                <w:webHidden/>
              </w:rPr>
              <w:fldChar w:fldCharType="separate"/>
            </w:r>
            <w:r w:rsidR="003932A3">
              <w:rPr>
                <w:rFonts w:ascii="Palatino Linotype" w:hAnsi="Palatino Linotype"/>
                <w:noProof/>
                <w:webHidden/>
              </w:rPr>
              <w:t>27</w:t>
            </w:r>
            <w:r w:rsidR="005869AE" w:rsidRPr="005869AE">
              <w:rPr>
                <w:rFonts w:ascii="Palatino Linotype" w:hAnsi="Palatino Linotype"/>
                <w:noProof/>
                <w:webHidden/>
              </w:rPr>
              <w:fldChar w:fldCharType="end"/>
            </w:r>
          </w:hyperlink>
        </w:p>
        <w:p w14:paraId="5F61EDDE" w14:textId="77777777" w:rsidR="005869AE" w:rsidRPr="005869AE" w:rsidRDefault="00C56935" w:rsidP="005869AE">
          <w:pPr>
            <w:pStyle w:val="TDC2"/>
            <w:ind w:left="426" w:firstLine="0"/>
            <w:rPr>
              <w:rFonts w:ascii="Palatino Linotype" w:hAnsi="Palatino Linotype"/>
              <w:noProof/>
              <w:sz w:val="22"/>
              <w:szCs w:val="22"/>
              <w:lang w:val="es-MX" w:eastAsia="es-MX"/>
            </w:rPr>
          </w:pPr>
          <w:hyperlink w:anchor="_Toc536004402" w:history="1">
            <w:r w:rsidR="005869AE" w:rsidRPr="005869AE">
              <w:rPr>
                <w:rStyle w:val="Hipervnculo"/>
                <w:rFonts w:ascii="Palatino Linotype" w:hAnsi="Palatino Linotype"/>
                <w:b/>
                <w:noProof/>
              </w:rPr>
              <w:t>SEGUNDO. De la oportunidad y procedencia.</w:t>
            </w:r>
            <w:r w:rsidR="005869AE" w:rsidRPr="005869AE">
              <w:rPr>
                <w:rFonts w:ascii="Palatino Linotype" w:hAnsi="Palatino Linotype"/>
                <w:noProof/>
                <w:webHidden/>
              </w:rPr>
              <w:tab/>
            </w:r>
            <w:r w:rsidR="005869AE" w:rsidRPr="005869AE">
              <w:rPr>
                <w:rFonts w:ascii="Palatino Linotype" w:hAnsi="Palatino Linotype"/>
                <w:noProof/>
                <w:webHidden/>
              </w:rPr>
              <w:fldChar w:fldCharType="begin"/>
            </w:r>
            <w:r w:rsidR="005869AE" w:rsidRPr="005869AE">
              <w:rPr>
                <w:rFonts w:ascii="Palatino Linotype" w:hAnsi="Palatino Linotype"/>
                <w:noProof/>
                <w:webHidden/>
              </w:rPr>
              <w:instrText xml:space="preserve"> PAGEREF _Toc536004402 \h </w:instrText>
            </w:r>
            <w:r w:rsidR="005869AE" w:rsidRPr="005869AE">
              <w:rPr>
                <w:rFonts w:ascii="Palatino Linotype" w:hAnsi="Palatino Linotype"/>
                <w:noProof/>
                <w:webHidden/>
              </w:rPr>
            </w:r>
            <w:r w:rsidR="005869AE" w:rsidRPr="005869AE">
              <w:rPr>
                <w:rFonts w:ascii="Palatino Linotype" w:hAnsi="Palatino Linotype"/>
                <w:noProof/>
                <w:webHidden/>
              </w:rPr>
              <w:fldChar w:fldCharType="separate"/>
            </w:r>
            <w:r w:rsidR="003932A3">
              <w:rPr>
                <w:rFonts w:ascii="Palatino Linotype" w:hAnsi="Palatino Linotype"/>
                <w:noProof/>
                <w:webHidden/>
              </w:rPr>
              <w:t>28</w:t>
            </w:r>
            <w:r w:rsidR="005869AE" w:rsidRPr="005869AE">
              <w:rPr>
                <w:rFonts w:ascii="Palatino Linotype" w:hAnsi="Palatino Linotype"/>
                <w:noProof/>
                <w:webHidden/>
              </w:rPr>
              <w:fldChar w:fldCharType="end"/>
            </w:r>
          </w:hyperlink>
        </w:p>
        <w:p w14:paraId="4AEF48CC" w14:textId="77777777" w:rsidR="005869AE" w:rsidRPr="005869AE" w:rsidRDefault="00C56935" w:rsidP="005869AE">
          <w:pPr>
            <w:pStyle w:val="TDC1"/>
            <w:ind w:left="426"/>
            <w:rPr>
              <w:rFonts w:ascii="Palatino Linotype" w:hAnsi="Palatino Linotype"/>
              <w:noProof/>
              <w:sz w:val="22"/>
              <w:szCs w:val="22"/>
              <w:lang w:val="es-MX" w:eastAsia="es-MX"/>
            </w:rPr>
          </w:pPr>
          <w:hyperlink w:anchor="_Toc536004403" w:history="1">
            <w:r w:rsidR="005869AE" w:rsidRPr="005869AE">
              <w:rPr>
                <w:rStyle w:val="Hipervnculo"/>
                <w:rFonts w:ascii="Palatino Linotype" w:hAnsi="Palatino Linotype"/>
                <w:b/>
                <w:noProof/>
              </w:rPr>
              <w:t xml:space="preserve">TERCERO. Del planteamiento de la </w:t>
            </w:r>
            <w:r w:rsidR="005869AE" w:rsidRPr="005869AE">
              <w:rPr>
                <w:rStyle w:val="Hipervnculo"/>
                <w:rFonts w:ascii="Palatino Linotype" w:hAnsi="Palatino Linotype"/>
                <w:b/>
                <w:i/>
                <w:noProof/>
              </w:rPr>
              <w:t>Litis.</w:t>
            </w:r>
            <w:r w:rsidR="005869AE" w:rsidRPr="005869AE">
              <w:rPr>
                <w:rFonts w:ascii="Palatino Linotype" w:hAnsi="Palatino Linotype"/>
                <w:noProof/>
                <w:webHidden/>
              </w:rPr>
              <w:tab/>
            </w:r>
            <w:r w:rsidR="005869AE" w:rsidRPr="005869AE">
              <w:rPr>
                <w:rFonts w:ascii="Palatino Linotype" w:hAnsi="Palatino Linotype"/>
                <w:noProof/>
                <w:webHidden/>
              </w:rPr>
              <w:fldChar w:fldCharType="begin"/>
            </w:r>
            <w:r w:rsidR="005869AE" w:rsidRPr="005869AE">
              <w:rPr>
                <w:rFonts w:ascii="Palatino Linotype" w:hAnsi="Palatino Linotype"/>
                <w:noProof/>
                <w:webHidden/>
              </w:rPr>
              <w:instrText xml:space="preserve"> PAGEREF _Toc536004403 \h </w:instrText>
            </w:r>
            <w:r w:rsidR="005869AE" w:rsidRPr="005869AE">
              <w:rPr>
                <w:rFonts w:ascii="Palatino Linotype" w:hAnsi="Palatino Linotype"/>
                <w:noProof/>
                <w:webHidden/>
              </w:rPr>
            </w:r>
            <w:r w:rsidR="005869AE" w:rsidRPr="005869AE">
              <w:rPr>
                <w:rFonts w:ascii="Palatino Linotype" w:hAnsi="Palatino Linotype"/>
                <w:noProof/>
                <w:webHidden/>
              </w:rPr>
              <w:fldChar w:fldCharType="separate"/>
            </w:r>
            <w:r w:rsidR="003932A3">
              <w:rPr>
                <w:rFonts w:ascii="Palatino Linotype" w:hAnsi="Palatino Linotype"/>
                <w:noProof/>
                <w:webHidden/>
              </w:rPr>
              <w:t>29</w:t>
            </w:r>
            <w:r w:rsidR="005869AE" w:rsidRPr="005869AE">
              <w:rPr>
                <w:rFonts w:ascii="Palatino Linotype" w:hAnsi="Palatino Linotype"/>
                <w:noProof/>
                <w:webHidden/>
              </w:rPr>
              <w:fldChar w:fldCharType="end"/>
            </w:r>
          </w:hyperlink>
        </w:p>
        <w:p w14:paraId="58C88A35" w14:textId="77777777" w:rsidR="005869AE" w:rsidRPr="005869AE" w:rsidRDefault="00C56935" w:rsidP="005869AE">
          <w:pPr>
            <w:pStyle w:val="TDC1"/>
            <w:ind w:left="426"/>
            <w:rPr>
              <w:rFonts w:ascii="Palatino Linotype" w:hAnsi="Palatino Linotype"/>
              <w:noProof/>
              <w:sz w:val="22"/>
              <w:szCs w:val="22"/>
              <w:lang w:val="es-MX" w:eastAsia="es-MX"/>
            </w:rPr>
          </w:pPr>
          <w:hyperlink w:anchor="_Toc536004404" w:history="1">
            <w:r w:rsidR="005869AE" w:rsidRPr="005869AE">
              <w:rPr>
                <w:rStyle w:val="Hipervnculo"/>
                <w:rFonts w:ascii="Palatino Linotype" w:hAnsi="Palatino Linotype"/>
                <w:b/>
                <w:noProof/>
              </w:rPr>
              <w:t>CUARTO.</w:t>
            </w:r>
            <w:r w:rsidR="005869AE" w:rsidRPr="005869AE">
              <w:rPr>
                <w:rStyle w:val="Hipervnculo"/>
                <w:rFonts w:ascii="Palatino Linotype" w:hAnsi="Palatino Linotype"/>
                <w:noProof/>
              </w:rPr>
              <w:t xml:space="preserve"> </w:t>
            </w:r>
            <w:r w:rsidR="005869AE" w:rsidRPr="005869AE">
              <w:rPr>
                <w:rStyle w:val="Hipervnculo"/>
                <w:rFonts w:ascii="Palatino Linotype" w:hAnsi="Palatino Linotype"/>
                <w:b/>
                <w:noProof/>
              </w:rPr>
              <w:t>De previo y especial pronunciamiento.</w:t>
            </w:r>
            <w:r w:rsidR="005869AE" w:rsidRPr="005869AE">
              <w:rPr>
                <w:rFonts w:ascii="Palatino Linotype" w:hAnsi="Palatino Linotype"/>
                <w:noProof/>
                <w:webHidden/>
              </w:rPr>
              <w:tab/>
            </w:r>
            <w:r w:rsidR="005869AE" w:rsidRPr="005869AE">
              <w:rPr>
                <w:rFonts w:ascii="Palatino Linotype" w:hAnsi="Palatino Linotype"/>
                <w:noProof/>
                <w:webHidden/>
              </w:rPr>
              <w:fldChar w:fldCharType="begin"/>
            </w:r>
            <w:r w:rsidR="005869AE" w:rsidRPr="005869AE">
              <w:rPr>
                <w:rFonts w:ascii="Palatino Linotype" w:hAnsi="Palatino Linotype"/>
                <w:noProof/>
                <w:webHidden/>
              </w:rPr>
              <w:instrText xml:space="preserve"> PAGEREF _Toc536004404 \h </w:instrText>
            </w:r>
            <w:r w:rsidR="005869AE" w:rsidRPr="005869AE">
              <w:rPr>
                <w:rFonts w:ascii="Palatino Linotype" w:hAnsi="Palatino Linotype"/>
                <w:noProof/>
                <w:webHidden/>
              </w:rPr>
            </w:r>
            <w:r w:rsidR="005869AE" w:rsidRPr="005869AE">
              <w:rPr>
                <w:rFonts w:ascii="Palatino Linotype" w:hAnsi="Palatino Linotype"/>
                <w:noProof/>
                <w:webHidden/>
              </w:rPr>
              <w:fldChar w:fldCharType="separate"/>
            </w:r>
            <w:r w:rsidR="003932A3">
              <w:rPr>
                <w:rFonts w:ascii="Palatino Linotype" w:hAnsi="Palatino Linotype"/>
                <w:noProof/>
                <w:webHidden/>
              </w:rPr>
              <w:t>32</w:t>
            </w:r>
            <w:r w:rsidR="005869AE" w:rsidRPr="005869AE">
              <w:rPr>
                <w:rFonts w:ascii="Palatino Linotype" w:hAnsi="Palatino Linotype"/>
                <w:noProof/>
                <w:webHidden/>
              </w:rPr>
              <w:fldChar w:fldCharType="end"/>
            </w:r>
          </w:hyperlink>
        </w:p>
        <w:p w14:paraId="206AF3C4" w14:textId="77777777" w:rsidR="005869AE" w:rsidRPr="005869AE" w:rsidRDefault="00C56935" w:rsidP="005869AE">
          <w:pPr>
            <w:pStyle w:val="TDC1"/>
            <w:ind w:left="426"/>
            <w:rPr>
              <w:rFonts w:ascii="Palatino Linotype" w:hAnsi="Palatino Linotype"/>
              <w:noProof/>
              <w:sz w:val="22"/>
              <w:szCs w:val="22"/>
              <w:lang w:val="es-MX" w:eastAsia="es-MX"/>
            </w:rPr>
          </w:pPr>
          <w:hyperlink w:anchor="_Toc536004405" w:history="1">
            <w:r w:rsidR="005869AE" w:rsidRPr="005869AE">
              <w:rPr>
                <w:rStyle w:val="Hipervnculo"/>
                <w:rFonts w:ascii="Palatino Linotype" w:hAnsi="Palatino Linotype"/>
                <w:b/>
                <w:noProof/>
              </w:rPr>
              <w:t>QUINTO. Del estudio y resolución del recurso de revisión.</w:t>
            </w:r>
            <w:r w:rsidR="005869AE" w:rsidRPr="005869AE">
              <w:rPr>
                <w:rFonts w:ascii="Palatino Linotype" w:hAnsi="Palatino Linotype"/>
                <w:noProof/>
                <w:webHidden/>
              </w:rPr>
              <w:tab/>
            </w:r>
            <w:r w:rsidR="005869AE" w:rsidRPr="005869AE">
              <w:rPr>
                <w:rFonts w:ascii="Palatino Linotype" w:hAnsi="Palatino Linotype"/>
                <w:noProof/>
                <w:webHidden/>
              </w:rPr>
              <w:fldChar w:fldCharType="begin"/>
            </w:r>
            <w:r w:rsidR="005869AE" w:rsidRPr="005869AE">
              <w:rPr>
                <w:rFonts w:ascii="Palatino Linotype" w:hAnsi="Palatino Linotype"/>
                <w:noProof/>
                <w:webHidden/>
              </w:rPr>
              <w:instrText xml:space="preserve"> PAGEREF _Toc536004405 \h </w:instrText>
            </w:r>
            <w:r w:rsidR="005869AE" w:rsidRPr="005869AE">
              <w:rPr>
                <w:rFonts w:ascii="Palatino Linotype" w:hAnsi="Palatino Linotype"/>
                <w:noProof/>
                <w:webHidden/>
              </w:rPr>
            </w:r>
            <w:r w:rsidR="005869AE" w:rsidRPr="005869AE">
              <w:rPr>
                <w:rFonts w:ascii="Palatino Linotype" w:hAnsi="Palatino Linotype"/>
                <w:noProof/>
                <w:webHidden/>
              </w:rPr>
              <w:fldChar w:fldCharType="separate"/>
            </w:r>
            <w:r w:rsidR="003932A3">
              <w:rPr>
                <w:rFonts w:ascii="Palatino Linotype" w:hAnsi="Palatino Linotype"/>
                <w:noProof/>
                <w:webHidden/>
              </w:rPr>
              <w:t>40</w:t>
            </w:r>
            <w:r w:rsidR="005869AE" w:rsidRPr="005869AE">
              <w:rPr>
                <w:rFonts w:ascii="Palatino Linotype" w:hAnsi="Palatino Linotype"/>
                <w:noProof/>
                <w:webHidden/>
              </w:rPr>
              <w:fldChar w:fldCharType="end"/>
            </w:r>
          </w:hyperlink>
        </w:p>
        <w:p w14:paraId="6E363CFC" w14:textId="77777777" w:rsidR="005869AE" w:rsidRPr="005869AE" w:rsidRDefault="00C56935" w:rsidP="005869AE">
          <w:pPr>
            <w:pStyle w:val="TDC2"/>
            <w:ind w:left="426" w:firstLine="0"/>
            <w:rPr>
              <w:rFonts w:ascii="Palatino Linotype" w:hAnsi="Palatino Linotype"/>
              <w:noProof/>
              <w:sz w:val="22"/>
              <w:szCs w:val="22"/>
              <w:lang w:val="es-MX" w:eastAsia="es-MX"/>
            </w:rPr>
          </w:pPr>
          <w:hyperlink w:anchor="_Toc536004407" w:history="1">
            <w:r w:rsidR="005869AE" w:rsidRPr="005869AE">
              <w:rPr>
                <w:rStyle w:val="Hipervnculo"/>
                <w:rFonts w:ascii="Palatino Linotype" w:eastAsiaTheme="majorEastAsia" w:hAnsi="Palatino Linotype" w:cs="Times New Roman"/>
                <w:b/>
                <w:noProof/>
                <w:lang w:val="es-MX" w:eastAsia="es-ES_tradnl"/>
              </w:rPr>
              <w:t>SEXTO.</w:t>
            </w:r>
            <w:r w:rsidR="005869AE" w:rsidRPr="005869AE">
              <w:rPr>
                <w:rStyle w:val="Hipervnculo"/>
                <w:rFonts w:ascii="Palatino Linotype" w:eastAsia="MS Mincho" w:hAnsi="Palatino Linotype" w:cstheme="majorBidi"/>
                <w:b/>
                <w:noProof/>
              </w:rPr>
              <w:t xml:space="preserve"> De la elaboración de la versión pública y el acuerdo de clasificación como información confidencial.</w:t>
            </w:r>
            <w:r w:rsidR="005869AE" w:rsidRPr="005869AE">
              <w:rPr>
                <w:rFonts w:ascii="Palatino Linotype" w:hAnsi="Palatino Linotype"/>
                <w:noProof/>
                <w:webHidden/>
              </w:rPr>
              <w:tab/>
            </w:r>
            <w:r w:rsidR="005869AE" w:rsidRPr="005869AE">
              <w:rPr>
                <w:rFonts w:ascii="Palatino Linotype" w:hAnsi="Palatino Linotype"/>
                <w:noProof/>
                <w:webHidden/>
              </w:rPr>
              <w:fldChar w:fldCharType="begin"/>
            </w:r>
            <w:r w:rsidR="005869AE" w:rsidRPr="005869AE">
              <w:rPr>
                <w:rFonts w:ascii="Palatino Linotype" w:hAnsi="Palatino Linotype"/>
                <w:noProof/>
                <w:webHidden/>
              </w:rPr>
              <w:instrText xml:space="preserve"> PAGEREF _Toc536004407 \h </w:instrText>
            </w:r>
            <w:r w:rsidR="005869AE" w:rsidRPr="005869AE">
              <w:rPr>
                <w:rFonts w:ascii="Palatino Linotype" w:hAnsi="Palatino Linotype"/>
                <w:noProof/>
                <w:webHidden/>
              </w:rPr>
            </w:r>
            <w:r w:rsidR="005869AE" w:rsidRPr="005869AE">
              <w:rPr>
                <w:rFonts w:ascii="Palatino Linotype" w:hAnsi="Palatino Linotype"/>
                <w:noProof/>
                <w:webHidden/>
              </w:rPr>
              <w:fldChar w:fldCharType="separate"/>
            </w:r>
            <w:r w:rsidR="003932A3">
              <w:rPr>
                <w:rFonts w:ascii="Palatino Linotype" w:hAnsi="Palatino Linotype"/>
                <w:noProof/>
                <w:webHidden/>
              </w:rPr>
              <w:t>112</w:t>
            </w:r>
            <w:r w:rsidR="005869AE" w:rsidRPr="005869AE">
              <w:rPr>
                <w:rFonts w:ascii="Palatino Linotype" w:hAnsi="Palatino Linotype"/>
                <w:noProof/>
                <w:webHidden/>
              </w:rPr>
              <w:fldChar w:fldCharType="end"/>
            </w:r>
          </w:hyperlink>
        </w:p>
        <w:p w14:paraId="31CE7F1E" w14:textId="77777777" w:rsidR="005869AE" w:rsidRPr="005869AE" w:rsidRDefault="00C56935" w:rsidP="005869AE">
          <w:pPr>
            <w:pStyle w:val="TDC2"/>
            <w:ind w:left="426" w:firstLine="0"/>
            <w:rPr>
              <w:rFonts w:ascii="Palatino Linotype" w:hAnsi="Palatino Linotype"/>
              <w:noProof/>
              <w:sz w:val="22"/>
              <w:szCs w:val="22"/>
              <w:lang w:val="es-MX" w:eastAsia="es-MX"/>
            </w:rPr>
          </w:pPr>
          <w:hyperlink w:anchor="_Toc536004408" w:history="1">
            <w:r w:rsidR="005869AE" w:rsidRPr="005869AE">
              <w:rPr>
                <w:rStyle w:val="Hipervnculo"/>
                <w:rFonts w:ascii="Palatino Linotype" w:eastAsiaTheme="majorEastAsia" w:hAnsi="Palatino Linotype" w:cstheme="majorBidi"/>
                <w:b/>
                <w:noProof/>
                <w:lang w:val="es-MX" w:eastAsia="en-US"/>
              </w:rPr>
              <w:t>R E S O L U T I V O S</w:t>
            </w:r>
            <w:r w:rsidR="005869AE" w:rsidRPr="005869AE">
              <w:rPr>
                <w:rFonts w:ascii="Palatino Linotype" w:hAnsi="Palatino Linotype"/>
                <w:noProof/>
                <w:webHidden/>
              </w:rPr>
              <w:tab/>
            </w:r>
            <w:r w:rsidR="005869AE" w:rsidRPr="005869AE">
              <w:rPr>
                <w:rFonts w:ascii="Palatino Linotype" w:hAnsi="Palatino Linotype"/>
                <w:noProof/>
                <w:webHidden/>
              </w:rPr>
              <w:fldChar w:fldCharType="begin"/>
            </w:r>
            <w:r w:rsidR="005869AE" w:rsidRPr="005869AE">
              <w:rPr>
                <w:rFonts w:ascii="Palatino Linotype" w:hAnsi="Palatino Linotype"/>
                <w:noProof/>
                <w:webHidden/>
              </w:rPr>
              <w:instrText xml:space="preserve"> PAGEREF _Toc536004408 \h </w:instrText>
            </w:r>
            <w:r w:rsidR="005869AE" w:rsidRPr="005869AE">
              <w:rPr>
                <w:rFonts w:ascii="Palatino Linotype" w:hAnsi="Palatino Linotype"/>
                <w:noProof/>
                <w:webHidden/>
              </w:rPr>
            </w:r>
            <w:r w:rsidR="005869AE" w:rsidRPr="005869AE">
              <w:rPr>
                <w:rFonts w:ascii="Palatino Linotype" w:hAnsi="Palatino Linotype"/>
                <w:noProof/>
                <w:webHidden/>
              </w:rPr>
              <w:fldChar w:fldCharType="separate"/>
            </w:r>
            <w:r w:rsidR="003932A3">
              <w:rPr>
                <w:rFonts w:ascii="Palatino Linotype" w:hAnsi="Palatino Linotype"/>
                <w:noProof/>
                <w:webHidden/>
              </w:rPr>
              <w:t>126</w:t>
            </w:r>
            <w:r w:rsidR="005869AE" w:rsidRPr="005869AE">
              <w:rPr>
                <w:rFonts w:ascii="Palatino Linotype" w:hAnsi="Palatino Linotype"/>
                <w:noProof/>
                <w:webHidden/>
              </w:rPr>
              <w:fldChar w:fldCharType="end"/>
            </w:r>
          </w:hyperlink>
        </w:p>
        <w:p w14:paraId="39C78B92" w14:textId="32CDB962" w:rsidR="001E595C" w:rsidRPr="005869AE" w:rsidRDefault="00DA7E2F" w:rsidP="00CA1143">
          <w:pPr>
            <w:spacing w:line="360" w:lineRule="auto"/>
            <w:rPr>
              <w:rFonts w:ascii="Palatino Linotype" w:hAnsi="Palatino Linotype"/>
            </w:rPr>
          </w:pPr>
          <w:r w:rsidRPr="005869AE">
            <w:rPr>
              <w:rFonts w:ascii="Palatino Linotype" w:hAnsi="Palatino Linotype"/>
              <w:b/>
              <w:bCs/>
              <w:lang w:val="es-ES"/>
            </w:rPr>
            <w:fldChar w:fldCharType="end"/>
          </w:r>
        </w:p>
      </w:sdtContent>
    </w:sdt>
    <w:p w14:paraId="73F7F940" w14:textId="609D8B59" w:rsidR="00662C69" w:rsidRPr="005869AE" w:rsidRDefault="009B11D6" w:rsidP="00626C3C">
      <w:pPr>
        <w:spacing w:line="360" w:lineRule="auto"/>
        <w:ind w:right="47"/>
        <w:jc w:val="both"/>
        <w:rPr>
          <w:rFonts w:ascii="Palatino Linotype" w:hAnsi="Palatino Linotype"/>
        </w:rPr>
      </w:pPr>
      <w:r w:rsidRPr="005869AE">
        <w:rPr>
          <w:rFonts w:ascii="Palatino Linotype" w:hAnsi="Palatino Linotype"/>
        </w:rPr>
        <w:lastRenderedPageBreak/>
        <w:t>R</w:t>
      </w:r>
      <w:r w:rsidR="00662C69" w:rsidRPr="005869AE">
        <w:rPr>
          <w:rFonts w:ascii="Palatino Linotype" w:hAnsi="Palatino Linotype"/>
        </w:rPr>
        <w:t>esolución del Pleno del Instituto de Transparencia, Acceso a la Información Pública y Protección de Datos Personales del Estado de México y Mun</w:t>
      </w:r>
      <w:r w:rsidR="000D5A1D" w:rsidRPr="005869AE">
        <w:rPr>
          <w:rFonts w:ascii="Palatino Linotype" w:hAnsi="Palatino Linotype"/>
        </w:rPr>
        <w:t>icipios, con</w:t>
      </w:r>
      <w:r w:rsidR="00662C69" w:rsidRPr="005869AE">
        <w:rPr>
          <w:rFonts w:ascii="Palatino Linotype" w:hAnsi="Palatino Linotype"/>
        </w:rPr>
        <w:t xml:space="preserve"> </w:t>
      </w:r>
      <w:r w:rsidR="00485DB6" w:rsidRPr="005869AE">
        <w:rPr>
          <w:rFonts w:ascii="Palatino Linotype" w:hAnsi="Palatino Linotype"/>
        </w:rPr>
        <w:t xml:space="preserve">domicilio </w:t>
      </w:r>
      <w:r w:rsidR="00662C69" w:rsidRPr="005869AE">
        <w:rPr>
          <w:rFonts w:ascii="Palatino Linotype" w:hAnsi="Palatino Linotype"/>
        </w:rPr>
        <w:t xml:space="preserve">en Metepec, Estado de México; de </w:t>
      </w:r>
      <w:r w:rsidR="000C0392" w:rsidRPr="005869AE">
        <w:rPr>
          <w:rFonts w:ascii="Palatino Linotype" w:hAnsi="Palatino Linotype"/>
        </w:rPr>
        <w:t>fecha veintitrés</w:t>
      </w:r>
      <w:r w:rsidR="00662C69" w:rsidRPr="005869AE">
        <w:rPr>
          <w:rFonts w:ascii="Palatino Linotype" w:hAnsi="Palatino Linotype"/>
        </w:rPr>
        <w:t xml:space="preserve"> (</w:t>
      </w:r>
      <w:r w:rsidR="000C0392" w:rsidRPr="005869AE">
        <w:rPr>
          <w:rFonts w:ascii="Palatino Linotype" w:hAnsi="Palatino Linotype"/>
        </w:rPr>
        <w:t>23</w:t>
      </w:r>
      <w:r w:rsidR="00662C69" w:rsidRPr="005869AE">
        <w:rPr>
          <w:rFonts w:ascii="Palatino Linotype" w:hAnsi="Palatino Linotype"/>
        </w:rPr>
        <w:t>) de</w:t>
      </w:r>
      <w:r w:rsidR="000C0392" w:rsidRPr="005869AE">
        <w:rPr>
          <w:rFonts w:ascii="Palatino Linotype" w:hAnsi="Palatino Linotype"/>
        </w:rPr>
        <w:t xml:space="preserve"> enero de</w:t>
      </w:r>
      <w:r w:rsidR="00662C69" w:rsidRPr="005869AE">
        <w:rPr>
          <w:rFonts w:ascii="Palatino Linotype" w:hAnsi="Palatino Linotype"/>
        </w:rPr>
        <w:t xml:space="preserve"> dos mil </w:t>
      </w:r>
      <w:r w:rsidR="003932A3">
        <w:rPr>
          <w:rFonts w:ascii="Palatino Linotype" w:hAnsi="Palatino Linotype"/>
        </w:rPr>
        <w:t>diecinueve</w:t>
      </w:r>
      <w:r w:rsidR="00662C69" w:rsidRPr="005869AE">
        <w:rPr>
          <w:rFonts w:ascii="Palatino Linotype" w:hAnsi="Palatino Linotype"/>
        </w:rPr>
        <w:t>.</w:t>
      </w:r>
    </w:p>
    <w:p w14:paraId="06764E5A" w14:textId="77777777" w:rsidR="00626C3C" w:rsidRPr="005869AE" w:rsidRDefault="00626C3C" w:rsidP="00626C3C">
      <w:pPr>
        <w:spacing w:line="360" w:lineRule="auto"/>
        <w:ind w:right="47"/>
        <w:jc w:val="both"/>
        <w:rPr>
          <w:rFonts w:ascii="Palatino Linotype" w:hAnsi="Palatino Linotype"/>
        </w:rPr>
      </w:pPr>
    </w:p>
    <w:p w14:paraId="2171CFE0" w14:textId="58504BFE" w:rsidR="00DA2F64" w:rsidRPr="005869AE" w:rsidRDefault="00662C69" w:rsidP="00626C3C">
      <w:pPr>
        <w:spacing w:line="360" w:lineRule="auto"/>
        <w:jc w:val="both"/>
        <w:rPr>
          <w:rFonts w:ascii="Palatino Linotype" w:hAnsi="Palatino Linotype"/>
        </w:rPr>
      </w:pPr>
      <w:r w:rsidRPr="005869AE">
        <w:rPr>
          <w:rFonts w:ascii="Palatino Linotype" w:hAnsi="Palatino Linotype"/>
          <w:b/>
        </w:rPr>
        <w:t>VISTO</w:t>
      </w:r>
      <w:r w:rsidR="002E118F" w:rsidRPr="005869AE">
        <w:rPr>
          <w:rFonts w:ascii="Palatino Linotype" w:hAnsi="Palatino Linotype"/>
          <w:b/>
        </w:rPr>
        <w:t>S</w:t>
      </w:r>
      <w:r w:rsidRPr="005869AE">
        <w:rPr>
          <w:rFonts w:ascii="Palatino Linotype" w:hAnsi="Palatino Linotype"/>
        </w:rPr>
        <w:t xml:space="preserve"> l</w:t>
      </w:r>
      <w:r w:rsidR="002E118F" w:rsidRPr="005869AE">
        <w:rPr>
          <w:rFonts w:ascii="Palatino Linotype" w:hAnsi="Palatino Linotype"/>
        </w:rPr>
        <w:t>os</w:t>
      </w:r>
      <w:r w:rsidRPr="005869AE">
        <w:rPr>
          <w:rFonts w:ascii="Palatino Linotype" w:hAnsi="Palatino Linotype"/>
        </w:rPr>
        <w:t xml:space="preserve"> expediente</w:t>
      </w:r>
      <w:r w:rsidR="002E118F" w:rsidRPr="005869AE">
        <w:rPr>
          <w:rFonts w:ascii="Palatino Linotype" w:hAnsi="Palatino Linotype"/>
        </w:rPr>
        <w:t>s</w:t>
      </w:r>
      <w:r w:rsidRPr="005869AE">
        <w:rPr>
          <w:rFonts w:ascii="Palatino Linotype" w:hAnsi="Palatino Linotype"/>
        </w:rPr>
        <w:t xml:space="preserve"> electrónico</w:t>
      </w:r>
      <w:r w:rsidR="002E118F" w:rsidRPr="005869AE">
        <w:rPr>
          <w:rFonts w:ascii="Palatino Linotype" w:hAnsi="Palatino Linotype"/>
        </w:rPr>
        <w:t>s</w:t>
      </w:r>
      <w:r w:rsidRPr="005869AE">
        <w:rPr>
          <w:rFonts w:ascii="Palatino Linotype" w:hAnsi="Palatino Linotype"/>
        </w:rPr>
        <w:t xml:space="preserve"> for</w:t>
      </w:r>
      <w:r w:rsidR="00335BFE" w:rsidRPr="005869AE">
        <w:rPr>
          <w:rFonts w:ascii="Palatino Linotype" w:hAnsi="Palatino Linotype"/>
        </w:rPr>
        <w:t>mado</w:t>
      </w:r>
      <w:r w:rsidR="002E118F" w:rsidRPr="005869AE">
        <w:rPr>
          <w:rFonts w:ascii="Palatino Linotype" w:hAnsi="Palatino Linotype"/>
        </w:rPr>
        <w:t>s</w:t>
      </w:r>
      <w:r w:rsidR="00335BFE" w:rsidRPr="005869AE">
        <w:rPr>
          <w:rFonts w:ascii="Palatino Linotype" w:hAnsi="Palatino Linotype"/>
        </w:rPr>
        <w:t xml:space="preserve"> con motivo de los</w:t>
      </w:r>
      <w:r w:rsidRPr="005869AE">
        <w:rPr>
          <w:rFonts w:ascii="Palatino Linotype" w:hAnsi="Palatino Linotype"/>
        </w:rPr>
        <w:t xml:space="preserve"> recurso</w:t>
      </w:r>
      <w:r w:rsidR="00335BFE" w:rsidRPr="005869AE">
        <w:rPr>
          <w:rFonts w:ascii="Palatino Linotype" w:hAnsi="Palatino Linotype"/>
        </w:rPr>
        <w:t>s</w:t>
      </w:r>
      <w:r w:rsidRPr="005869AE">
        <w:rPr>
          <w:rFonts w:ascii="Palatino Linotype" w:hAnsi="Palatino Linotype"/>
        </w:rPr>
        <w:t xml:space="preserve"> de revisión</w:t>
      </w:r>
      <w:r w:rsidR="007A0868" w:rsidRPr="005869AE">
        <w:rPr>
          <w:rFonts w:ascii="Palatino Linotype" w:hAnsi="Palatino Linotype"/>
        </w:rPr>
        <w:t xml:space="preserve"> </w:t>
      </w:r>
      <w:r w:rsidR="000C0392" w:rsidRPr="005869AE">
        <w:rPr>
          <w:rFonts w:ascii="Palatino Linotype" w:eastAsia="Times New Roman" w:hAnsi="Palatino Linotype" w:cs="Times New Roman"/>
          <w:b/>
        </w:rPr>
        <w:t>04183</w:t>
      </w:r>
      <w:r w:rsidR="007A0868" w:rsidRPr="005869AE">
        <w:rPr>
          <w:rFonts w:ascii="Palatino Linotype" w:eastAsia="Times New Roman" w:hAnsi="Palatino Linotype" w:cs="Arial"/>
          <w:b/>
          <w:bCs/>
        </w:rPr>
        <w:t>/INFOEM/IP/RR/2018,</w:t>
      </w:r>
      <w:r w:rsidR="007A0868" w:rsidRPr="005869AE">
        <w:rPr>
          <w:rFonts w:ascii="Palatino Linotype" w:eastAsia="Times New Roman" w:hAnsi="Palatino Linotype" w:cs="Times New Roman"/>
        </w:rPr>
        <w:t xml:space="preserve"> </w:t>
      </w:r>
      <w:r w:rsidR="00A95917" w:rsidRPr="005869AE">
        <w:rPr>
          <w:rFonts w:ascii="Palatino Linotype" w:eastAsia="Times New Roman" w:hAnsi="Palatino Linotype" w:cs="Arial"/>
          <w:b/>
          <w:bCs/>
        </w:rPr>
        <w:t>04184/INFOEM/IP/RR/2018,</w:t>
      </w:r>
      <w:r w:rsidR="000C0392" w:rsidRPr="005869AE">
        <w:rPr>
          <w:rFonts w:ascii="Palatino Linotype" w:eastAsia="Times New Roman" w:hAnsi="Palatino Linotype" w:cs="Arial"/>
          <w:b/>
          <w:bCs/>
        </w:rPr>
        <w:t xml:space="preserve"> 04185/INFOEM/IP/RR/2018</w:t>
      </w:r>
      <w:r w:rsidR="007A0868" w:rsidRPr="005869AE">
        <w:rPr>
          <w:rFonts w:ascii="Palatino Linotype" w:eastAsia="Times New Roman" w:hAnsi="Palatino Linotype" w:cs="Arial"/>
          <w:b/>
          <w:bCs/>
        </w:rPr>
        <w:t>,</w:t>
      </w:r>
      <w:r w:rsidR="00A95917" w:rsidRPr="005869AE">
        <w:rPr>
          <w:rFonts w:ascii="Palatino Linotype" w:eastAsia="Times New Roman" w:hAnsi="Palatino Linotype" w:cs="Arial"/>
          <w:b/>
          <w:bCs/>
        </w:rPr>
        <w:t xml:space="preserve"> 04267/INFOEM/IP/RR/2018, 04268/INFOEM/IP/RR/2018, 04269/INFOEM/IP/RR/2018, 04270/INFOEM/IP/R</w:t>
      </w:r>
      <w:r w:rsidR="003C0359" w:rsidRPr="005869AE">
        <w:rPr>
          <w:rFonts w:ascii="Palatino Linotype" w:eastAsia="Times New Roman" w:hAnsi="Palatino Linotype" w:cs="Arial"/>
          <w:b/>
          <w:bCs/>
        </w:rPr>
        <w:t xml:space="preserve">R/2018, 04271/INFOEM/IP/RR/2018 y </w:t>
      </w:r>
      <w:r w:rsidR="00A95917" w:rsidRPr="005869AE">
        <w:rPr>
          <w:rFonts w:ascii="Palatino Linotype" w:eastAsia="Times New Roman" w:hAnsi="Palatino Linotype" w:cs="Arial"/>
          <w:b/>
          <w:bCs/>
        </w:rPr>
        <w:t xml:space="preserve"> 04272/INFOEM/IP/RR/2018 </w:t>
      </w:r>
      <w:r w:rsidRPr="005869AE">
        <w:rPr>
          <w:rFonts w:ascii="Palatino Linotype" w:hAnsi="Palatino Linotype"/>
        </w:rPr>
        <w:t>promovido</w:t>
      </w:r>
      <w:r w:rsidR="00335BFE" w:rsidRPr="005869AE">
        <w:rPr>
          <w:rFonts w:ascii="Palatino Linotype" w:hAnsi="Palatino Linotype"/>
        </w:rPr>
        <w:t>s</w:t>
      </w:r>
      <w:r w:rsidRPr="005869AE">
        <w:rPr>
          <w:rFonts w:ascii="Palatino Linotype" w:hAnsi="Palatino Linotype"/>
        </w:rPr>
        <w:t xml:space="preserve"> por </w:t>
      </w:r>
      <w:r w:rsidR="00886C06" w:rsidRPr="00886C06">
        <w:rPr>
          <w:rFonts w:ascii="Palatino Linotype" w:hAnsi="Palatino Linotype"/>
          <w:b/>
          <w:highlight w:val="black"/>
        </w:rPr>
        <w:t>---------------------------------</w:t>
      </w:r>
      <w:r w:rsidRPr="005869AE">
        <w:rPr>
          <w:rFonts w:ascii="Palatino Linotype" w:hAnsi="Palatino Linotype"/>
          <w:b/>
        </w:rPr>
        <w:t xml:space="preserve">, </w:t>
      </w:r>
      <w:r w:rsidRPr="005869AE">
        <w:rPr>
          <w:rFonts w:ascii="Palatino Linotype" w:hAnsi="Palatino Linotype" w:cs="Arial"/>
        </w:rPr>
        <w:t xml:space="preserve">en su </w:t>
      </w:r>
      <w:r w:rsidR="00D83C17" w:rsidRPr="005869AE">
        <w:rPr>
          <w:rFonts w:ascii="Palatino Linotype" w:hAnsi="Palatino Linotype" w:cs="Arial"/>
        </w:rPr>
        <w:t>calidad</w:t>
      </w:r>
      <w:r w:rsidRPr="005869AE">
        <w:rPr>
          <w:rFonts w:ascii="Palatino Linotype" w:hAnsi="Palatino Linotype" w:cs="Arial"/>
        </w:rPr>
        <w:t xml:space="preserve"> de </w:t>
      </w:r>
      <w:r w:rsidRPr="005869AE">
        <w:rPr>
          <w:rFonts w:ascii="Palatino Linotype" w:hAnsi="Palatino Linotype" w:cs="Arial"/>
          <w:b/>
        </w:rPr>
        <w:t>RECURRENTE</w:t>
      </w:r>
      <w:r w:rsidRPr="005869AE">
        <w:rPr>
          <w:rFonts w:ascii="Palatino Linotype" w:hAnsi="Palatino Linotype" w:cs="Arial"/>
        </w:rPr>
        <w:t xml:space="preserve">, en contra </w:t>
      </w:r>
      <w:r w:rsidR="0006608C" w:rsidRPr="005869AE">
        <w:rPr>
          <w:rFonts w:ascii="Palatino Linotype" w:hAnsi="Palatino Linotype" w:cs="Arial"/>
        </w:rPr>
        <w:t>de</w:t>
      </w:r>
      <w:r w:rsidR="00843908" w:rsidRPr="005869AE">
        <w:rPr>
          <w:rFonts w:ascii="Palatino Linotype" w:hAnsi="Palatino Linotype" w:cs="Arial"/>
        </w:rPr>
        <w:t xml:space="preserve"> </w:t>
      </w:r>
      <w:r w:rsidR="005D7D84" w:rsidRPr="005869AE">
        <w:rPr>
          <w:rFonts w:ascii="Palatino Linotype" w:hAnsi="Palatino Linotype" w:cs="Arial"/>
        </w:rPr>
        <w:t>las respuestas</w:t>
      </w:r>
      <w:r w:rsidR="00843908" w:rsidRPr="005869AE">
        <w:rPr>
          <w:rFonts w:ascii="Palatino Linotype" w:hAnsi="Palatino Linotype" w:cs="Arial"/>
        </w:rPr>
        <w:t xml:space="preserve"> de</w:t>
      </w:r>
      <w:r w:rsidR="00DA2F64" w:rsidRPr="005869AE">
        <w:rPr>
          <w:rFonts w:ascii="Palatino Linotype" w:hAnsi="Palatino Linotype" w:cs="Arial"/>
        </w:rPr>
        <w:t xml:space="preserve"> </w:t>
      </w:r>
      <w:r w:rsidR="00843908" w:rsidRPr="005869AE">
        <w:rPr>
          <w:rFonts w:ascii="Palatino Linotype" w:hAnsi="Palatino Linotype" w:cs="Arial"/>
        </w:rPr>
        <w:t>l</w:t>
      </w:r>
      <w:r w:rsidR="00DA2F64" w:rsidRPr="005869AE">
        <w:rPr>
          <w:rFonts w:ascii="Palatino Linotype" w:hAnsi="Palatino Linotype" w:cs="Arial"/>
        </w:rPr>
        <w:t>a</w:t>
      </w:r>
      <w:r w:rsidR="00F22527" w:rsidRPr="005869AE">
        <w:rPr>
          <w:rFonts w:ascii="Palatino Linotype" w:hAnsi="Palatino Linotype" w:cs="Arial"/>
        </w:rPr>
        <w:t xml:space="preserve"> </w:t>
      </w:r>
      <w:r w:rsidR="00DA2F64" w:rsidRPr="005869AE">
        <w:rPr>
          <w:rFonts w:ascii="Palatino Linotype" w:hAnsi="Palatino Linotype"/>
          <w:b/>
        </w:rPr>
        <w:t>Universidad Politécnica del Valle de Toluca</w:t>
      </w:r>
      <w:r w:rsidR="0036073F" w:rsidRPr="005869AE">
        <w:rPr>
          <w:rFonts w:ascii="Palatino Linotype" w:hAnsi="Palatino Linotype"/>
          <w:b/>
        </w:rPr>
        <w:t xml:space="preserve">, </w:t>
      </w:r>
      <w:r w:rsidRPr="005869AE">
        <w:rPr>
          <w:rFonts w:ascii="Palatino Linotype" w:hAnsi="Palatino Linotype"/>
        </w:rPr>
        <w:t>en lo sucesivo el</w:t>
      </w:r>
      <w:r w:rsidRPr="005869AE">
        <w:rPr>
          <w:rFonts w:ascii="Palatino Linotype" w:hAnsi="Palatino Linotype"/>
          <w:b/>
        </w:rPr>
        <w:t xml:space="preserve"> SUJETO OBLIGADO, </w:t>
      </w:r>
      <w:r w:rsidRPr="005869AE">
        <w:rPr>
          <w:rFonts w:ascii="Palatino Linotype" w:hAnsi="Palatino Linotype"/>
        </w:rPr>
        <w:t>se procede a dictar la presente resolución, con base en los siguientes:</w:t>
      </w:r>
    </w:p>
    <w:p w14:paraId="03A89709" w14:textId="77777777" w:rsidR="00626C3C" w:rsidRPr="005869AE" w:rsidRDefault="00626C3C" w:rsidP="00626C3C">
      <w:pPr>
        <w:spacing w:line="360" w:lineRule="auto"/>
        <w:jc w:val="both"/>
        <w:rPr>
          <w:rFonts w:ascii="Palatino Linotype" w:hAnsi="Palatino Linotype"/>
          <w:b/>
        </w:rPr>
      </w:pPr>
    </w:p>
    <w:p w14:paraId="769E1410" w14:textId="5740327F" w:rsidR="00587366" w:rsidRPr="005869AE" w:rsidRDefault="00662C69" w:rsidP="00626C3C">
      <w:pPr>
        <w:pStyle w:val="Ttulo1"/>
        <w:spacing w:before="0" w:line="360" w:lineRule="auto"/>
        <w:jc w:val="center"/>
        <w:rPr>
          <w:b/>
          <w:szCs w:val="24"/>
        </w:rPr>
      </w:pPr>
      <w:bookmarkStart w:id="0" w:name="_Toc461555884"/>
      <w:bookmarkStart w:id="1" w:name="_Toc466371847"/>
      <w:bookmarkStart w:id="2" w:name="_Toc536004399"/>
      <w:r w:rsidRPr="005869AE">
        <w:rPr>
          <w:b/>
          <w:szCs w:val="24"/>
        </w:rPr>
        <w:t>ANTECEDENTES</w:t>
      </w:r>
      <w:bookmarkEnd w:id="0"/>
      <w:bookmarkEnd w:id="1"/>
      <w:bookmarkEnd w:id="2"/>
    </w:p>
    <w:p w14:paraId="39C89663" w14:textId="77777777" w:rsidR="00626C3C" w:rsidRPr="005869AE" w:rsidRDefault="00626C3C" w:rsidP="00626C3C">
      <w:pPr>
        <w:rPr>
          <w:lang w:val="es-MX" w:eastAsia="en-US"/>
        </w:rPr>
      </w:pPr>
    </w:p>
    <w:p w14:paraId="5F3E3479" w14:textId="32F495FC" w:rsidR="00626C3C" w:rsidRPr="005869AE" w:rsidRDefault="000C0392" w:rsidP="00626C3C">
      <w:pPr>
        <w:numPr>
          <w:ilvl w:val="0"/>
          <w:numId w:val="12"/>
        </w:numPr>
        <w:spacing w:line="360" w:lineRule="auto"/>
        <w:ind w:left="0" w:firstLine="0"/>
        <w:contextualSpacing/>
        <w:jc w:val="both"/>
        <w:rPr>
          <w:rFonts w:ascii="Palatino Linotype" w:eastAsia="Calibri" w:hAnsi="Palatino Linotype" w:cs="Arial"/>
          <w:lang w:val="es-ES"/>
        </w:rPr>
      </w:pPr>
      <w:r w:rsidRPr="005869AE">
        <w:rPr>
          <w:rFonts w:ascii="Palatino Linotype" w:eastAsia="Calibri" w:hAnsi="Palatino Linotype" w:cs="Arial"/>
          <w:lang w:val="es-ES"/>
        </w:rPr>
        <w:t>El día diez (10) de octubre</w:t>
      </w:r>
      <w:r w:rsidR="007A0868" w:rsidRPr="005869AE">
        <w:rPr>
          <w:rFonts w:ascii="Palatino Linotype" w:eastAsia="Calibri" w:hAnsi="Palatino Linotype" w:cs="Arial"/>
          <w:lang w:val="es-ES"/>
        </w:rPr>
        <w:t xml:space="preserve"> de dos mil dieciocho,</w:t>
      </w:r>
      <w:r w:rsidR="007A0868" w:rsidRPr="005869AE">
        <w:rPr>
          <w:rFonts w:ascii="Palatino Linotype" w:eastAsia="Calibri" w:hAnsi="Palatino Linotype" w:cs="Times New Roman"/>
          <w:lang w:val="es-ES"/>
        </w:rPr>
        <w:t xml:space="preserve"> </w:t>
      </w:r>
      <w:r w:rsidRPr="005869AE">
        <w:rPr>
          <w:rFonts w:ascii="Palatino Linotype" w:eastAsia="Calibri" w:hAnsi="Palatino Linotype" w:cs="Times New Roman"/>
          <w:lang w:val="es-ES"/>
        </w:rPr>
        <w:t xml:space="preserve"> </w:t>
      </w:r>
      <w:r w:rsidR="00886C06" w:rsidRPr="004C4C84">
        <w:rPr>
          <w:rFonts w:ascii="Palatino Linotype" w:eastAsia="Calibri" w:hAnsi="Palatino Linotype" w:cs="Times New Roman"/>
          <w:b/>
          <w:highlight w:val="black"/>
          <w:lang w:val="es-ES"/>
        </w:rPr>
        <w:t>------------------------------</w:t>
      </w:r>
      <w:r w:rsidRPr="004C4C84">
        <w:rPr>
          <w:rFonts w:ascii="Palatino Linotype" w:eastAsia="Calibri" w:hAnsi="Palatino Linotype" w:cs="Times New Roman"/>
          <w:b/>
          <w:highlight w:val="black"/>
          <w:lang w:val="es-ES"/>
        </w:rPr>
        <w:t xml:space="preserve"> </w:t>
      </w:r>
      <w:r w:rsidR="00886C06" w:rsidRPr="004C4C84">
        <w:rPr>
          <w:rFonts w:ascii="Palatino Linotype" w:eastAsia="Calibri" w:hAnsi="Palatino Linotype" w:cs="Times New Roman"/>
          <w:b/>
          <w:highlight w:val="black"/>
          <w:lang w:val="es-ES"/>
        </w:rPr>
        <w:t>--------------------</w:t>
      </w:r>
      <w:r w:rsidRPr="005869AE">
        <w:rPr>
          <w:rFonts w:ascii="Palatino Linotype" w:eastAsia="Calibri" w:hAnsi="Palatino Linotype" w:cs="Times New Roman"/>
          <w:b/>
          <w:lang w:val="es-ES"/>
        </w:rPr>
        <w:t xml:space="preserve"> </w:t>
      </w:r>
      <w:r w:rsidRPr="005869AE">
        <w:rPr>
          <w:rFonts w:ascii="Palatino Linotype" w:eastAsia="Calibri" w:hAnsi="Palatino Linotype" w:cs="Times New Roman"/>
          <w:lang w:val="es-ES"/>
        </w:rPr>
        <w:t xml:space="preserve">presentó </w:t>
      </w:r>
      <w:r w:rsidR="007A0868" w:rsidRPr="005869AE">
        <w:rPr>
          <w:rFonts w:ascii="Palatino Linotype" w:eastAsia="Calibri" w:hAnsi="Palatino Linotype" w:cs="Arial"/>
          <w:lang w:val="es-ES"/>
        </w:rPr>
        <w:t xml:space="preserve">ante el </w:t>
      </w:r>
      <w:r w:rsidR="007A0868" w:rsidRPr="005869AE">
        <w:rPr>
          <w:rFonts w:ascii="Palatino Linotype" w:eastAsia="Calibri" w:hAnsi="Palatino Linotype" w:cs="Arial"/>
          <w:b/>
          <w:lang w:val="es-ES"/>
        </w:rPr>
        <w:t>SUJETO OBLIGADO</w:t>
      </w:r>
      <w:r w:rsidR="007A0868" w:rsidRPr="005869AE">
        <w:rPr>
          <w:rFonts w:ascii="Palatino Linotype" w:eastAsia="Calibri" w:hAnsi="Palatino Linotype" w:cs="Arial"/>
        </w:rPr>
        <w:t xml:space="preserve"> vía </w:t>
      </w:r>
      <w:r w:rsidR="007A0868" w:rsidRPr="005869AE">
        <w:rPr>
          <w:rFonts w:ascii="Palatino Linotype" w:eastAsia="Calibri" w:hAnsi="Palatino Linotype" w:cs="Arial"/>
          <w:lang w:val="es-ES"/>
        </w:rPr>
        <w:t>Sistema de Acceso a la Información Mexiquense (</w:t>
      </w:r>
      <w:r w:rsidR="007A0868" w:rsidRPr="005869AE">
        <w:rPr>
          <w:rFonts w:ascii="Palatino Linotype" w:eastAsia="Calibri" w:hAnsi="Palatino Linotype" w:cs="Arial"/>
          <w:b/>
          <w:lang w:val="es-ES"/>
        </w:rPr>
        <w:t>SAIMEX)</w:t>
      </w:r>
      <w:r w:rsidR="007A0868" w:rsidRPr="005869AE">
        <w:rPr>
          <w:rFonts w:ascii="Palatino Linotype" w:eastAsia="Calibri" w:hAnsi="Palatino Linotype" w:cs="Arial"/>
          <w:lang w:val="es-ES"/>
        </w:rPr>
        <w:t>, las solicitudes de información pública registradas con los números</w:t>
      </w:r>
      <w:r w:rsidR="00D545A0" w:rsidRPr="005869AE">
        <w:rPr>
          <w:rFonts w:ascii="Palatino Linotype" w:eastAsia="Calibri" w:hAnsi="Palatino Linotype" w:cs="Arial"/>
          <w:lang w:val="es-ES"/>
        </w:rPr>
        <w:t xml:space="preserve"> </w:t>
      </w:r>
      <w:r w:rsidR="00D545A0" w:rsidRPr="005869AE">
        <w:rPr>
          <w:rFonts w:ascii="Palatino Linotype" w:eastAsia="Calibri" w:hAnsi="Palatino Linotype" w:cs="Arial"/>
          <w:b/>
          <w:lang w:val="es-ES"/>
        </w:rPr>
        <w:t>01277</w:t>
      </w:r>
      <w:r w:rsidR="003C0359" w:rsidRPr="005869AE">
        <w:rPr>
          <w:rFonts w:ascii="Palatino Linotype" w:eastAsia="Calibri" w:hAnsi="Palatino Linotype" w:cs="Arial"/>
          <w:b/>
          <w:lang w:val="es-ES"/>
        </w:rPr>
        <w:t xml:space="preserve">/UPVT/IP/2018, 01278/UPVT/IP/2018, </w:t>
      </w:r>
      <w:r w:rsidR="003C0359" w:rsidRPr="005869AE">
        <w:rPr>
          <w:rFonts w:ascii="Palatino Linotype" w:eastAsia="Calibri" w:hAnsi="Palatino Linotype" w:cs="Arial"/>
          <w:b/>
          <w:lang w:val="es-ES"/>
        </w:rPr>
        <w:lastRenderedPageBreak/>
        <w:t>01279/UPVT/IP/2018, 01280/UPVT/IP/2018, 01281/UPVT/IP/2018, 01282/UPVT/IP/2018</w:t>
      </w:r>
      <w:r w:rsidR="007A0868" w:rsidRPr="005869AE">
        <w:rPr>
          <w:rFonts w:ascii="Palatino Linotype" w:eastAsia="Calibri" w:hAnsi="Palatino Linotype" w:cs="Arial"/>
          <w:lang w:val="es-ES"/>
        </w:rPr>
        <w:t xml:space="preserve"> </w:t>
      </w:r>
      <w:r w:rsidRPr="005869AE">
        <w:rPr>
          <w:rFonts w:ascii="Palatino Linotype" w:eastAsia="Times New Roman" w:hAnsi="Palatino Linotype" w:cs="Arial"/>
          <w:b/>
          <w:lang w:val="es-ES"/>
        </w:rPr>
        <w:t>01339/U</w:t>
      </w:r>
      <w:r w:rsidR="003C0359" w:rsidRPr="005869AE">
        <w:rPr>
          <w:rFonts w:ascii="Palatino Linotype" w:eastAsia="Times New Roman" w:hAnsi="Palatino Linotype" w:cs="Arial"/>
          <w:b/>
          <w:lang w:val="es-ES"/>
        </w:rPr>
        <w:t xml:space="preserve">PVT/IP/2018, 01340/UPVT/IP/2018 y </w:t>
      </w:r>
      <w:r w:rsidRPr="005869AE">
        <w:rPr>
          <w:rFonts w:ascii="Palatino Linotype" w:eastAsia="Times New Roman" w:hAnsi="Palatino Linotype" w:cs="Arial"/>
          <w:b/>
          <w:lang w:val="es-ES"/>
        </w:rPr>
        <w:t xml:space="preserve"> 01341/UPVT/IP/2018</w:t>
      </w:r>
      <w:r w:rsidR="003C0359" w:rsidRPr="005869AE">
        <w:rPr>
          <w:rFonts w:ascii="Palatino Linotype" w:eastAsia="Calibri" w:hAnsi="Palatino Linotype" w:cs="Arial"/>
          <w:lang w:val="es-ES"/>
        </w:rPr>
        <w:t>.</w:t>
      </w:r>
      <w:r w:rsidR="00D545A0" w:rsidRPr="005869AE">
        <w:rPr>
          <w:rFonts w:ascii="Palatino Linotype" w:eastAsia="Calibri" w:hAnsi="Palatino Linotype" w:cs="Arial"/>
          <w:lang w:val="es-ES"/>
        </w:rPr>
        <w:t xml:space="preserve"> </w:t>
      </w:r>
    </w:p>
    <w:p w14:paraId="23218C37" w14:textId="77777777" w:rsidR="006F752C" w:rsidRPr="005869AE" w:rsidRDefault="006F752C" w:rsidP="00626C3C">
      <w:pPr>
        <w:rPr>
          <w:rFonts w:ascii="Palatino Linotype" w:eastAsia="Calibri" w:hAnsi="Palatino Linotype" w:cs="Arial"/>
          <w:lang w:val="es-ES"/>
        </w:rPr>
      </w:pPr>
    </w:p>
    <w:p w14:paraId="4248A9A6" w14:textId="35753AFF" w:rsidR="005B1B6A" w:rsidRPr="005869AE" w:rsidRDefault="0042490C" w:rsidP="007A108F">
      <w:pPr>
        <w:pStyle w:val="Prrafodelista"/>
        <w:numPr>
          <w:ilvl w:val="0"/>
          <w:numId w:val="12"/>
        </w:numPr>
        <w:ind w:left="0" w:firstLine="0"/>
        <w:jc w:val="both"/>
        <w:rPr>
          <w:rFonts w:ascii="Palatino Linotype" w:eastAsia="Calibri" w:hAnsi="Palatino Linotype" w:cs="Arial"/>
          <w:lang w:val="es-ES"/>
        </w:rPr>
      </w:pPr>
      <w:r w:rsidRPr="005869AE">
        <w:rPr>
          <w:rFonts w:ascii="Palatino Linotype" w:eastAsia="Calibri" w:hAnsi="Palatino Linotype" w:cs="Arial"/>
          <w:lang w:val="es-ES"/>
        </w:rPr>
        <w:t>Solicitudes de información mediante</w:t>
      </w:r>
      <w:r w:rsidR="00DB4BEF" w:rsidRPr="005869AE">
        <w:rPr>
          <w:rFonts w:ascii="Palatino Linotype" w:eastAsia="Calibri" w:hAnsi="Palatino Linotype" w:cs="Arial"/>
          <w:lang w:val="es-ES"/>
        </w:rPr>
        <w:t xml:space="preserve"> la</w:t>
      </w:r>
      <w:r w:rsidR="00DC301A" w:rsidRPr="005869AE">
        <w:rPr>
          <w:rFonts w:ascii="Palatino Linotype" w:eastAsia="Calibri" w:hAnsi="Palatino Linotype" w:cs="Arial"/>
          <w:lang w:val="es-ES"/>
        </w:rPr>
        <w:t>s</w:t>
      </w:r>
      <w:r w:rsidR="00DB4BEF" w:rsidRPr="005869AE">
        <w:rPr>
          <w:rFonts w:ascii="Palatino Linotype" w:eastAsia="Calibri" w:hAnsi="Palatino Linotype" w:cs="Arial"/>
          <w:lang w:val="es-ES"/>
        </w:rPr>
        <w:t xml:space="preserve"> cual</w:t>
      </w:r>
      <w:r w:rsidR="00DC301A" w:rsidRPr="005869AE">
        <w:rPr>
          <w:rFonts w:ascii="Palatino Linotype" w:eastAsia="Calibri" w:hAnsi="Palatino Linotype" w:cs="Arial"/>
          <w:lang w:val="es-ES"/>
        </w:rPr>
        <w:t>es</w:t>
      </w:r>
      <w:r w:rsidR="00AD7314" w:rsidRPr="005869AE">
        <w:rPr>
          <w:rFonts w:ascii="Palatino Linotype" w:eastAsia="Calibri" w:hAnsi="Palatino Linotype" w:cs="Arial"/>
          <w:lang w:val="es-ES"/>
        </w:rPr>
        <w:t xml:space="preserve"> requirió </w:t>
      </w:r>
      <w:r w:rsidR="00B5559A" w:rsidRPr="005869AE">
        <w:rPr>
          <w:rFonts w:ascii="Palatino Linotype" w:eastAsia="Calibri" w:hAnsi="Palatino Linotype" w:cs="Arial"/>
          <w:lang w:val="es-ES"/>
        </w:rPr>
        <w:t xml:space="preserve"> lo siguiente</w:t>
      </w:r>
      <w:r w:rsidR="00DB4BEF" w:rsidRPr="005869AE">
        <w:rPr>
          <w:rFonts w:ascii="Palatino Linotype" w:eastAsia="Calibri" w:hAnsi="Palatino Linotype" w:cs="Arial"/>
          <w:lang w:val="es-ES"/>
        </w:rPr>
        <w:t>:</w:t>
      </w:r>
    </w:p>
    <w:p w14:paraId="7FA00E5C" w14:textId="77777777" w:rsidR="007A108F" w:rsidRPr="005869AE" w:rsidRDefault="007A108F" w:rsidP="007A108F">
      <w:pPr>
        <w:pStyle w:val="Prrafodelista"/>
        <w:ind w:left="0"/>
        <w:jc w:val="both"/>
        <w:rPr>
          <w:rFonts w:ascii="Palatino Linotype" w:eastAsia="Calibri" w:hAnsi="Palatino Linotype" w:cs="Arial"/>
          <w:lang w:val="es-ES"/>
        </w:rPr>
      </w:pPr>
    </w:p>
    <w:p w14:paraId="6D650A1F" w14:textId="77777777" w:rsidR="007A108F" w:rsidRPr="005869AE" w:rsidRDefault="007A108F" w:rsidP="007A108F">
      <w:pPr>
        <w:pStyle w:val="Prrafodelista"/>
        <w:ind w:left="0"/>
        <w:jc w:val="both"/>
        <w:rPr>
          <w:rFonts w:ascii="Palatino Linotype" w:eastAsia="Calibri" w:hAnsi="Palatino Linotype" w:cs="Arial"/>
          <w:lang w:val="es-ES"/>
        </w:rPr>
      </w:pPr>
    </w:p>
    <w:p w14:paraId="2B5689F7" w14:textId="77777777" w:rsidR="007A108F" w:rsidRPr="005869AE" w:rsidRDefault="007A108F" w:rsidP="007A108F">
      <w:pPr>
        <w:spacing w:line="360" w:lineRule="auto"/>
        <w:ind w:left="360"/>
        <w:contextualSpacing/>
        <w:jc w:val="both"/>
        <w:rPr>
          <w:rFonts w:ascii="Palatino Linotype" w:eastAsia="Calibri" w:hAnsi="Palatino Linotype" w:cs="Arial"/>
          <w:i/>
          <w:lang w:val="es-ES"/>
        </w:rPr>
      </w:pPr>
      <w:r w:rsidRPr="005869AE">
        <w:rPr>
          <w:rFonts w:ascii="Palatino Linotype" w:eastAsia="Calibri" w:hAnsi="Palatino Linotype" w:cs="Arial"/>
          <w:b/>
          <w:lang w:val="es-ES"/>
        </w:rPr>
        <w:t xml:space="preserve">Solicitud 01277/UPVT/IP/2018: </w:t>
      </w:r>
      <w:r w:rsidRPr="005869AE">
        <w:rPr>
          <w:rFonts w:ascii="Palatino Linotype" w:eastAsia="Calibri" w:hAnsi="Palatino Linotype" w:cs="Arial"/>
          <w:i/>
          <w:lang w:val="es-ES"/>
        </w:rPr>
        <w:t xml:space="preserve">“Espacio físico de trabajo asignado al Maestro en Economía y Negocios Internacionales Diego </w:t>
      </w:r>
      <w:proofErr w:type="spellStart"/>
      <w:r w:rsidRPr="005869AE">
        <w:rPr>
          <w:rFonts w:ascii="Palatino Linotype" w:eastAsia="Calibri" w:hAnsi="Palatino Linotype" w:cs="Arial"/>
          <w:i/>
          <w:lang w:val="es-ES"/>
        </w:rPr>
        <w:t>Gorostieta</w:t>
      </w:r>
      <w:proofErr w:type="spellEnd"/>
      <w:r w:rsidRPr="005869AE">
        <w:rPr>
          <w:rFonts w:ascii="Palatino Linotype" w:eastAsia="Calibri" w:hAnsi="Palatino Linotype" w:cs="Arial"/>
          <w:i/>
          <w:lang w:val="es-ES"/>
        </w:rPr>
        <w:t xml:space="preserve"> </w:t>
      </w:r>
      <w:proofErr w:type="spellStart"/>
      <w:r w:rsidRPr="005869AE">
        <w:rPr>
          <w:rFonts w:ascii="Palatino Linotype" w:eastAsia="Calibri" w:hAnsi="Palatino Linotype" w:cs="Arial"/>
          <w:i/>
          <w:lang w:val="es-ES"/>
        </w:rPr>
        <w:t>Solorzano</w:t>
      </w:r>
      <w:proofErr w:type="spellEnd"/>
      <w:r w:rsidRPr="005869AE">
        <w:rPr>
          <w:rFonts w:ascii="Palatino Linotype" w:eastAsia="Calibri" w:hAnsi="Palatino Linotype" w:cs="Arial"/>
          <w:i/>
          <w:lang w:val="es-ES"/>
        </w:rPr>
        <w:t xml:space="preserve"> durante la relación laboral antes de ser despedido” (Sic)</w:t>
      </w:r>
    </w:p>
    <w:p w14:paraId="31F78A85" w14:textId="77777777" w:rsidR="007A108F" w:rsidRPr="005869AE" w:rsidRDefault="007A108F" w:rsidP="007A108F">
      <w:pPr>
        <w:spacing w:line="360" w:lineRule="auto"/>
        <w:ind w:left="360"/>
        <w:contextualSpacing/>
        <w:jc w:val="both"/>
        <w:rPr>
          <w:rFonts w:ascii="Palatino Linotype" w:eastAsia="Calibri" w:hAnsi="Palatino Linotype" w:cs="Arial"/>
          <w:i/>
          <w:lang w:val="es-ES"/>
        </w:rPr>
      </w:pPr>
    </w:p>
    <w:p w14:paraId="0089D63B" w14:textId="77777777" w:rsidR="007A108F" w:rsidRPr="005869AE" w:rsidRDefault="007A108F" w:rsidP="007A108F">
      <w:pPr>
        <w:spacing w:line="360" w:lineRule="auto"/>
        <w:ind w:left="360"/>
        <w:contextualSpacing/>
        <w:jc w:val="both"/>
        <w:rPr>
          <w:rFonts w:ascii="Palatino Linotype" w:eastAsia="Calibri" w:hAnsi="Palatino Linotype" w:cs="Arial"/>
          <w:i/>
        </w:rPr>
      </w:pPr>
      <w:r w:rsidRPr="005869AE">
        <w:rPr>
          <w:rFonts w:ascii="Palatino Linotype" w:eastAsia="Calibri" w:hAnsi="Palatino Linotype" w:cs="Arial"/>
          <w:b/>
          <w:lang w:val="es-ES"/>
        </w:rPr>
        <w:t xml:space="preserve">Solicitud 01278/UPVT/IP/2018: </w:t>
      </w:r>
      <w:r w:rsidRPr="005869AE">
        <w:rPr>
          <w:rFonts w:ascii="Palatino Linotype" w:eastAsia="Calibri" w:hAnsi="Palatino Linotype" w:cs="Arial"/>
          <w:i/>
          <w:lang w:val="es-ES"/>
        </w:rPr>
        <w:t>“</w:t>
      </w:r>
      <w:r w:rsidRPr="005869AE">
        <w:rPr>
          <w:rFonts w:ascii="Palatino Linotype" w:eastAsia="Calibri" w:hAnsi="Palatino Linotype" w:cs="Arial"/>
          <w:i/>
        </w:rPr>
        <w:t xml:space="preserve">Minutas de trabajo, actas o documentos elaborados y en los que por medio de firma autógrafa haya participado el Maestro en Economía y Negocios Internacionales Diego </w:t>
      </w:r>
      <w:proofErr w:type="spellStart"/>
      <w:r w:rsidRPr="005869AE">
        <w:rPr>
          <w:rFonts w:ascii="Palatino Linotype" w:eastAsia="Calibri" w:hAnsi="Palatino Linotype" w:cs="Arial"/>
          <w:i/>
        </w:rPr>
        <w:t>Gorostieta</w:t>
      </w:r>
      <w:proofErr w:type="spellEnd"/>
      <w:r w:rsidRPr="005869AE">
        <w:rPr>
          <w:rFonts w:ascii="Palatino Linotype" w:eastAsia="Calibri" w:hAnsi="Palatino Linotype" w:cs="Arial"/>
          <w:i/>
        </w:rPr>
        <w:t xml:space="preserve"> </w:t>
      </w:r>
      <w:proofErr w:type="spellStart"/>
      <w:r w:rsidRPr="005869AE">
        <w:rPr>
          <w:rFonts w:ascii="Palatino Linotype" w:eastAsia="Calibri" w:hAnsi="Palatino Linotype" w:cs="Arial"/>
          <w:i/>
        </w:rPr>
        <w:t>Solorzano</w:t>
      </w:r>
      <w:proofErr w:type="spellEnd"/>
      <w:r w:rsidRPr="005869AE">
        <w:rPr>
          <w:rFonts w:ascii="Palatino Linotype" w:eastAsia="Calibri" w:hAnsi="Palatino Linotype" w:cs="Arial"/>
          <w:i/>
        </w:rPr>
        <w:t xml:space="preserve"> durante la relación laboral antes de ser despedido” (Sic)</w:t>
      </w:r>
    </w:p>
    <w:p w14:paraId="42EC349B" w14:textId="77777777" w:rsidR="007A108F" w:rsidRPr="005869AE" w:rsidRDefault="007A108F" w:rsidP="007A108F">
      <w:pPr>
        <w:spacing w:line="360" w:lineRule="auto"/>
        <w:ind w:left="360"/>
        <w:contextualSpacing/>
        <w:jc w:val="both"/>
        <w:rPr>
          <w:rFonts w:ascii="Palatino Linotype" w:eastAsia="Calibri" w:hAnsi="Palatino Linotype" w:cs="Arial"/>
          <w:b/>
          <w:lang w:val="es-ES"/>
        </w:rPr>
      </w:pPr>
    </w:p>
    <w:p w14:paraId="7AAAE75D" w14:textId="77777777" w:rsidR="007A108F" w:rsidRPr="005869AE" w:rsidRDefault="007A108F" w:rsidP="007A108F">
      <w:pPr>
        <w:spacing w:line="360" w:lineRule="auto"/>
        <w:ind w:left="360"/>
        <w:contextualSpacing/>
        <w:jc w:val="both"/>
        <w:rPr>
          <w:rFonts w:ascii="Palatino Linotype" w:eastAsia="Calibri" w:hAnsi="Palatino Linotype" w:cs="Arial"/>
          <w:b/>
          <w:lang w:val="es-ES"/>
        </w:rPr>
      </w:pPr>
      <w:r w:rsidRPr="005869AE">
        <w:rPr>
          <w:rFonts w:ascii="Palatino Linotype" w:eastAsia="Calibri" w:hAnsi="Palatino Linotype" w:cs="Arial"/>
          <w:b/>
          <w:lang w:val="es-ES"/>
        </w:rPr>
        <w:t xml:space="preserve">Solicitud 01279/UPVT/IP/2018: </w:t>
      </w:r>
      <w:r w:rsidRPr="005869AE">
        <w:rPr>
          <w:rFonts w:ascii="Palatino Linotype" w:eastAsia="Calibri" w:hAnsi="Palatino Linotype" w:cs="Arial"/>
          <w:i/>
          <w:lang w:val="es-ES"/>
        </w:rPr>
        <w:t>“</w:t>
      </w:r>
      <w:r w:rsidRPr="005869AE">
        <w:rPr>
          <w:rFonts w:ascii="Palatino Linotype" w:eastAsia="Calibri" w:hAnsi="Palatino Linotype" w:cs="Arial"/>
          <w:i/>
        </w:rPr>
        <w:t xml:space="preserve">Status y evidencias de </w:t>
      </w:r>
      <w:proofErr w:type="spellStart"/>
      <w:r w:rsidRPr="005869AE">
        <w:rPr>
          <w:rFonts w:ascii="Palatino Linotype" w:eastAsia="Calibri" w:hAnsi="Palatino Linotype" w:cs="Arial"/>
          <w:i/>
        </w:rPr>
        <w:t>como</w:t>
      </w:r>
      <w:proofErr w:type="spellEnd"/>
      <w:r w:rsidRPr="005869AE">
        <w:rPr>
          <w:rFonts w:ascii="Palatino Linotype" w:eastAsia="Calibri" w:hAnsi="Palatino Linotype" w:cs="Arial"/>
          <w:i/>
        </w:rPr>
        <w:t xml:space="preserve"> se encuentra actualmente la incorporación ante </w:t>
      </w:r>
      <w:proofErr w:type="spellStart"/>
      <w:r w:rsidRPr="005869AE">
        <w:rPr>
          <w:rFonts w:ascii="Palatino Linotype" w:eastAsia="Calibri" w:hAnsi="Palatino Linotype" w:cs="Arial"/>
          <w:i/>
        </w:rPr>
        <w:t>issemym</w:t>
      </w:r>
      <w:proofErr w:type="spellEnd"/>
      <w:r w:rsidRPr="005869AE">
        <w:rPr>
          <w:rFonts w:ascii="Palatino Linotype" w:eastAsia="Calibri" w:hAnsi="Palatino Linotype" w:cs="Arial"/>
          <w:i/>
        </w:rPr>
        <w:t xml:space="preserve"> del Maestro en Economía y Negocios Internacionales Diego </w:t>
      </w:r>
      <w:proofErr w:type="spellStart"/>
      <w:r w:rsidRPr="005869AE">
        <w:rPr>
          <w:rFonts w:ascii="Palatino Linotype" w:eastAsia="Calibri" w:hAnsi="Palatino Linotype" w:cs="Arial"/>
          <w:i/>
        </w:rPr>
        <w:t>Gorostieta</w:t>
      </w:r>
      <w:proofErr w:type="spellEnd"/>
      <w:r w:rsidRPr="005869AE">
        <w:rPr>
          <w:rFonts w:ascii="Palatino Linotype" w:eastAsia="Calibri" w:hAnsi="Palatino Linotype" w:cs="Arial"/>
          <w:i/>
        </w:rPr>
        <w:t xml:space="preserve"> </w:t>
      </w:r>
      <w:proofErr w:type="spellStart"/>
      <w:r w:rsidRPr="005869AE">
        <w:rPr>
          <w:rFonts w:ascii="Palatino Linotype" w:eastAsia="Calibri" w:hAnsi="Palatino Linotype" w:cs="Arial"/>
          <w:i/>
        </w:rPr>
        <w:t>Solorzano</w:t>
      </w:r>
      <w:proofErr w:type="spellEnd"/>
      <w:r w:rsidRPr="005869AE">
        <w:rPr>
          <w:rFonts w:ascii="Palatino Linotype" w:eastAsia="Calibri" w:hAnsi="Palatino Linotype" w:cs="Arial"/>
          <w:i/>
        </w:rPr>
        <w:t xml:space="preserve"> por parte de esta institución (activo o baja)” (Sic) </w:t>
      </w:r>
    </w:p>
    <w:p w14:paraId="097AC3EA" w14:textId="77777777" w:rsidR="007A108F" w:rsidRPr="005869AE" w:rsidRDefault="007A108F" w:rsidP="007A108F">
      <w:pPr>
        <w:spacing w:line="360" w:lineRule="auto"/>
        <w:ind w:left="360"/>
        <w:contextualSpacing/>
        <w:jc w:val="both"/>
        <w:rPr>
          <w:rFonts w:ascii="Palatino Linotype" w:eastAsia="Calibri" w:hAnsi="Palatino Linotype" w:cs="Arial"/>
          <w:b/>
          <w:lang w:val="es-ES"/>
        </w:rPr>
      </w:pPr>
    </w:p>
    <w:p w14:paraId="45BA957D" w14:textId="77777777" w:rsidR="007A108F" w:rsidRPr="005869AE" w:rsidRDefault="007A108F" w:rsidP="007A108F">
      <w:pPr>
        <w:spacing w:line="360" w:lineRule="auto"/>
        <w:ind w:left="360"/>
        <w:contextualSpacing/>
        <w:jc w:val="both"/>
        <w:rPr>
          <w:rFonts w:ascii="Palatino Linotype" w:eastAsia="Calibri" w:hAnsi="Palatino Linotype" w:cs="Arial"/>
          <w:i/>
        </w:rPr>
      </w:pPr>
      <w:r w:rsidRPr="005869AE">
        <w:rPr>
          <w:rFonts w:ascii="Palatino Linotype" w:eastAsia="Calibri" w:hAnsi="Palatino Linotype" w:cs="Arial"/>
          <w:b/>
          <w:lang w:val="es-ES"/>
        </w:rPr>
        <w:lastRenderedPageBreak/>
        <w:t xml:space="preserve">Solicitud 01280/UPVT/IP/2018: </w:t>
      </w:r>
      <w:r w:rsidRPr="005869AE">
        <w:rPr>
          <w:rFonts w:ascii="Palatino Linotype" w:eastAsia="Calibri" w:hAnsi="Palatino Linotype" w:cs="Arial"/>
          <w:i/>
          <w:lang w:val="es-ES"/>
        </w:rPr>
        <w:t>“</w:t>
      </w:r>
      <w:r w:rsidRPr="005869AE">
        <w:rPr>
          <w:rFonts w:ascii="Palatino Linotype" w:eastAsia="Calibri" w:hAnsi="Palatino Linotype" w:cs="Arial"/>
          <w:i/>
        </w:rPr>
        <w:t xml:space="preserve">Nombramiento como Profesor de Asignatura del Maestro en Economía y Negocios Internacionales Diego </w:t>
      </w:r>
      <w:proofErr w:type="spellStart"/>
      <w:r w:rsidRPr="005869AE">
        <w:rPr>
          <w:rFonts w:ascii="Palatino Linotype" w:eastAsia="Calibri" w:hAnsi="Palatino Linotype" w:cs="Arial"/>
          <w:i/>
        </w:rPr>
        <w:t>Gorostieta</w:t>
      </w:r>
      <w:proofErr w:type="spellEnd"/>
      <w:r w:rsidRPr="005869AE">
        <w:rPr>
          <w:rFonts w:ascii="Palatino Linotype" w:eastAsia="Calibri" w:hAnsi="Palatino Linotype" w:cs="Arial"/>
          <w:i/>
        </w:rPr>
        <w:t xml:space="preserve"> </w:t>
      </w:r>
      <w:proofErr w:type="spellStart"/>
      <w:r w:rsidRPr="005869AE">
        <w:rPr>
          <w:rFonts w:ascii="Palatino Linotype" w:eastAsia="Calibri" w:hAnsi="Palatino Linotype" w:cs="Arial"/>
          <w:i/>
        </w:rPr>
        <w:t>Solorzano</w:t>
      </w:r>
      <w:proofErr w:type="spellEnd"/>
      <w:r w:rsidRPr="005869AE">
        <w:rPr>
          <w:rFonts w:ascii="Palatino Linotype" w:eastAsia="Calibri" w:hAnsi="Palatino Linotype" w:cs="Arial"/>
          <w:i/>
        </w:rPr>
        <w:t xml:space="preserve"> durante el tiempo que </w:t>
      </w:r>
      <w:proofErr w:type="spellStart"/>
      <w:r w:rsidRPr="005869AE">
        <w:rPr>
          <w:rFonts w:ascii="Palatino Linotype" w:eastAsia="Calibri" w:hAnsi="Palatino Linotype" w:cs="Arial"/>
          <w:i/>
        </w:rPr>
        <w:t>presto</w:t>
      </w:r>
      <w:proofErr w:type="spellEnd"/>
      <w:r w:rsidRPr="005869AE">
        <w:rPr>
          <w:rFonts w:ascii="Palatino Linotype" w:eastAsia="Calibri" w:hAnsi="Palatino Linotype" w:cs="Arial"/>
          <w:i/>
        </w:rPr>
        <w:t xml:space="preserve"> sus servicios antes de ser despedido” (Sic)</w:t>
      </w:r>
    </w:p>
    <w:p w14:paraId="2205C011" w14:textId="77777777" w:rsidR="007A108F" w:rsidRPr="005869AE" w:rsidRDefault="007A108F" w:rsidP="007A108F">
      <w:pPr>
        <w:spacing w:line="360" w:lineRule="auto"/>
        <w:ind w:left="360"/>
        <w:contextualSpacing/>
        <w:jc w:val="both"/>
        <w:rPr>
          <w:rFonts w:ascii="Palatino Linotype" w:eastAsia="Calibri" w:hAnsi="Palatino Linotype" w:cs="Arial"/>
          <w:b/>
          <w:lang w:val="es-ES"/>
        </w:rPr>
      </w:pPr>
    </w:p>
    <w:p w14:paraId="51A615FB" w14:textId="77777777" w:rsidR="007A108F" w:rsidRPr="005869AE" w:rsidRDefault="007A108F" w:rsidP="007A108F">
      <w:pPr>
        <w:spacing w:line="360" w:lineRule="auto"/>
        <w:ind w:left="360"/>
        <w:contextualSpacing/>
        <w:jc w:val="both"/>
        <w:rPr>
          <w:rFonts w:ascii="Palatino Linotype" w:eastAsia="Calibri" w:hAnsi="Palatino Linotype" w:cs="Arial"/>
          <w:i/>
        </w:rPr>
      </w:pPr>
      <w:r w:rsidRPr="005869AE">
        <w:rPr>
          <w:rFonts w:ascii="Palatino Linotype" w:eastAsia="Calibri" w:hAnsi="Palatino Linotype" w:cs="Arial"/>
          <w:b/>
          <w:lang w:val="es-ES"/>
        </w:rPr>
        <w:t xml:space="preserve">Solicitud 01281/UPVT/IP/2018: </w:t>
      </w:r>
      <w:r w:rsidRPr="005869AE">
        <w:rPr>
          <w:rFonts w:ascii="Palatino Linotype" w:eastAsia="Calibri" w:hAnsi="Palatino Linotype" w:cs="Arial"/>
          <w:i/>
          <w:lang w:val="es-ES"/>
        </w:rPr>
        <w:t>“</w:t>
      </w:r>
      <w:r w:rsidRPr="005869AE">
        <w:rPr>
          <w:rFonts w:ascii="Palatino Linotype" w:eastAsia="Calibri" w:hAnsi="Palatino Linotype" w:cs="Arial"/>
          <w:i/>
        </w:rPr>
        <w:t xml:space="preserve">Listado de materias, unidades de aprendizaje o módulos impartidos por el Maestro en Economía y Negocios Internacionales Diego </w:t>
      </w:r>
      <w:proofErr w:type="spellStart"/>
      <w:r w:rsidRPr="005869AE">
        <w:rPr>
          <w:rFonts w:ascii="Palatino Linotype" w:eastAsia="Calibri" w:hAnsi="Palatino Linotype" w:cs="Arial"/>
          <w:i/>
        </w:rPr>
        <w:t>Gorostieta</w:t>
      </w:r>
      <w:proofErr w:type="spellEnd"/>
      <w:r w:rsidRPr="005869AE">
        <w:rPr>
          <w:rFonts w:ascii="Palatino Linotype" w:eastAsia="Calibri" w:hAnsi="Palatino Linotype" w:cs="Arial"/>
          <w:i/>
        </w:rPr>
        <w:t xml:space="preserve"> </w:t>
      </w:r>
      <w:proofErr w:type="spellStart"/>
      <w:r w:rsidRPr="005869AE">
        <w:rPr>
          <w:rFonts w:ascii="Palatino Linotype" w:eastAsia="Calibri" w:hAnsi="Palatino Linotype" w:cs="Arial"/>
          <w:i/>
        </w:rPr>
        <w:t>Solorzano</w:t>
      </w:r>
      <w:proofErr w:type="spellEnd"/>
      <w:r w:rsidRPr="005869AE">
        <w:rPr>
          <w:rFonts w:ascii="Palatino Linotype" w:eastAsia="Calibri" w:hAnsi="Palatino Linotype" w:cs="Arial"/>
          <w:i/>
        </w:rPr>
        <w:t xml:space="preserve"> durante el tiempo que </w:t>
      </w:r>
      <w:proofErr w:type="spellStart"/>
      <w:r w:rsidRPr="005869AE">
        <w:rPr>
          <w:rFonts w:ascii="Palatino Linotype" w:eastAsia="Calibri" w:hAnsi="Palatino Linotype" w:cs="Arial"/>
          <w:i/>
        </w:rPr>
        <w:t>presto</w:t>
      </w:r>
      <w:proofErr w:type="spellEnd"/>
      <w:r w:rsidRPr="005869AE">
        <w:rPr>
          <w:rFonts w:ascii="Palatino Linotype" w:eastAsia="Calibri" w:hAnsi="Palatino Linotype" w:cs="Arial"/>
          <w:i/>
        </w:rPr>
        <w:t xml:space="preserve"> sus servicios antes de su despido” (Sic)</w:t>
      </w:r>
    </w:p>
    <w:p w14:paraId="6BA614CC" w14:textId="77777777" w:rsidR="007A108F" w:rsidRPr="005869AE" w:rsidRDefault="007A108F" w:rsidP="007A108F">
      <w:pPr>
        <w:spacing w:line="360" w:lineRule="auto"/>
        <w:ind w:left="360"/>
        <w:contextualSpacing/>
        <w:jc w:val="both"/>
        <w:rPr>
          <w:rFonts w:ascii="Palatino Linotype" w:eastAsia="Calibri" w:hAnsi="Palatino Linotype" w:cs="Arial"/>
          <w:b/>
          <w:lang w:val="es-ES"/>
        </w:rPr>
      </w:pPr>
    </w:p>
    <w:p w14:paraId="4ECB36F2" w14:textId="6507D261" w:rsidR="007A108F" w:rsidRPr="005869AE" w:rsidRDefault="007A108F" w:rsidP="007A108F">
      <w:pPr>
        <w:spacing w:line="360" w:lineRule="auto"/>
        <w:ind w:left="360"/>
        <w:contextualSpacing/>
        <w:jc w:val="both"/>
        <w:rPr>
          <w:rFonts w:ascii="Palatino Linotype" w:eastAsia="Calibri" w:hAnsi="Palatino Linotype" w:cs="Arial"/>
          <w:i/>
        </w:rPr>
      </w:pPr>
      <w:r w:rsidRPr="005869AE">
        <w:rPr>
          <w:rFonts w:ascii="Palatino Linotype" w:eastAsia="Calibri" w:hAnsi="Palatino Linotype" w:cs="Arial"/>
          <w:b/>
          <w:lang w:val="es-ES"/>
        </w:rPr>
        <w:t xml:space="preserve">Solicitud 01282/UPVT/IP/2018: </w:t>
      </w:r>
      <w:r w:rsidRPr="005869AE">
        <w:rPr>
          <w:rFonts w:ascii="Palatino Linotype" w:eastAsia="Calibri" w:hAnsi="Palatino Linotype" w:cs="Arial"/>
          <w:i/>
          <w:lang w:val="es-ES"/>
        </w:rPr>
        <w:t>“</w:t>
      </w:r>
      <w:r w:rsidRPr="005869AE">
        <w:rPr>
          <w:rFonts w:ascii="Palatino Linotype" w:eastAsia="Calibri" w:hAnsi="Palatino Linotype" w:cs="Arial"/>
          <w:i/>
        </w:rPr>
        <w:t xml:space="preserve">Actas de evaluación que fueran emitidas por el Maestro en Economía y Negocios Internacionales Diego </w:t>
      </w:r>
      <w:proofErr w:type="spellStart"/>
      <w:r w:rsidRPr="005869AE">
        <w:rPr>
          <w:rFonts w:ascii="Palatino Linotype" w:eastAsia="Calibri" w:hAnsi="Palatino Linotype" w:cs="Arial"/>
          <w:i/>
        </w:rPr>
        <w:t>Gorostieta</w:t>
      </w:r>
      <w:proofErr w:type="spellEnd"/>
      <w:r w:rsidRPr="005869AE">
        <w:rPr>
          <w:rFonts w:ascii="Palatino Linotype" w:eastAsia="Calibri" w:hAnsi="Palatino Linotype" w:cs="Arial"/>
          <w:i/>
        </w:rPr>
        <w:t xml:space="preserve"> </w:t>
      </w:r>
      <w:proofErr w:type="spellStart"/>
      <w:r w:rsidRPr="005869AE">
        <w:rPr>
          <w:rFonts w:ascii="Palatino Linotype" w:eastAsia="Calibri" w:hAnsi="Palatino Linotype" w:cs="Arial"/>
          <w:i/>
        </w:rPr>
        <w:t>Solorzano</w:t>
      </w:r>
      <w:proofErr w:type="spellEnd"/>
      <w:r w:rsidRPr="005869AE">
        <w:rPr>
          <w:rFonts w:ascii="Palatino Linotype" w:eastAsia="Calibri" w:hAnsi="Palatino Linotype" w:cs="Arial"/>
          <w:i/>
        </w:rPr>
        <w:t xml:space="preserve"> durante el tiempo que </w:t>
      </w:r>
      <w:proofErr w:type="spellStart"/>
      <w:r w:rsidRPr="005869AE">
        <w:rPr>
          <w:rFonts w:ascii="Palatino Linotype" w:eastAsia="Calibri" w:hAnsi="Palatino Linotype" w:cs="Arial"/>
          <w:i/>
        </w:rPr>
        <w:t>presto</w:t>
      </w:r>
      <w:proofErr w:type="spellEnd"/>
      <w:r w:rsidRPr="005869AE">
        <w:rPr>
          <w:rFonts w:ascii="Palatino Linotype" w:eastAsia="Calibri" w:hAnsi="Palatino Linotype" w:cs="Arial"/>
          <w:i/>
        </w:rPr>
        <w:t xml:space="preserve"> sus servicios antes de su despido y en su condición de Profesor de Asignatura como lo ha referido el Departamento de Recursos Humanos de la Institución” (Sic)</w:t>
      </w:r>
    </w:p>
    <w:p w14:paraId="7925FCE1" w14:textId="77777777" w:rsidR="007A108F" w:rsidRPr="005869AE" w:rsidRDefault="007A108F" w:rsidP="007A108F">
      <w:pPr>
        <w:spacing w:line="360" w:lineRule="auto"/>
        <w:ind w:left="360"/>
        <w:contextualSpacing/>
        <w:jc w:val="both"/>
        <w:rPr>
          <w:rFonts w:ascii="Palatino Linotype" w:eastAsia="Calibri" w:hAnsi="Palatino Linotype" w:cs="Arial"/>
          <w:i/>
        </w:rPr>
      </w:pPr>
    </w:p>
    <w:p w14:paraId="33074A24" w14:textId="061496D1" w:rsidR="007A108F" w:rsidRPr="005869AE" w:rsidRDefault="007A108F" w:rsidP="007A108F">
      <w:pPr>
        <w:spacing w:line="360" w:lineRule="auto"/>
        <w:ind w:left="360"/>
        <w:contextualSpacing/>
        <w:jc w:val="both"/>
        <w:rPr>
          <w:rFonts w:ascii="Palatino Linotype" w:eastAsia="Calibri" w:hAnsi="Palatino Linotype" w:cs="Arial"/>
          <w:i/>
          <w:lang w:val="es-ES"/>
        </w:rPr>
      </w:pPr>
      <w:r w:rsidRPr="005869AE">
        <w:rPr>
          <w:rFonts w:ascii="Palatino Linotype" w:eastAsia="Calibri" w:hAnsi="Palatino Linotype" w:cs="Arial"/>
          <w:b/>
          <w:lang w:val="es-ES"/>
        </w:rPr>
        <w:t xml:space="preserve">Solicitud 01339/UPVT/IP/2018: </w:t>
      </w:r>
      <w:r w:rsidRPr="005869AE">
        <w:rPr>
          <w:rFonts w:ascii="Palatino Linotype" w:eastAsia="Calibri" w:hAnsi="Palatino Linotype" w:cs="Arial"/>
          <w:i/>
          <w:lang w:val="es-ES"/>
        </w:rPr>
        <w:t xml:space="preserve">“Mencionar cual es la relación laboral actual con el Maestro en Economía y Negocios Internacionales Diego </w:t>
      </w:r>
      <w:proofErr w:type="spellStart"/>
      <w:r w:rsidRPr="005869AE">
        <w:rPr>
          <w:rFonts w:ascii="Palatino Linotype" w:eastAsia="Calibri" w:hAnsi="Palatino Linotype" w:cs="Arial"/>
          <w:i/>
          <w:lang w:val="es-ES"/>
        </w:rPr>
        <w:t>Gorostieta</w:t>
      </w:r>
      <w:proofErr w:type="spellEnd"/>
      <w:r w:rsidRPr="005869AE">
        <w:rPr>
          <w:rFonts w:ascii="Palatino Linotype" w:eastAsia="Calibri" w:hAnsi="Palatino Linotype" w:cs="Arial"/>
          <w:i/>
          <w:lang w:val="es-ES"/>
        </w:rPr>
        <w:t xml:space="preserve"> </w:t>
      </w:r>
      <w:proofErr w:type="spellStart"/>
      <w:r w:rsidRPr="005869AE">
        <w:rPr>
          <w:rFonts w:ascii="Palatino Linotype" w:eastAsia="Calibri" w:hAnsi="Palatino Linotype" w:cs="Arial"/>
          <w:i/>
          <w:lang w:val="es-ES"/>
        </w:rPr>
        <w:t>Solorzano</w:t>
      </w:r>
      <w:proofErr w:type="spellEnd"/>
      <w:r w:rsidRPr="005869AE">
        <w:rPr>
          <w:rFonts w:ascii="Palatino Linotype" w:eastAsia="Calibri" w:hAnsi="Palatino Linotype" w:cs="Arial"/>
          <w:i/>
          <w:lang w:val="es-ES"/>
        </w:rPr>
        <w:t>” (Sic)</w:t>
      </w:r>
    </w:p>
    <w:p w14:paraId="4F945F63" w14:textId="77777777" w:rsidR="007A108F" w:rsidRPr="005869AE" w:rsidRDefault="007A108F" w:rsidP="007A108F">
      <w:pPr>
        <w:spacing w:line="360" w:lineRule="auto"/>
        <w:ind w:left="360"/>
        <w:contextualSpacing/>
        <w:jc w:val="both"/>
        <w:rPr>
          <w:rFonts w:ascii="Palatino Linotype" w:eastAsia="Calibri" w:hAnsi="Palatino Linotype" w:cs="Arial"/>
          <w:i/>
          <w:lang w:val="es-ES"/>
        </w:rPr>
      </w:pPr>
    </w:p>
    <w:p w14:paraId="0A1C4BAF" w14:textId="00635EDF" w:rsidR="007A108F" w:rsidRPr="005869AE" w:rsidRDefault="007A108F" w:rsidP="007A108F">
      <w:pPr>
        <w:spacing w:line="360" w:lineRule="auto"/>
        <w:ind w:left="360"/>
        <w:contextualSpacing/>
        <w:jc w:val="both"/>
        <w:rPr>
          <w:rFonts w:ascii="Palatino Linotype" w:eastAsia="Calibri" w:hAnsi="Palatino Linotype" w:cs="Arial"/>
          <w:i/>
          <w:lang w:val="es-ES"/>
        </w:rPr>
      </w:pPr>
      <w:r w:rsidRPr="005869AE">
        <w:rPr>
          <w:rFonts w:ascii="Palatino Linotype" w:eastAsia="Calibri" w:hAnsi="Palatino Linotype" w:cs="Arial"/>
          <w:b/>
          <w:lang w:val="es-ES"/>
        </w:rPr>
        <w:t xml:space="preserve">Solicitud 01340/UPVT/IP/2018: </w:t>
      </w:r>
      <w:r w:rsidRPr="005869AE">
        <w:rPr>
          <w:rFonts w:ascii="Palatino Linotype" w:eastAsia="Calibri" w:hAnsi="Palatino Linotype" w:cs="Arial"/>
          <w:i/>
          <w:lang w:val="es-ES"/>
        </w:rPr>
        <w:t xml:space="preserve">“Depósitos, transferencias y pagos que de acuerdo a su </w:t>
      </w:r>
      <w:proofErr w:type="spellStart"/>
      <w:r w:rsidRPr="005869AE">
        <w:rPr>
          <w:rFonts w:ascii="Palatino Linotype" w:eastAsia="Calibri" w:hAnsi="Palatino Linotype" w:cs="Arial"/>
          <w:i/>
          <w:lang w:val="es-ES"/>
        </w:rPr>
        <w:t>ipomex</w:t>
      </w:r>
      <w:proofErr w:type="spellEnd"/>
      <w:r w:rsidRPr="005869AE">
        <w:rPr>
          <w:rFonts w:ascii="Palatino Linotype" w:eastAsia="Calibri" w:hAnsi="Palatino Linotype" w:cs="Arial"/>
          <w:i/>
          <w:lang w:val="es-ES"/>
        </w:rPr>
        <w:t xml:space="preserve"> sigue laborando y ha recibido desde mayo 2018 hasta el día de hoy el Maestro </w:t>
      </w:r>
      <w:r w:rsidRPr="005869AE">
        <w:rPr>
          <w:rFonts w:ascii="Palatino Linotype" w:eastAsia="Calibri" w:hAnsi="Palatino Linotype" w:cs="Arial"/>
          <w:i/>
          <w:lang w:val="es-ES"/>
        </w:rPr>
        <w:lastRenderedPageBreak/>
        <w:t xml:space="preserve">en Economía y Negocios Internacionales Diego </w:t>
      </w:r>
      <w:proofErr w:type="spellStart"/>
      <w:r w:rsidRPr="005869AE">
        <w:rPr>
          <w:rFonts w:ascii="Palatino Linotype" w:eastAsia="Calibri" w:hAnsi="Palatino Linotype" w:cs="Arial"/>
          <w:i/>
          <w:lang w:val="es-ES"/>
        </w:rPr>
        <w:t>Gorostieta</w:t>
      </w:r>
      <w:proofErr w:type="spellEnd"/>
      <w:r w:rsidRPr="005869AE">
        <w:rPr>
          <w:rFonts w:ascii="Palatino Linotype" w:eastAsia="Calibri" w:hAnsi="Palatino Linotype" w:cs="Arial"/>
          <w:i/>
          <w:lang w:val="es-ES"/>
        </w:rPr>
        <w:t xml:space="preserve"> </w:t>
      </w:r>
      <w:proofErr w:type="spellStart"/>
      <w:r w:rsidRPr="005869AE">
        <w:rPr>
          <w:rFonts w:ascii="Palatino Linotype" w:eastAsia="Calibri" w:hAnsi="Palatino Linotype" w:cs="Arial"/>
          <w:i/>
          <w:lang w:val="es-ES"/>
        </w:rPr>
        <w:t>Solorzano</w:t>
      </w:r>
      <w:proofErr w:type="spellEnd"/>
      <w:r w:rsidRPr="005869AE">
        <w:rPr>
          <w:rFonts w:ascii="Palatino Linotype" w:eastAsia="Calibri" w:hAnsi="Palatino Linotype" w:cs="Arial"/>
          <w:i/>
          <w:lang w:val="es-ES"/>
        </w:rPr>
        <w:t>, con motivo de su sueldo y prestaciones o finiquito concepto del despido que fue objeto” (Sic)</w:t>
      </w:r>
    </w:p>
    <w:p w14:paraId="55ED019A" w14:textId="77777777" w:rsidR="007A108F" w:rsidRPr="005869AE" w:rsidRDefault="007A108F" w:rsidP="007A108F">
      <w:pPr>
        <w:spacing w:line="360" w:lineRule="auto"/>
        <w:ind w:left="360"/>
        <w:contextualSpacing/>
        <w:jc w:val="both"/>
        <w:rPr>
          <w:rFonts w:ascii="Palatino Linotype" w:eastAsia="Calibri" w:hAnsi="Palatino Linotype" w:cs="Arial"/>
          <w:b/>
          <w:lang w:val="es-ES"/>
        </w:rPr>
      </w:pPr>
    </w:p>
    <w:p w14:paraId="7F3B3007" w14:textId="5CCE8089" w:rsidR="007A108F" w:rsidRPr="005869AE" w:rsidRDefault="007A108F" w:rsidP="007A108F">
      <w:pPr>
        <w:spacing w:line="360" w:lineRule="auto"/>
        <w:ind w:left="360"/>
        <w:contextualSpacing/>
        <w:jc w:val="both"/>
        <w:rPr>
          <w:rFonts w:ascii="Palatino Linotype" w:eastAsia="Calibri" w:hAnsi="Palatino Linotype" w:cs="Arial"/>
          <w:b/>
          <w:lang w:val="es-ES"/>
        </w:rPr>
      </w:pPr>
      <w:r w:rsidRPr="005869AE">
        <w:rPr>
          <w:rFonts w:ascii="Palatino Linotype" w:eastAsia="Calibri" w:hAnsi="Palatino Linotype" w:cs="Arial"/>
          <w:b/>
          <w:lang w:val="es-ES"/>
        </w:rPr>
        <w:t xml:space="preserve">Solicitud 01341/UPVT/IP/2018: </w:t>
      </w:r>
      <w:r w:rsidRPr="005869AE">
        <w:rPr>
          <w:rFonts w:ascii="Palatino Linotype" w:eastAsia="Calibri" w:hAnsi="Palatino Linotype" w:cs="Arial"/>
          <w:i/>
          <w:lang w:val="es-ES"/>
        </w:rPr>
        <w:t xml:space="preserve">“En caso de no haber generado depósito, transferencia o medio de pago alguno al Maestro en Economía y Negocios Internacionales Diego </w:t>
      </w:r>
      <w:proofErr w:type="spellStart"/>
      <w:r w:rsidRPr="005869AE">
        <w:rPr>
          <w:rFonts w:ascii="Palatino Linotype" w:eastAsia="Calibri" w:hAnsi="Palatino Linotype" w:cs="Arial"/>
          <w:i/>
          <w:lang w:val="es-ES"/>
        </w:rPr>
        <w:t>Gorostieta</w:t>
      </w:r>
      <w:proofErr w:type="spellEnd"/>
      <w:r w:rsidRPr="005869AE">
        <w:rPr>
          <w:rFonts w:ascii="Palatino Linotype" w:eastAsia="Calibri" w:hAnsi="Palatino Linotype" w:cs="Arial"/>
          <w:i/>
          <w:lang w:val="es-ES"/>
        </w:rPr>
        <w:t xml:space="preserve"> </w:t>
      </w:r>
      <w:proofErr w:type="spellStart"/>
      <w:r w:rsidRPr="005869AE">
        <w:rPr>
          <w:rFonts w:ascii="Palatino Linotype" w:eastAsia="Calibri" w:hAnsi="Palatino Linotype" w:cs="Arial"/>
          <w:i/>
          <w:lang w:val="es-ES"/>
        </w:rPr>
        <w:t>Solorzano</w:t>
      </w:r>
      <w:proofErr w:type="spellEnd"/>
      <w:r w:rsidRPr="005869AE">
        <w:rPr>
          <w:rFonts w:ascii="Palatino Linotype" w:eastAsia="Calibri" w:hAnsi="Palatino Linotype" w:cs="Arial"/>
          <w:i/>
          <w:lang w:val="es-ES"/>
        </w:rPr>
        <w:t xml:space="preserve"> de mayo 2018 al día de hoy, indicar que se ha hecho con ese recurso producto del trabajo del mismo y salario asignado que según su </w:t>
      </w:r>
      <w:proofErr w:type="spellStart"/>
      <w:r w:rsidRPr="005869AE">
        <w:rPr>
          <w:rFonts w:ascii="Palatino Linotype" w:eastAsia="Calibri" w:hAnsi="Palatino Linotype" w:cs="Arial"/>
          <w:i/>
          <w:lang w:val="es-ES"/>
        </w:rPr>
        <w:t>ipomex</w:t>
      </w:r>
      <w:proofErr w:type="spellEnd"/>
      <w:r w:rsidRPr="005869AE">
        <w:rPr>
          <w:rFonts w:ascii="Palatino Linotype" w:eastAsia="Calibri" w:hAnsi="Palatino Linotype" w:cs="Arial"/>
          <w:i/>
          <w:lang w:val="es-ES"/>
        </w:rPr>
        <w:t xml:space="preserve"> este trabajador aún labora ahí” (Sic)</w:t>
      </w:r>
    </w:p>
    <w:p w14:paraId="152E79E7" w14:textId="77777777" w:rsidR="007A108F" w:rsidRPr="005869AE" w:rsidRDefault="007A108F" w:rsidP="00626C3C">
      <w:pPr>
        <w:jc w:val="both"/>
        <w:rPr>
          <w:rFonts w:ascii="Palatino Linotype" w:eastAsia="Calibri" w:hAnsi="Palatino Linotype" w:cs="Arial"/>
          <w:lang w:val="es-ES"/>
        </w:rPr>
      </w:pPr>
    </w:p>
    <w:p w14:paraId="086E696D" w14:textId="378306A4" w:rsidR="005E570D" w:rsidRPr="005869AE" w:rsidRDefault="00EF758E" w:rsidP="007A108F">
      <w:pPr>
        <w:pStyle w:val="Prrafodelista"/>
        <w:numPr>
          <w:ilvl w:val="0"/>
          <w:numId w:val="12"/>
        </w:numPr>
        <w:tabs>
          <w:tab w:val="left" w:pos="567"/>
        </w:tabs>
        <w:spacing w:line="360" w:lineRule="auto"/>
        <w:ind w:left="0" w:firstLine="0"/>
        <w:jc w:val="both"/>
        <w:rPr>
          <w:rFonts w:ascii="Palatino Linotype" w:hAnsi="Palatino Linotype"/>
          <w:color w:val="000000"/>
        </w:rPr>
      </w:pPr>
      <w:r w:rsidRPr="005869AE">
        <w:rPr>
          <w:rFonts w:ascii="Palatino Linotype" w:eastAsia="Calibri" w:hAnsi="Palatino Linotype" w:cs="Times New Roman"/>
          <w:lang w:val="es-ES"/>
        </w:rPr>
        <w:t>Se hace constar que en todas las solicitudes se s</w:t>
      </w:r>
      <w:r w:rsidR="005E570D" w:rsidRPr="005869AE">
        <w:rPr>
          <w:rFonts w:ascii="Palatino Linotype" w:eastAsia="Calibri" w:hAnsi="Palatino Linotype" w:cs="Times New Roman"/>
          <w:lang w:val="es-ES"/>
        </w:rPr>
        <w:t>eñaló como modalid</w:t>
      </w:r>
      <w:r w:rsidRPr="005869AE">
        <w:rPr>
          <w:rFonts w:ascii="Palatino Linotype" w:eastAsia="Calibri" w:hAnsi="Palatino Linotype" w:cs="Times New Roman"/>
          <w:lang w:val="es-ES"/>
        </w:rPr>
        <w:t xml:space="preserve">ad de entrega de la información: a través del Sistema de Acceso a la Información Mexiquense </w:t>
      </w:r>
      <w:r w:rsidRPr="005869AE">
        <w:rPr>
          <w:rFonts w:ascii="Palatino Linotype" w:eastAsia="Calibri" w:hAnsi="Palatino Linotype" w:cs="Times New Roman"/>
          <w:b/>
          <w:lang w:val="es-ES"/>
        </w:rPr>
        <w:t>(SAIMEX).</w:t>
      </w:r>
    </w:p>
    <w:p w14:paraId="230FE906" w14:textId="77777777" w:rsidR="007A0868" w:rsidRPr="005869AE" w:rsidRDefault="007A0868" w:rsidP="00626C3C">
      <w:pPr>
        <w:spacing w:line="360" w:lineRule="auto"/>
        <w:contextualSpacing/>
        <w:jc w:val="both"/>
        <w:rPr>
          <w:rFonts w:ascii="Palatino Linotype" w:eastAsia="Times New Roman" w:hAnsi="Palatino Linotype" w:cs="Arial"/>
          <w:lang w:val="es-ES"/>
        </w:rPr>
      </w:pPr>
    </w:p>
    <w:p w14:paraId="408D6296" w14:textId="63ABABE4" w:rsidR="007A108F" w:rsidRPr="005869AE" w:rsidRDefault="007A108F" w:rsidP="007A108F">
      <w:pPr>
        <w:numPr>
          <w:ilvl w:val="0"/>
          <w:numId w:val="12"/>
        </w:numPr>
        <w:spacing w:line="360" w:lineRule="auto"/>
        <w:ind w:left="0" w:firstLine="0"/>
        <w:contextualSpacing/>
        <w:jc w:val="both"/>
        <w:rPr>
          <w:rFonts w:ascii="Palatino Linotype" w:eastAsia="Times New Roman" w:hAnsi="Palatino Linotype" w:cs="Arial"/>
          <w:lang w:val="es-ES"/>
        </w:rPr>
      </w:pPr>
      <w:r w:rsidRPr="005869AE">
        <w:rPr>
          <w:rFonts w:ascii="Palatino Linotype" w:eastAsia="Times New Roman" w:hAnsi="Palatino Linotype" w:cs="Arial"/>
          <w:lang w:val="es-ES"/>
        </w:rPr>
        <w:t xml:space="preserve">El día seis (06) de noviembre del año dos mil dieciocho en las solicitudes </w:t>
      </w:r>
      <w:r w:rsidRPr="005869AE">
        <w:rPr>
          <w:rFonts w:ascii="Palatino Linotype" w:eastAsia="Times New Roman" w:hAnsi="Palatino Linotype" w:cs="Arial"/>
          <w:b/>
          <w:lang w:val="es-ES"/>
        </w:rPr>
        <w:t>01279/UPVT/IP/2018 y 01280/UPVT/IP/2018</w:t>
      </w:r>
      <w:r w:rsidRPr="005869AE">
        <w:rPr>
          <w:rFonts w:ascii="Palatino Linotype" w:eastAsia="Times New Roman" w:hAnsi="Palatino Linotype" w:cs="Arial"/>
          <w:lang w:val="es-ES"/>
        </w:rPr>
        <w:t xml:space="preserve">, el </w:t>
      </w:r>
      <w:r w:rsidRPr="005869AE">
        <w:rPr>
          <w:rFonts w:ascii="Palatino Linotype" w:eastAsia="Times New Roman" w:hAnsi="Palatino Linotype" w:cs="Arial"/>
          <w:b/>
          <w:lang w:val="es-ES"/>
        </w:rPr>
        <w:t>SUJETO OBLIGADO</w:t>
      </w:r>
      <w:r w:rsidRPr="005869AE">
        <w:rPr>
          <w:rFonts w:ascii="Palatino Linotype" w:eastAsia="Times New Roman" w:hAnsi="Palatino Linotype" w:cs="Arial"/>
          <w:lang w:val="es-ES"/>
        </w:rPr>
        <w:t xml:space="preserve"> solicitó prórroga a efecto de proporcionar su respuesta; sin embargo, es de apreciar que no se advierten las razones de manera fundada o motivada para solicitar la ampliación de plazo para emitir respuesta, por lo anterior es de referir que nos encontramos ante una prorroga indebida.</w:t>
      </w:r>
    </w:p>
    <w:p w14:paraId="0B0BF5C1" w14:textId="77777777" w:rsidR="007A108F" w:rsidRPr="005869AE" w:rsidRDefault="007A108F" w:rsidP="007A108F">
      <w:pPr>
        <w:pStyle w:val="Prrafodelista"/>
        <w:rPr>
          <w:rFonts w:ascii="Palatino Linotype" w:eastAsia="Calibri" w:hAnsi="Palatino Linotype" w:cs="Times New Roman"/>
          <w:lang w:val="es-ES"/>
        </w:rPr>
      </w:pPr>
    </w:p>
    <w:p w14:paraId="6CF2471C" w14:textId="5EE4DEB6" w:rsidR="006F752C" w:rsidRPr="005869AE" w:rsidRDefault="007A108F" w:rsidP="009165B0">
      <w:pPr>
        <w:numPr>
          <w:ilvl w:val="0"/>
          <w:numId w:val="12"/>
        </w:numPr>
        <w:spacing w:line="360" w:lineRule="auto"/>
        <w:ind w:left="0" w:right="49" w:firstLine="0"/>
        <w:contextualSpacing/>
        <w:jc w:val="both"/>
        <w:rPr>
          <w:rFonts w:ascii="Palatino Linotype" w:eastAsia="Times New Roman" w:hAnsi="Palatino Linotype" w:cs="Arial"/>
          <w:lang w:val="es-ES"/>
        </w:rPr>
      </w:pPr>
      <w:r w:rsidRPr="005869AE">
        <w:rPr>
          <w:rFonts w:ascii="Palatino Linotype" w:eastAsia="Calibri" w:hAnsi="Palatino Linotype" w:cs="Times New Roman"/>
          <w:lang w:val="es-ES"/>
        </w:rPr>
        <w:t xml:space="preserve">Los </w:t>
      </w:r>
      <w:r w:rsidR="006F752C" w:rsidRPr="005869AE">
        <w:rPr>
          <w:rFonts w:ascii="Palatino Linotype" w:eastAsia="Calibri" w:hAnsi="Palatino Linotype" w:cs="Times New Roman"/>
          <w:lang w:val="es-ES"/>
        </w:rPr>
        <w:t>día</w:t>
      </w:r>
      <w:r w:rsidRPr="005869AE">
        <w:rPr>
          <w:rFonts w:ascii="Palatino Linotype" w:eastAsia="Calibri" w:hAnsi="Palatino Linotype" w:cs="Times New Roman"/>
          <w:lang w:val="es-ES"/>
        </w:rPr>
        <w:t xml:space="preserve">s veinticinco (25), </w:t>
      </w:r>
      <w:r w:rsidR="006F752C" w:rsidRPr="005869AE">
        <w:rPr>
          <w:rFonts w:ascii="Palatino Linotype" w:eastAsia="Calibri" w:hAnsi="Palatino Linotype" w:cs="Times New Roman"/>
          <w:lang w:val="es-ES"/>
        </w:rPr>
        <w:t>treinta y uno (31) de octubre</w:t>
      </w:r>
      <w:r w:rsidRPr="005869AE">
        <w:rPr>
          <w:rFonts w:ascii="Palatino Linotype" w:eastAsia="Calibri" w:hAnsi="Palatino Linotype" w:cs="Times New Roman"/>
          <w:lang w:val="es-ES"/>
        </w:rPr>
        <w:t xml:space="preserve"> y seis (06) de noviembre </w:t>
      </w:r>
      <w:r w:rsidR="006F752C" w:rsidRPr="005869AE">
        <w:rPr>
          <w:rFonts w:ascii="Palatino Linotype" w:eastAsia="Calibri" w:hAnsi="Palatino Linotype" w:cs="Times New Roman"/>
          <w:lang w:val="es-ES"/>
        </w:rPr>
        <w:t xml:space="preserve"> </w:t>
      </w:r>
      <w:r w:rsidR="007A0868" w:rsidRPr="005869AE">
        <w:rPr>
          <w:rFonts w:ascii="Palatino Linotype" w:eastAsia="Calibri" w:hAnsi="Palatino Linotype" w:cs="Times New Roman"/>
          <w:lang w:val="es-ES"/>
        </w:rPr>
        <w:t xml:space="preserve">de dos mil dieciocho, el </w:t>
      </w:r>
      <w:r w:rsidR="007A0868" w:rsidRPr="005869AE">
        <w:rPr>
          <w:rFonts w:ascii="Palatino Linotype" w:eastAsia="Calibri" w:hAnsi="Palatino Linotype" w:cs="Arial"/>
          <w:b/>
          <w:lang w:val="es-AR"/>
        </w:rPr>
        <w:t>SUJETO OBLIGADO</w:t>
      </w:r>
      <w:r w:rsidR="007A0868" w:rsidRPr="005869AE">
        <w:rPr>
          <w:rFonts w:ascii="Palatino Linotype" w:eastAsia="Calibri" w:hAnsi="Palatino Linotype" w:cs="Arial"/>
          <w:b/>
          <w:i/>
          <w:lang w:val="es-AR"/>
        </w:rPr>
        <w:t xml:space="preserve"> </w:t>
      </w:r>
      <w:r w:rsidR="007A0868" w:rsidRPr="005869AE">
        <w:rPr>
          <w:rFonts w:ascii="Palatino Linotype" w:eastAsia="Calibri" w:hAnsi="Palatino Linotype" w:cs="Arial"/>
          <w:lang w:val="es-AR"/>
        </w:rPr>
        <w:t xml:space="preserve">emitió sus respectivas </w:t>
      </w:r>
      <w:r w:rsidR="007A0868" w:rsidRPr="005869AE">
        <w:rPr>
          <w:rFonts w:ascii="Palatino Linotype" w:eastAsia="Calibri" w:hAnsi="Palatino Linotype" w:cs="Arial"/>
          <w:lang w:val="es-AR"/>
        </w:rPr>
        <w:lastRenderedPageBreak/>
        <w:t>respuestas a las solicitudes</w:t>
      </w:r>
      <w:r w:rsidR="007A0868" w:rsidRPr="005869AE">
        <w:rPr>
          <w:rFonts w:ascii="Palatino Linotype" w:eastAsia="Calibri" w:hAnsi="Palatino Linotype" w:cs="Arial"/>
          <w:b/>
          <w:lang w:val="es-AR"/>
        </w:rPr>
        <w:t xml:space="preserve"> </w:t>
      </w:r>
      <w:r w:rsidR="007A0868" w:rsidRPr="005869AE">
        <w:rPr>
          <w:rFonts w:ascii="Palatino Linotype" w:eastAsia="Calibri" w:hAnsi="Palatino Linotype" w:cs="Arial"/>
          <w:lang w:val="es-AR"/>
        </w:rPr>
        <w:t>de información de referencia, mediante</w:t>
      </w:r>
      <w:r w:rsidR="006F752C" w:rsidRPr="005869AE">
        <w:rPr>
          <w:rFonts w:ascii="Palatino Linotype" w:eastAsia="Calibri" w:hAnsi="Palatino Linotype" w:cs="Arial"/>
          <w:lang w:val="es-AR"/>
        </w:rPr>
        <w:t xml:space="preserve"> los documentos que se detallan a continuación: </w:t>
      </w:r>
    </w:p>
    <w:p w14:paraId="2D9615B3" w14:textId="77777777" w:rsidR="007A108F" w:rsidRPr="00F133C8" w:rsidRDefault="007A108F" w:rsidP="00F133C8">
      <w:pPr>
        <w:ind w:right="616"/>
        <w:rPr>
          <w:rFonts w:ascii="Palatino Linotype" w:eastAsia="Times New Roman" w:hAnsi="Palatino Linotype" w:cs="Arial"/>
          <w:lang w:val="es-ES"/>
        </w:rPr>
      </w:pPr>
    </w:p>
    <w:p w14:paraId="66D37345" w14:textId="36283CA4" w:rsidR="007A108F" w:rsidRPr="005869AE" w:rsidRDefault="007A108F" w:rsidP="00CA2E24">
      <w:pPr>
        <w:pStyle w:val="Prrafodelista"/>
        <w:numPr>
          <w:ilvl w:val="0"/>
          <w:numId w:val="37"/>
        </w:numPr>
        <w:spacing w:line="360" w:lineRule="auto"/>
        <w:ind w:left="567" w:right="616" w:firstLine="0"/>
        <w:jc w:val="both"/>
        <w:rPr>
          <w:rFonts w:ascii="Palatino Linotype" w:eastAsia="Calibri" w:hAnsi="Palatino Linotype" w:cs="Arial"/>
          <w:i/>
          <w:lang w:val="es-ES"/>
        </w:rPr>
      </w:pPr>
      <w:r w:rsidRPr="005869AE">
        <w:rPr>
          <w:rFonts w:ascii="Palatino Linotype" w:eastAsia="Calibri" w:hAnsi="Palatino Linotype" w:cs="Arial"/>
          <w:b/>
          <w:lang w:val="es-ES"/>
        </w:rPr>
        <w:t xml:space="preserve">Solicitud 01277/UPVT/IP/2018: </w:t>
      </w:r>
    </w:p>
    <w:p w14:paraId="6EC29BEB" w14:textId="77777777" w:rsidR="007A108F" w:rsidRPr="005869AE" w:rsidRDefault="007A108F" w:rsidP="00CA2E24">
      <w:pPr>
        <w:pStyle w:val="Prrafodelista"/>
        <w:spacing w:line="360" w:lineRule="auto"/>
        <w:ind w:left="567" w:right="616"/>
        <w:jc w:val="both"/>
        <w:rPr>
          <w:rFonts w:ascii="Palatino Linotype" w:eastAsia="Calibri" w:hAnsi="Palatino Linotype" w:cs="Arial"/>
          <w:b/>
          <w:lang w:val="es-ES"/>
        </w:rPr>
      </w:pPr>
    </w:p>
    <w:p w14:paraId="415C24B8" w14:textId="540AB0D6" w:rsidR="007A108F" w:rsidRPr="005869AE" w:rsidRDefault="007A108F" w:rsidP="00CA2E24">
      <w:pPr>
        <w:pStyle w:val="Prrafodelista"/>
        <w:spacing w:line="360" w:lineRule="auto"/>
        <w:ind w:left="567" w:right="616"/>
        <w:jc w:val="both"/>
        <w:rPr>
          <w:rFonts w:ascii="Palatino Linotype" w:eastAsia="MS Mincho" w:hAnsi="Palatino Linotype" w:cs="Times New Roman"/>
          <w:i/>
        </w:rPr>
      </w:pPr>
      <w:r w:rsidRPr="005869AE">
        <w:rPr>
          <w:rFonts w:ascii="Palatino Linotype" w:eastAsia="Calibri" w:hAnsi="Palatino Linotype" w:cs="Arial"/>
          <w:b/>
          <w:lang w:val="es-ES"/>
        </w:rPr>
        <w:t xml:space="preserve">OFIC 6730001.pdf y </w:t>
      </w:r>
      <w:proofErr w:type="spellStart"/>
      <w:r w:rsidRPr="005869AE">
        <w:rPr>
          <w:rFonts w:ascii="Palatino Linotype" w:eastAsia="Calibri" w:hAnsi="Palatino Linotype" w:cs="Arial"/>
          <w:b/>
          <w:lang w:val="es-ES"/>
        </w:rPr>
        <w:t>Saimex</w:t>
      </w:r>
      <w:proofErr w:type="spellEnd"/>
      <w:r w:rsidRPr="005869AE">
        <w:rPr>
          <w:rFonts w:ascii="Palatino Linotype" w:eastAsia="Calibri" w:hAnsi="Palatino Linotype" w:cs="Arial"/>
          <w:b/>
          <w:lang w:val="es-ES"/>
        </w:rPr>
        <w:t xml:space="preserve"> 1277 ok.pdf: </w:t>
      </w:r>
      <w:r w:rsidRPr="005869AE">
        <w:rPr>
          <w:rFonts w:ascii="Palatino Linotype" w:eastAsia="Calibri" w:hAnsi="Palatino Linotype" w:cs="Arial"/>
          <w:lang w:val="es-ES"/>
        </w:rPr>
        <w:t>Documento</w:t>
      </w:r>
      <w:r w:rsidR="00257246" w:rsidRPr="005869AE">
        <w:rPr>
          <w:rFonts w:ascii="Palatino Linotype" w:eastAsia="Calibri" w:hAnsi="Palatino Linotype" w:cs="Arial"/>
          <w:lang w:val="es-ES"/>
        </w:rPr>
        <w:t>s</w:t>
      </w:r>
      <w:r w:rsidRPr="005869AE">
        <w:rPr>
          <w:rFonts w:ascii="Palatino Linotype" w:eastAsia="MS Mincho" w:hAnsi="Palatino Linotype" w:cs="Times New Roman"/>
        </w:rPr>
        <w:t xml:space="preserve"> electrónico que en una (01)</w:t>
      </w:r>
      <w:r w:rsidR="00257246" w:rsidRPr="005869AE">
        <w:rPr>
          <w:rFonts w:ascii="Palatino Linotype" w:eastAsia="MS Mincho" w:hAnsi="Palatino Linotype" w:cs="Times New Roman"/>
        </w:rPr>
        <w:t xml:space="preserve"> </w:t>
      </w:r>
      <w:r w:rsidRPr="005869AE">
        <w:rPr>
          <w:rFonts w:ascii="Palatino Linotype" w:eastAsia="MS Mincho" w:hAnsi="Palatino Linotype" w:cs="Times New Roman"/>
        </w:rPr>
        <w:t xml:space="preserve"> hoja</w:t>
      </w:r>
      <w:r w:rsidR="00257246" w:rsidRPr="005869AE">
        <w:rPr>
          <w:rFonts w:ascii="Palatino Linotype" w:eastAsia="MS Mincho" w:hAnsi="Palatino Linotype" w:cs="Times New Roman"/>
        </w:rPr>
        <w:t xml:space="preserve"> respectivamente </w:t>
      </w:r>
      <w:r w:rsidRPr="005869AE">
        <w:rPr>
          <w:rFonts w:ascii="Palatino Linotype" w:eastAsia="MS Mincho" w:hAnsi="Palatino Linotype" w:cs="Times New Roman"/>
        </w:rPr>
        <w:t>contiene</w:t>
      </w:r>
      <w:r w:rsidR="00257246" w:rsidRPr="005869AE">
        <w:rPr>
          <w:rFonts w:ascii="Palatino Linotype" w:eastAsia="MS Mincho" w:hAnsi="Palatino Linotype" w:cs="Times New Roman"/>
        </w:rPr>
        <w:t>n</w:t>
      </w:r>
      <w:r w:rsidRPr="005869AE">
        <w:rPr>
          <w:rFonts w:ascii="Palatino Linotype" w:eastAsia="MS Mincho" w:hAnsi="Palatino Linotype" w:cs="Times New Roman"/>
        </w:rPr>
        <w:t xml:space="preserve">, el oficio 205BL16000/673/2018 de veinticinco (25) de octubre de dos mil dieciocho, dirigido a la Jefa del Departamento de Información, Planeación, Programación y Evaluación, signado por el Director de Planeación y Vinculación, mediante el cual medularmente refiere </w:t>
      </w:r>
      <w:r w:rsidRPr="005869AE">
        <w:rPr>
          <w:rFonts w:ascii="Palatino Linotype" w:eastAsia="MS Mincho" w:hAnsi="Palatino Linotype" w:cs="Times New Roman"/>
          <w:i/>
        </w:rPr>
        <w:t>“</w:t>
      </w:r>
      <w:proofErr w:type="gramStart"/>
      <w:r w:rsidRPr="005869AE">
        <w:rPr>
          <w:rFonts w:ascii="Palatino Linotype" w:eastAsia="MS Mincho" w:hAnsi="Palatino Linotype" w:cs="Times New Roman"/>
          <w:i/>
        </w:rPr>
        <w:t>..</w:t>
      </w:r>
      <w:proofErr w:type="gramEnd"/>
      <w:r w:rsidRPr="005869AE">
        <w:rPr>
          <w:rFonts w:ascii="Palatino Linotype" w:eastAsia="MS Mincho" w:hAnsi="Palatino Linotype" w:cs="Times New Roman"/>
          <w:i/>
        </w:rPr>
        <w:t xml:space="preserve"> con fundamento en el Manual General de Organización publicado en el periódico oficial “Gaceta del Gobierno” del 9 de noviembre de 2011 y en las atribuciones indicadas en el acuerdo por el que se reforman, adicionan y derogan diversas disposiciones del Reglamento Interior de la Universidad Politécnica del Valle de Toluca publicado en la Gaceta del Gobierno el 7 de julio de 2011, me permito informar que esta Dirección de Planeación y Vinculación no genera, ni posee documentos en el que se tenga registro del espacio físico de trabajo asignado al Maestro en Económica y Negocios Internacionales Diego </w:t>
      </w:r>
      <w:proofErr w:type="spellStart"/>
      <w:r w:rsidRPr="005869AE">
        <w:rPr>
          <w:rFonts w:ascii="Palatino Linotype" w:eastAsia="MS Mincho" w:hAnsi="Palatino Linotype" w:cs="Times New Roman"/>
          <w:i/>
        </w:rPr>
        <w:t>Gorostieta</w:t>
      </w:r>
      <w:proofErr w:type="spellEnd"/>
      <w:r w:rsidRPr="005869AE">
        <w:rPr>
          <w:rFonts w:ascii="Palatino Linotype" w:eastAsia="MS Mincho" w:hAnsi="Palatino Linotype" w:cs="Times New Roman"/>
          <w:i/>
        </w:rPr>
        <w:t xml:space="preserve"> </w:t>
      </w:r>
      <w:proofErr w:type="spellStart"/>
      <w:r w:rsidRPr="005869AE">
        <w:rPr>
          <w:rFonts w:ascii="Palatino Linotype" w:eastAsia="MS Mincho" w:hAnsi="Palatino Linotype" w:cs="Times New Roman"/>
          <w:i/>
        </w:rPr>
        <w:t>Solerzano</w:t>
      </w:r>
      <w:proofErr w:type="spellEnd"/>
      <w:r w:rsidRPr="005869AE">
        <w:rPr>
          <w:rFonts w:ascii="Palatino Linotype" w:eastAsia="MS Mincho" w:hAnsi="Palatino Linotype" w:cs="Times New Roman"/>
          <w:i/>
        </w:rPr>
        <w:t xml:space="preserve"> durante la relación laboral con la Universidad Politécnica del Valle de Toluca al 4 de octubre del año en curso…”</w:t>
      </w:r>
    </w:p>
    <w:p w14:paraId="1D91C7AD" w14:textId="77777777" w:rsidR="007A108F" w:rsidRPr="005869AE" w:rsidRDefault="007A108F" w:rsidP="00CA2E24">
      <w:pPr>
        <w:spacing w:line="360" w:lineRule="auto"/>
        <w:ind w:left="567" w:right="616"/>
        <w:jc w:val="both"/>
        <w:rPr>
          <w:rFonts w:ascii="Palatino Linotype" w:eastAsia="MS Mincho" w:hAnsi="Palatino Linotype" w:cs="Times New Roman"/>
          <w:i/>
        </w:rPr>
      </w:pPr>
    </w:p>
    <w:p w14:paraId="16B7C5B8" w14:textId="53099764" w:rsidR="007A108F" w:rsidRPr="005869AE" w:rsidRDefault="007A108F" w:rsidP="00CA2E24">
      <w:pPr>
        <w:pStyle w:val="Prrafodelista"/>
        <w:spacing w:line="360" w:lineRule="auto"/>
        <w:ind w:left="567" w:right="616"/>
        <w:jc w:val="both"/>
        <w:rPr>
          <w:rFonts w:ascii="Palatino Linotype" w:eastAsia="Calibri" w:hAnsi="Palatino Linotype" w:cs="Arial"/>
          <w:b/>
          <w:lang w:val="es-ES"/>
        </w:rPr>
      </w:pPr>
      <w:r w:rsidRPr="005869AE">
        <w:rPr>
          <w:rFonts w:ascii="Palatino Linotype" w:eastAsia="Calibri" w:hAnsi="Palatino Linotype" w:cs="Arial"/>
          <w:b/>
          <w:lang w:val="es-ES"/>
        </w:rPr>
        <w:t>SAIMEX 12770001.pdf y SAIMEX 12770001.pdf:</w:t>
      </w:r>
      <w:r w:rsidRPr="005869AE">
        <w:rPr>
          <w:rFonts w:ascii="Palatino Linotype" w:eastAsia="Calibri" w:hAnsi="Palatino Linotype" w:cs="Arial"/>
          <w:lang w:val="es-ES"/>
        </w:rPr>
        <w:t xml:space="preserve"> Documento</w:t>
      </w:r>
      <w:r w:rsidRPr="005869AE">
        <w:rPr>
          <w:rFonts w:ascii="Palatino Linotype" w:eastAsia="MS Mincho" w:hAnsi="Palatino Linotype" w:cs="Times New Roman"/>
        </w:rPr>
        <w:t xml:space="preserve"> electrónico que en una (01) hoja contiene, el oficio /205BL11000/549/2018 de veinticuatro (24) de octubre de dos mil dieciocho, dirigido a la Jefa del Departamento de Información, Planeación, Programación y Evaluación, signado por la Directora de la División de Ingeniera Industrial y de Sistemas, mediante el cual medularmente refiere </w:t>
      </w:r>
      <w:r w:rsidRPr="005869AE">
        <w:rPr>
          <w:rFonts w:ascii="Palatino Linotype" w:eastAsia="MS Mincho" w:hAnsi="Palatino Linotype" w:cs="Times New Roman"/>
          <w:i/>
        </w:rPr>
        <w:t xml:space="preserve">“.. </w:t>
      </w:r>
      <w:proofErr w:type="gramStart"/>
      <w:r w:rsidRPr="005869AE">
        <w:rPr>
          <w:rFonts w:ascii="Palatino Linotype" w:eastAsia="MS Mincho" w:hAnsi="Palatino Linotype" w:cs="Times New Roman"/>
          <w:i/>
        </w:rPr>
        <w:t>con</w:t>
      </w:r>
      <w:proofErr w:type="gramEnd"/>
      <w:r w:rsidRPr="005869AE">
        <w:rPr>
          <w:rFonts w:ascii="Palatino Linotype" w:eastAsia="MS Mincho" w:hAnsi="Palatino Linotype" w:cs="Times New Roman"/>
          <w:i/>
        </w:rPr>
        <w:t xml:space="preserve"> relación a espacio físico de trabajo asignado al servidor público referido en la solicitud de información, después de una búsqueda exhaustiva y razonable, en los archivos de esta Unidad Administrativa, no generó ni posee documento, durante el periodo del 16 de octubre de 2016 al 30 de abril 2018, donde conste lo solicitado…”</w:t>
      </w:r>
    </w:p>
    <w:p w14:paraId="60481749" w14:textId="77777777" w:rsidR="007A108F" w:rsidRPr="005869AE" w:rsidRDefault="007A108F" w:rsidP="00CA2E24">
      <w:pPr>
        <w:spacing w:line="360" w:lineRule="auto"/>
        <w:ind w:left="567" w:right="616"/>
        <w:jc w:val="both"/>
        <w:rPr>
          <w:rFonts w:ascii="Palatino Linotype" w:eastAsia="Calibri" w:hAnsi="Palatino Linotype" w:cs="Arial"/>
          <w:b/>
          <w:lang w:val="es-ES"/>
        </w:rPr>
      </w:pPr>
    </w:p>
    <w:p w14:paraId="17B9B63D" w14:textId="0054DA54" w:rsidR="007A108F" w:rsidRPr="005869AE" w:rsidRDefault="007A108F" w:rsidP="00CA2E24">
      <w:pPr>
        <w:spacing w:line="360" w:lineRule="auto"/>
        <w:ind w:left="567" w:right="616"/>
        <w:contextualSpacing/>
        <w:jc w:val="both"/>
        <w:rPr>
          <w:rFonts w:ascii="Palatino Linotype" w:eastAsia="MS Mincho" w:hAnsi="Palatino Linotype" w:cs="Times New Roman"/>
          <w:b/>
        </w:rPr>
      </w:pPr>
      <w:r w:rsidRPr="005869AE">
        <w:rPr>
          <w:rFonts w:ascii="Palatino Linotype" w:eastAsia="Calibri" w:hAnsi="Palatino Linotype" w:cs="Arial"/>
          <w:b/>
          <w:lang w:val="es-ES"/>
        </w:rPr>
        <w:t xml:space="preserve">Oficio de Respuesta DIPPE SOL 01277.pdf: </w:t>
      </w:r>
      <w:r w:rsidRPr="005869AE">
        <w:rPr>
          <w:rFonts w:ascii="Palatino Linotype" w:eastAsia="MS Mincho" w:hAnsi="Palatino Linotype" w:cs="Times New Roman"/>
        </w:rPr>
        <w:t>Documento electrónico que en una (01) hoja contiene el Oficio 205BL16001/2811/2018 de veinticinco (25) de octubre de dos mil dieciocho, signado por la Titular de la Unidad de Trasparencia del Sujeto Obligado, dirigido al particular, mediante el cual pone a disposición la información entregada por el servidor público habilitado.</w:t>
      </w:r>
    </w:p>
    <w:p w14:paraId="58FA0EE8" w14:textId="77777777" w:rsidR="007A108F" w:rsidRDefault="007A108F" w:rsidP="00CA2E24">
      <w:pPr>
        <w:spacing w:line="360" w:lineRule="auto"/>
        <w:ind w:left="567" w:right="616"/>
        <w:contextualSpacing/>
        <w:jc w:val="both"/>
        <w:rPr>
          <w:rFonts w:ascii="Palatino Linotype" w:eastAsia="Calibri" w:hAnsi="Palatino Linotype" w:cs="Arial"/>
          <w:i/>
          <w:lang w:val="es-ES"/>
        </w:rPr>
      </w:pPr>
    </w:p>
    <w:p w14:paraId="48AC6AD0" w14:textId="77777777" w:rsidR="009165B0" w:rsidRPr="005869AE" w:rsidRDefault="009165B0" w:rsidP="00CA2E24">
      <w:pPr>
        <w:spacing w:line="360" w:lineRule="auto"/>
        <w:ind w:left="567" w:right="616"/>
        <w:contextualSpacing/>
        <w:jc w:val="both"/>
        <w:rPr>
          <w:rFonts w:ascii="Palatino Linotype" w:eastAsia="Calibri" w:hAnsi="Palatino Linotype" w:cs="Arial"/>
          <w:i/>
          <w:lang w:val="es-ES"/>
        </w:rPr>
      </w:pPr>
    </w:p>
    <w:p w14:paraId="0C1AC941" w14:textId="40AB40E9" w:rsidR="007A108F" w:rsidRPr="005869AE" w:rsidRDefault="007A108F" w:rsidP="00CA2E24">
      <w:pPr>
        <w:pStyle w:val="Prrafodelista"/>
        <w:numPr>
          <w:ilvl w:val="0"/>
          <w:numId w:val="37"/>
        </w:numPr>
        <w:spacing w:line="360" w:lineRule="auto"/>
        <w:ind w:left="567" w:right="616" w:firstLine="0"/>
        <w:jc w:val="both"/>
        <w:rPr>
          <w:rFonts w:ascii="Palatino Linotype" w:eastAsia="Calibri" w:hAnsi="Palatino Linotype" w:cs="Arial"/>
          <w:i/>
        </w:rPr>
      </w:pPr>
      <w:r w:rsidRPr="005869AE">
        <w:rPr>
          <w:rFonts w:ascii="Palatino Linotype" w:eastAsia="Calibri" w:hAnsi="Palatino Linotype" w:cs="Arial"/>
          <w:b/>
          <w:lang w:val="es-ES"/>
        </w:rPr>
        <w:lastRenderedPageBreak/>
        <w:t xml:space="preserve">Solicitud 01278/UPVT/IP/2018: </w:t>
      </w:r>
    </w:p>
    <w:p w14:paraId="7AA77676" w14:textId="77777777" w:rsidR="007A108F" w:rsidRPr="005869AE" w:rsidRDefault="007A108F" w:rsidP="00CA2E24">
      <w:pPr>
        <w:spacing w:line="360" w:lineRule="auto"/>
        <w:ind w:left="567" w:right="616"/>
        <w:contextualSpacing/>
        <w:jc w:val="both"/>
        <w:rPr>
          <w:rFonts w:ascii="Palatino Linotype" w:eastAsia="Calibri" w:hAnsi="Palatino Linotype" w:cs="Arial"/>
          <w:b/>
          <w:lang w:val="es-ES"/>
        </w:rPr>
      </w:pPr>
    </w:p>
    <w:p w14:paraId="7FC1149E" w14:textId="2374D48B" w:rsidR="00257246" w:rsidRPr="005869AE" w:rsidRDefault="007A108F" w:rsidP="00CA2E24">
      <w:pPr>
        <w:spacing w:line="360" w:lineRule="auto"/>
        <w:ind w:left="567" w:right="616"/>
        <w:contextualSpacing/>
        <w:jc w:val="both"/>
        <w:rPr>
          <w:rFonts w:ascii="Palatino Linotype" w:eastAsia="Calibri" w:hAnsi="Palatino Linotype" w:cs="Arial"/>
          <w:b/>
          <w:lang w:val="es-ES"/>
        </w:rPr>
      </w:pPr>
      <w:r w:rsidRPr="005869AE">
        <w:rPr>
          <w:rFonts w:ascii="Palatino Linotype" w:eastAsia="Calibri" w:hAnsi="Palatino Linotype" w:cs="Arial"/>
          <w:b/>
          <w:lang w:val="es-ES"/>
        </w:rPr>
        <w:t>Documentos GOROSTIETA.pdf</w:t>
      </w:r>
      <w:r w:rsidR="00257246" w:rsidRPr="005869AE">
        <w:rPr>
          <w:rFonts w:ascii="Palatino Linotype" w:eastAsia="Calibri" w:hAnsi="Palatino Linotype" w:cs="Arial"/>
          <w:b/>
          <w:lang w:val="es-ES"/>
        </w:rPr>
        <w:t xml:space="preserve"> y Documentos GOROSTIETA ok.pdf: </w:t>
      </w:r>
      <w:r w:rsidR="00257246" w:rsidRPr="005869AE">
        <w:rPr>
          <w:rFonts w:ascii="Palatino Linotype" w:eastAsia="Calibri" w:hAnsi="Palatino Linotype" w:cs="Arial"/>
          <w:lang w:val="es-ES"/>
        </w:rPr>
        <w:t>Documentos</w:t>
      </w:r>
      <w:r w:rsidR="00257246" w:rsidRPr="005869AE">
        <w:rPr>
          <w:rFonts w:ascii="Palatino Linotype" w:eastAsia="MS Mincho" w:hAnsi="Palatino Linotype" w:cs="Times New Roman"/>
        </w:rPr>
        <w:t xml:space="preserve"> electrónico que en veintitrés (23) hojas respectivamente contienen, diversos oficios suscritos por el Maestro Diego </w:t>
      </w:r>
      <w:proofErr w:type="spellStart"/>
      <w:r w:rsidR="00257246" w:rsidRPr="005869AE">
        <w:rPr>
          <w:rFonts w:ascii="Palatino Linotype" w:eastAsia="MS Mincho" w:hAnsi="Palatino Linotype" w:cs="Times New Roman"/>
        </w:rPr>
        <w:t>Gorostieta</w:t>
      </w:r>
      <w:proofErr w:type="spellEnd"/>
      <w:r w:rsidR="00257246" w:rsidRPr="005869AE">
        <w:rPr>
          <w:rFonts w:ascii="Palatino Linotype" w:eastAsia="MS Mincho" w:hAnsi="Palatino Linotype" w:cs="Times New Roman"/>
        </w:rPr>
        <w:t xml:space="preserve"> Solórzano, encargado del área de Seguimiento de Egresados, así como otros documentos consistentes en formatos de seguimiento de egresados, una captura de pantalla de la página de Facebook “Egresados UPVT” y una tabla de conocimientos denominada “ACTAS SESIONES EXTRAORDINARIAS H. JUNTA DIRECTIVA”.</w:t>
      </w:r>
    </w:p>
    <w:p w14:paraId="30676859" w14:textId="77777777" w:rsidR="00257246" w:rsidRPr="005869AE" w:rsidRDefault="00257246" w:rsidP="00CA2E24">
      <w:pPr>
        <w:spacing w:line="360" w:lineRule="auto"/>
        <w:ind w:left="567" w:right="616"/>
        <w:contextualSpacing/>
        <w:jc w:val="both"/>
        <w:rPr>
          <w:rFonts w:ascii="Palatino Linotype" w:eastAsia="MS Mincho" w:hAnsi="Palatino Linotype" w:cs="Times New Roman"/>
        </w:rPr>
      </w:pPr>
    </w:p>
    <w:p w14:paraId="37433D9F" w14:textId="5F9245D0" w:rsidR="00257246" w:rsidRPr="005869AE" w:rsidRDefault="007A108F" w:rsidP="00CA2E24">
      <w:pPr>
        <w:spacing w:line="360" w:lineRule="auto"/>
        <w:ind w:left="567" w:right="616"/>
        <w:contextualSpacing/>
        <w:jc w:val="both"/>
        <w:rPr>
          <w:rFonts w:ascii="Palatino Linotype" w:eastAsia="Calibri" w:hAnsi="Palatino Linotype" w:cs="Arial"/>
          <w:b/>
          <w:lang w:val="es-ES"/>
        </w:rPr>
      </w:pPr>
      <w:proofErr w:type="spellStart"/>
      <w:r w:rsidRPr="005869AE">
        <w:rPr>
          <w:rFonts w:ascii="Palatino Linotype" w:eastAsia="Calibri" w:hAnsi="Palatino Linotype" w:cs="Arial"/>
          <w:b/>
          <w:lang w:val="es-ES"/>
        </w:rPr>
        <w:t>Saimex</w:t>
      </w:r>
      <w:proofErr w:type="spellEnd"/>
      <w:r w:rsidRPr="005869AE">
        <w:rPr>
          <w:rFonts w:ascii="Palatino Linotype" w:eastAsia="Calibri" w:hAnsi="Palatino Linotype" w:cs="Arial"/>
          <w:b/>
          <w:lang w:val="es-ES"/>
        </w:rPr>
        <w:t xml:space="preserve"> 1278 ok.pdf</w:t>
      </w:r>
      <w:r w:rsidR="00257246" w:rsidRPr="005869AE">
        <w:rPr>
          <w:rFonts w:ascii="Palatino Linotype" w:eastAsia="Calibri" w:hAnsi="Palatino Linotype" w:cs="Arial"/>
          <w:b/>
          <w:lang w:val="es-ES"/>
        </w:rPr>
        <w:t xml:space="preserve"> y </w:t>
      </w:r>
      <w:proofErr w:type="spellStart"/>
      <w:r w:rsidR="00257246" w:rsidRPr="005869AE">
        <w:rPr>
          <w:rFonts w:ascii="Palatino Linotype" w:eastAsia="Calibri" w:hAnsi="Palatino Linotype" w:cs="Arial"/>
          <w:b/>
          <w:lang w:val="es-ES"/>
        </w:rPr>
        <w:t>Saimex</w:t>
      </w:r>
      <w:proofErr w:type="spellEnd"/>
      <w:r w:rsidR="00257246" w:rsidRPr="005869AE">
        <w:rPr>
          <w:rFonts w:ascii="Palatino Linotype" w:eastAsia="Calibri" w:hAnsi="Palatino Linotype" w:cs="Arial"/>
          <w:b/>
          <w:lang w:val="es-ES"/>
        </w:rPr>
        <w:t xml:space="preserve"> 1278 ok.pdf: </w:t>
      </w:r>
      <w:r w:rsidR="00257246" w:rsidRPr="005869AE">
        <w:rPr>
          <w:rFonts w:ascii="Palatino Linotype" w:eastAsia="Calibri" w:hAnsi="Palatino Linotype" w:cs="Arial"/>
          <w:lang w:val="es-ES"/>
        </w:rPr>
        <w:t>Documentos</w:t>
      </w:r>
      <w:r w:rsidR="00257246" w:rsidRPr="005869AE">
        <w:rPr>
          <w:rFonts w:ascii="Palatino Linotype" w:eastAsia="MS Mincho" w:hAnsi="Palatino Linotype" w:cs="Times New Roman"/>
        </w:rPr>
        <w:t xml:space="preserve"> electrónicos que en una (01) hoja contienen, el oficio 205BL16000/674/2018 de veinticinco (25) de octubre de dos mil dieciocho, dirigido a la Jefa del Departamento de Información, Planeación, Programación y Evaluación, signado por el Director de Planeación y Vinculación, mediante el cual medularmente refiere </w:t>
      </w:r>
      <w:r w:rsidR="00257246" w:rsidRPr="005869AE">
        <w:rPr>
          <w:rFonts w:ascii="Palatino Linotype" w:eastAsia="MS Mincho" w:hAnsi="Palatino Linotype" w:cs="Times New Roman"/>
          <w:i/>
        </w:rPr>
        <w:t>“</w:t>
      </w:r>
      <w:proofErr w:type="gramStart"/>
      <w:r w:rsidR="00257246" w:rsidRPr="005869AE">
        <w:rPr>
          <w:rFonts w:ascii="Palatino Linotype" w:eastAsia="MS Mincho" w:hAnsi="Palatino Linotype" w:cs="Times New Roman"/>
          <w:i/>
        </w:rPr>
        <w:t>..</w:t>
      </w:r>
      <w:proofErr w:type="gramEnd"/>
      <w:r w:rsidR="00257246" w:rsidRPr="005869AE">
        <w:rPr>
          <w:rFonts w:ascii="Palatino Linotype" w:eastAsia="MS Mincho" w:hAnsi="Palatino Linotype" w:cs="Times New Roman"/>
          <w:i/>
        </w:rPr>
        <w:t xml:space="preserve"> </w:t>
      </w:r>
      <w:proofErr w:type="gramStart"/>
      <w:r w:rsidR="00257246" w:rsidRPr="005869AE">
        <w:rPr>
          <w:rFonts w:ascii="Palatino Linotype" w:eastAsia="MS Mincho" w:hAnsi="Palatino Linotype" w:cs="Times New Roman"/>
          <w:i/>
        </w:rPr>
        <w:t>me</w:t>
      </w:r>
      <w:proofErr w:type="gramEnd"/>
      <w:r w:rsidR="00257246" w:rsidRPr="005869AE">
        <w:rPr>
          <w:rFonts w:ascii="Palatino Linotype" w:eastAsia="MS Mincho" w:hAnsi="Palatino Linotype" w:cs="Times New Roman"/>
          <w:i/>
        </w:rPr>
        <w:t xml:space="preserve"> permito informar que después de una búsqueda exhaustiva y razonable en los archivos de esta Dirección de Planeación y Vinculación en el periodo del 4 de octubre del 2017 al 4 de octubre del 2018, me permito remitir por este medio los documentos que se tienen registrados en los </w:t>
      </w:r>
      <w:r w:rsidR="00257246" w:rsidRPr="005869AE">
        <w:rPr>
          <w:rFonts w:ascii="Palatino Linotype" w:eastAsia="MS Mincho" w:hAnsi="Palatino Linotype" w:cs="Times New Roman"/>
          <w:i/>
        </w:rPr>
        <w:lastRenderedPageBreak/>
        <w:t>archivos de esta Dirección que hayan sido elaborados y firmados de manera autógrafa por el servidor público señalado en la solicitud de información.”</w:t>
      </w:r>
    </w:p>
    <w:p w14:paraId="5EDD7507" w14:textId="77777777" w:rsidR="00257246" w:rsidRPr="005869AE" w:rsidRDefault="00257246" w:rsidP="00CA2E24">
      <w:pPr>
        <w:spacing w:line="360" w:lineRule="auto"/>
        <w:ind w:left="567" w:right="616"/>
        <w:contextualSpacing/>
        <w:jc w:val="both"/>
        <w:rPr>
          <w:rFonts w:ascii="Palatino Linotype" w:eastAsia="MS Mincho" w:hAnsi="Palatino Linotype" w:cs="Times New Roman"/>
          <w:i/>
        </w:rPr>
      </w:pPr>
    </w:p>
    <w:p w14:paraId="6105793F" w14:textId="235FCE44" w:rsidR="00257246" w:rsidRPr="005869AE" w:rsidRDefault="007A108F" w:rsidP="00CA2E24">
      <w:pPr>
        <w:spacing w:line="360" w:lineRule="auto"/>
        <w:ind w:left="567" w:right="616"/>
        <w:contextualSpacing/>
        <w:jc w:val="both"/>
        <w:rPr>
          <w:rFonts w:ascii="Palatino Linotype" w:eastAsia="MS Mincho" w:hAnsi="Palatino Linotype" w:cs="Times New Roman"/>
          <w:i/>
        </w:rPr>
      </w:pPr>
      <w:r w:rsidRPr="005869AE">
        <w:rPr>
          <w:rFonts w:ascii="Palatino Linotype" w:eastAsia="Calibri" w:hAnsi="Palatino Linotype" w:cs="Arial"/>
          <w:b/>
          <w:lang w:val="es-ES"/>
        </w:rPr>
        <w:t xml:space="preserve">SAIMEX 12780001.pdf: </w:t>
      </w:r>
      <w:r w:rsidR="00257246" w:rsidRPr="005869AE">
        <w:rPr>
          <w:rFonts w:ascii="Palatino Linotype" w:eastAsia="Calibri" w:hAnsi="Palatino Linotype" w:cs="Arial"/>
          <w:lang w:val="es-ES"/>
        </w:rPr>
        <w:t>Documento</w:t>
      </w:r>
      <w:r w:rsidR="00257246" w:rsidRPr="005869AE">
        <w:rPr>
          <w:rFonts w:ascii="Palatino Linotype" w:eastAsia="MS Mincho" w:hAnsi="Palatino Linotype" w:cs="Times New Roman"/>
        </w:rPr>
        <w:t xml:space="preserve"> electrónico que en una (01) hoja contiene, el oficio 205BL11000/550/2018 de veinticuatro (24) de octubre de dos mil dieciocho, dirigido a la Jefa del Departamento de Información, Planeación, Programación y Evaluación, signado por la Directora de la División de Ingeniería Industrial y de Sistemas, mediante el cual medularmente refiere </w:t>
      </w:r>
      <w:r w:rsidR="00257246" w:rsidRPr="005869AE">
        <w:rPr>
          <w:rFonts w:ascii="Palatino Linotype" w:eastAsia="MS Mincho" w:hAnsi="Palatino Linotype" w:cs="Times New Roman"/>
          <w:i/>
        </w:rPr>
        <w:t xml:space="preserve">“.. </w:t>
      </w:r>
      <w:proofErr w:type="gramStart"/>
      <w:r w:rsidR="00257246" w:rsidRPr="005869AE">
        <w:rPr>
          <w:rFonts w:ascii="Palatino Linotype" w:eastAsia="MS Mincho" w:hAnsi="Palatino Linotype" w:cs="Times New Roman"/>
          <w:i/>
        </w:rPr>
        <w:t>me</w:t>
      </w:r>
      <w:proofErr w:type="gramEnd"/>
      <w:r w:rsidR="00257246" w:rsidRPr="005869AE">
        <w:rPr>
          <w:rFonts w:ascii="Palatino Linotype" w:eastAsia="MS Mincho" w:hAnsi="Palatino Linotype" w:cs="Times New Roman"/>
          <w:i/>
        </w:rPr>
        <w:t xml:space="preserve"> permito informar que </w:t>
      </w:r>
      <w:proofErr w:type="spellStart"/>
      <w:r w:rsidR="00257246" w:rsidRPr="005869AE">
        <w:rPr>
          <w:rFonts w:ascii="Palatino Linotype" w:eastAsia="MS Mincho" w:hAnsi="Palatino Linotype" w:cs="Times New Roman"/>
          <w:i/>
        </w:rPr>
        <w:t>despúes</w:t>
      </w:r>
      <w:proofErr w:type="spellEnd"/>
      <w:r w:rsidR="00257246" w:rsidRPr="005869AE">
        <w:rPr>
          <w:rFonts w:ascii="Palatino Linotype" w:eastAsia="MS Mincho" w:hAnsi="Palatino Linotype" w:cs="Times New Roman"/>
          <w:i/>
        </w:rPr>
        <w:t xml:space="preserve"> de una búsqueda exhaustiva y razonable en los archivos de esta Dirección de División no se encontró ningún documento que haga referencia a la solicitud de información, durante el periodo del 16 de octubre de 2016 al 30 de abril de 2018”.</w:t>
      </w:r>
    </w:p>
    <w:p w14:paraId="0B40A569" w14:textId="77777777" w:rsidR="00257246" w:rsidRPr="005869AE" w:rsidRDefault="00257246" w:rsidP="00CA2E24">
      <w:pPr>
        <w:spacing w:line="360" w:lineRule="auto"/>
        <w:ind w:left="567" w:right="616"/>
        <w:contextualSpacing/>
        <w:jc w:val="both"/>
        <w:rPr>
          <w:rFonts w:ascii="Palatino Linotype" w:eastAsia="Calibri" w:hAnsi="Palatino Linotype" w:cs="Arial"/>
          <w:b/>
          <w:lang w:val="es-ES"/>
        </w:rPr>
      </w:pPr>
    </w:p>
    <w:p w14:paraId="0ABF3CD5" w14:textId="7EAAB552" w:rsidR="00257246" w:rsidRPr="005869AE" w:rsidRDefault="007A108F" w:rsidP="00CA2E24">
      <w:pPr>
        <w:spacing w:line="360" w:lineRule="auto"/>
        <w:ind w:left="567" w:right="616"/>
        <w:contextualSpacing/>
        <w:jc w:val="both"/>
        <w:rPr>
          <w:rFonts w:ascii="Palatino Linotype" w:eastAsia="MS Mincho" w:hAnsi="Palatino Linotype" w:cs="Times New Roman"/>
          <w:b/>
        </w:rPr>
      </w:pPr>
      <w:r w:rsidRPr="005869AE">
        <w:rPr>
          <w:rFonts w:ascii="Palatino Linotype" w:eastAsia="Calibri" w:hAnsi="Palatino Linotype" w:cs="Arial"/>
          <w:b/>
          <w:lang w:val="es-ES"/>
        </w:rPr>
        <w:t>Oficio de Respuesta DIPPE SOL 01278.pdf:</w:t>
      </w:r>
      <w:r w:rsidR="00257246" w:rsidRPr="005869AE">
        <w:rPr>
          <w:rFonts w:ascii="Palatino Linotype" w:eastAsia="Calibri" w:hAnsi="Palatino Linotype" w:cs="Arial"/>
          <w:b/>
          <w:lang w:val="es-ES"/>
        </w:rPr>
        <w:t xml:space="preserve"> </w:t>
      </w:r>
      <w:r w:rsidR="00257246" w:rsidRPr="005869AE">
        <w:rPr>
          <w:rFonts w:ascii="Palatino Linotype" w:eastAsia="MS Mincho" w:hAnsi="Palatino Linotype" w:cs="Times New Roman"/>
        </w:rPr>
        <w:t>Documento electrónico que en una (01) hoja contiene el Oficio 205BL16001/2812/2018 de veinticinco (25) de octubre de dos mil dieciocho, signado por la Titular de la Unidad de Trasparencia del Sujeto Obligado, dirigido al particular, mediante el cual pone a disposición la información entregada por el servidor público habilitado.</w:t>
      </w:r>
    </w:p>
    <w:p w14:paraId="30C65127" w14:textId="77777777" w:rsidR="007A108F" w:rsidRPr="005869AE" w:rsidRDefault="007A108F" w:rsidP="00CA2E24">
      <w:pPr>
        <w:spacing w:line="360" w:lineRule="auto"/>
        <w:ind w:right="616"/>
        <w:contextualSpacing/>
        <w:jc w:val="both"/>
        <w:rPr>
          <w:rFonts w:ascii="Palatino Linotype" w:eastAsia="Calibri" w:hAnsi="Palatino Linotype" w:cs="Arial"/>
          <w:b/>
          <w:lang w:val="es-ES"/>
        </w:rPr>
      </w:pPr>
    </w:p>
    <w:p w14:paraId="05788162" w14:textId="04E6029D" w:rsidR="007A108F" w:rsidRPr="005869AE" w:rsidRDefault="007A108F" w:rsidP="00CA2E24">
      <w:pPr>
        <w:pStyle w:val="Prrafodelista"/>
        <w:numPr>
          <w:ilvl w:val="0"/>
          <w:numId w:val="37"/>
        </w:numPr>
        <w:spacing w:line="360" w:lineRule="auto"/>
        <w:ind w:left="567" w:right="616" w:firstLine="0"/>
        <w:jc w:val="both"/>
        <w:rPr>
          <w:rFonts w:ascii="Palatino Linotype" w:eastAsia="Calibri" w:hAnsi="Palatino Linotype" w:cs="Arial"/>
          <w:b/>
          <w:lang w:val="es-ES"/>
        </w:rPr>
      </w:pPr>
      <w:r w:rsidRPr="005869AE">
        <w:rPr>
          <w:rFonts w:ascii="Palatino Linotype" w:eastAsia="Calibri" w:hAnsi="Palatino Linotype" w:cs="Arial"/>
          <w:b/>
          <w:lang w:val="es-ES"/>
        </w:rPr>
        <w:lastRenderedPageBreak/>
        <w:t xml:space="preserve">Solicitud 01279/UPVT/IP/2018: </w:t>
      </w:r>
    </w:p>
    <w:p w14:paraId="72A92B4E" w14:textId="77777777" w:rsidR="00257246" w:rsidRPr="005869AE" w:rsidRDefault="00257246" w:rsidP="00CA2E24">
      <w:pPr>
        <w:pStyle w:val="Prrafodelista"/>
        <w:spacing w:line="360" w:lineRule="auto"/>
        <w:ind w:left="567" w:right="616"/>
        <w:jc w:val="both"/>
        <w:rPr>
          <w:rFonts w:ascii="Palatino Linotype" w:eastAsia="Calibri" w:hAnsi="Palatino Linotype" w:cs="Arial"/>
          <w:b/>
          <w:lang w:val="es-ES"/>
        </w:rPr>
      </w:pPr>
    </w:p>
    <w:p w14:paraId="5467798A" w14:textId="5E02F681" w:rsidR="00257246" w:rsidRPr="005869AE" w:rsidRDefault="00257246" w:rsidP="00CA2E24">
      <w:pPr>
        <w:pStyle w:val="Prrafodelista"/>
        <w:spacing w:line="360" w:lineRule="auto"/>
        <w:ind w:left="567" w:right="616"/>
        <w:jc w:val="both"/>
        <w:rPr>
          <w:rFonts w:ascii="Palatino Linotype" w:eastAsia="MS Mincho" w:hAnsi="Palatino Linotype" w:cs="Times New Roman"/>
          <w:i/>
        </w:rPr>
      </w:pPr>
      <w:r w:rsidRPr="005869AE">
        <w:rPr>
          <w:rFonts w:ascii="Palatino Linotype" w:eastAsia="Calibri" w:hAnsi="Palatino Linotype" w:cs="Arial"/>
          <w:b/>
          <w:lang w:val="es-ES"/>
        </w:rPr>
        <w:t>01279UPVTIP2018.pdf:</w:t>
      </w:r>
      <w:r w:rsidRPr="005869AE">
        <w:rPr>
          <w:rFonts w:ascii="Palatino Linotype" w:eastAsia="Calibri" w:hAnsi="Palatino Linotype" w:cs="Arial"/>
          <w:lang w:val="es-ES"/>
        </w:rPr>
        <w:t xml:space="preserve"> Documentos</w:t>
      </w:r>
      <w:r w:rsidRPr="005869AE">
        <w:rPr>
          <w:rFonts w:ascii="Palatino Linotype" w:eastAsia="MS Mincho" w:hAnsi="Palatino Linotype" w:cs="Times New Roman"/>
        </w:rPr>
        <w:t xml:space="preserve"> electrónico que en una (01)  hoja contiene, el oficio</w:t>
      </w:r>
      <w:r w:rsidR="00467B82" w:rsidRPr="005869AE">
        <w:rPr>
          <w:rFonts w:ascii="Palatino Linotype" w:eastAsia="MS Mincho" w:hAnsi="Palatino Linotype" w:cs="Times New Roman"/>
        </w:rPr>
        <w:t xml:space="preserve"> 205BL14002/1039/2018 de cinco</w:t>
      </w:r>
      <w:r w:rsidRPr="005869AE">
        <w:rPr>
          <w:rFonts w:ascii="Palatino Linotype" w:eastAsia="MS Mincho" w:hAnsi="Palatino Linotype" w:cs="Times New Roman"/>
        </w:rPr>
        <w:t xml:space="preserve"> </w:t>
      </w:r>
      <w:r w:rsidR="00467B82" w:rsidRPr="005869AE">
        <w:rPr>
          <w:rFonts w:ascii="Palatino Linotype" w:eastAsia="MS Mincho" w:hAnsi="Palatino Linotype" w:cs="Times New Roman"/>
        </w:rPr>
        <w:t>(0</w:t>
      </w:r>
      <w:r w:rsidRPr="005869AE">
        <w:rPr>
          <w:rFonts w:ascii="Palatino Linotype" w:eastAsia="MS Mincho" w:hAnsi="Palatino Linotype" w:cs="Times New Roman"/>
        </w:rPr>
        <w:t>5</w:t>
      </w:r>
      <w:r w:rsidR="00467B82" w:rsidRPr="005869AE">
        <w:rPr>
          <w:rFonts w:ascii="Palatino Linotype" w:eastAsia="MS Mincho" w:hAnsi="Palatino Linotype" w:cs="Times New Roman"/>
        </w:rPr>
        <w:t>) de noviembre</w:t>
      </w:r>
      <w:r w:rsidRPr="005869AE">
        <w:rPr>
          <w:rFonts w:ascii="Palatino Linotype" w:eastAsia="MS Mincho" w:hAnsi="Palatino Linotype" w:cs="Times New Roman"/>
        </w:rPr>
        <w:t xml:space="preserve"> de dos mil dieciocho, dirigido a la Jefa del Departamento de Información, Planeación, Program</w:t>
      </w:r>
      <w:r w:rsidR="00467B82" w:rsidRPr="005869AE">
        <w:rPr>
          <w:rFonts w:ascii="Palatino Linotype" w:eastAsia="MS Mincho" w:hAnsi="Palatino Linotype" w:cs="Times New Roman"/>
        </w:rPr>
        <w:t>ación y Evaluación, signado por la Jefa del Departamento de Recursos Humanos y Materiales</w:t>
      </w:r>
      <w:r w:rsidRPr="005869AE">
        <w:rPr>
          <w:rFonts w:ascii="Palatino Linotype" w:eastAsia="MS Mincho" w:hAnsi="Palatino Linotype" w:cs="Times New Roman"/>
        </w:rPr>
        <w:t xml:space="preserve">, mediante el cual medularmente refiere </w:t>
      </w:r>
      <w:r w:rsidRPr="005869AE">
        <w:rPr>
          <w:rFonts w:ascii="Palatino Linotype" w:eastAsia="MS Mincho" w:hAnsi="Palatino Linotype" w:cs="Times New Roman"/>
          <w:i/>
        </w:rPr>
        <w:t>“</w:t>
      </w:r>
      <w:r w:rsidR="00467B82" w:rsidRPr="005869AE">
        <w:rPr>
          <w:rFonts w:ascii="Palatino Linotype" w:eastAsia="MS Mincho" w:hAnsi="Palatino Linotype" w:cs="Times New Roman"/>
          <w:i/>
        </w:rPr>
        <w:t xml:space="preserve">… derivado de una búsqueda exhaustiva y razonable en los archivos de esta Unidad Administrativa a mi cargo le informo que la documentación correspondiente a la situación actual ante el Instituto de Seguridad Social del Estado de México y Municipios de la persona referida en la solicitud fue entregada en el recurso de revisión 02829/INFOEM/IP/RR2018 que se derivó de la solicitud 00684/UPVT/IP/2018.”   </w:t>
      </w:r>
    </w:p>
    <w:p w14:paraId="19A682AE" w14:textId="77777777" w:rsidR="00257246" w:rsidRPr="005869AE" w:rsidRDefault="00257246" w:rsidP="00CA2E24">
      <w:pPr>
        <w:spacing w:line="360" w:lineRule="auto"/>
        <w:ind w:left="567" w:right="616"/>
        <w:contextualSpacing/>
        <w:jc w:val="both"/>
        <w:rPr>
          <w:rFonts w:ascii="Palatino Linotype" w:eastAsia="Calibri" w:hAnsi="Palatino Linotype" w:cs="Arial"/>
          <w:b/>
          <w:lang w:val="es-ES"/>
        </w:rPr>
      </w:pPr>
    </w:p>
    <w:p w14:paraId="731182E7" w14:textId="01D7D653" w:rsidR="000561E4" w:rsidRPr="005869AE" w:rsidRDefault="00257246" w:rsidP="00CA2E24">
      <w:pPr>
        <w:spacing w:line="360" w:lineRule="auto"/>
        <w:ind w:left="567" w:right="616"/>
        <w:contextualSpacing/>
        <w:jc w:val="both"/>
        <w:rPr>
          <w:rFonts w:ascii="Palatino Linotype" w:eastAsia="MS Mincho" w:hAnsi="Palatino Linotype" w:cs="Times New Roman"/>
        </w:rPr>
      </w:pPr>
      <w:r w:rsidRPr="005869AE">
        <w:rPr>
          <w:rFonts w:ascii="Palatino Linotype" w:eastAsia="Calibri" w:hAnsi="Palatino Linotype" w:cs="Arial"/>
          <w:b/>
          <w:lang w:val="es-ES"/>
        </w:rPr>
        <w:t>SOLICITANTE DE LA INF. SOL 01279.pdf:</w:t>
      </w:r>
      <w:r w:rsidR="00467B82" w:rsidRPr="005869AE">
        <w:rPr>
          <w:rFonts w:ascii="Palatino Linotype" w:eastAsia="MS Mincho" w:hAnsi="Palatino Linotype" w:cs="Times New Roman"/>
        </w:rPr>
        <w:t xml:space="preserve"> Documento electrónico que en una (01) hoja contiene el</w:t>
      </w:r>
      <w:r w:rsidR="000561E4" w:rsidRPr="005869AE">
        <w:rPr>
          <w:rFonts w:ascii="Palatino Linotype" w:eastAsia="MS Mincho" w:hAnsi="Palatino Linotype" w:cs="Times New Roman"/>
        </w:rPr>
        <w:t xml:space="preserve"> Oficio 205BL16001/2992</w:t>
      </w:r>
      <w:r w:rsidR="00467B82" w:rsidRPr="005869AE">
        <w:rPr>
          <w:rFonts w:ascii="Palatino Linotype" w:eastAsia="MS Mincho" w:hAnsi="Palatino Linotype" w:cs="Times New Roman"/>
        </w:rPr>
        <w:t>/2018 de</w:t>
      </w:r>
      <w:r w:rsidR="000561E4" w:rsidRPr="005869AE">
        <w:rPr>
          <w:rFonts w:ascii="Palatino Linotype" w:eastAsia="MS Mincho" w:hAnsi="Palatino Linotype" w:cs="Times New Roman"/>
        </w:rPr>
        <w:t xml:space="preserve"> seis (06</w:t>
      </w:r>
      <w:r w:rsidR="00467B82" w:rsidRPr="005869AE">
        <w:rPr>
          <w:rFonts w:ascii="Palatino Linotype" w:eastAsia="MS Mincho" w:hAnsi="Palatino Linotype" w:cs="Times New Roman"/>
        </w:rPr>
        <w:t xml:space="preserve">) de </w:t>
      </w:r>
      <w:r w:rsidR="000561E4" w:rsidRPr="005869AE">
        <w:rPr>
          <w:rFonts w:ascii="Palatino Linotype" w:eastAsia="MS Mincho" w:hAnsi="Palatino Linotype" w:cs="Times New Roman"/>
        </w:rPr>
        <w:t xml:space="preserve">noviembre </w:t>
      </w:r>
      <w:r w:rsidR="00467B82" w:rsidRPr="005869AE">
        <w:rPr>
          <w:rFonts w:ascii="Palatino Linotype" w:eastAsia="MS Mincho" w:hAnsi="Palatino Linotype" w:cs="Times New Roman"/>
        </w:rPr>
        <w:t>de dos mil dieciocho, signado por la Titular de la Unidad de Trasparencia del Sujeto Obligado, dirigido al particular, mediante el cual pone a disposición la información entregada por el servidor público habilitado.</w:t>
      </w:r>
    </w:p>
    <w:p w14:paraId="266612B6" w14:textId="77777777" w:rsidR="000561E4" w:rsidRPr="005869AE" w:rsidRDefault="000561E4" w:rsidP="00CA2E24">
      <w:pPr>
        <w:pStyle w:val="Prrafodelista"/>
        <w:spacing w:line="360" w:lineRule="auto"/>
        <w:ind w:left="567" w:right="616"/>
        <w:jc w:val="both"/>
        <w:rPr>
          <w:rFonts w:ascii="Palatino Linotype" w:eastAsia="MS Mincho" w:hAnsi="Palatino Linotype" w:cs="Times New Roman"/>
        </w:rPr>
      </w:pPr>
    </w:p>
    <w:p w14:paraId="386190B6" w14:textId="156F843B" w:rsidR="000561E4" w:rsidRPr="005869AE" w:rsidRDefault="000561E4" w:rsidP="00CA2E24">
      <w:pPr>
        <w:pStyle w:val="Prrafodelista"/>
        <w:numPr>
          <w:ilvl w:val="0"/>
          <w:numId w:val="37"/>
        </w:numPr>
        <w:spacing w:line="360" w:lineRule="auto"/>
        <w:ind w:left="567" w:right="616" w:firstLine="0"/>
        <w:jc w:val="both"/>
        <w:rPr>
          <w:rFonts w:ascii="Palatino Linotype" w:eastAsia="Calibri" w:hAnsi="Palatino Linotype" w:cs="Arial"/>
          <w:i/>
        </w:rPr>
      </w:pPr>
      <w:r w:rsidRPr="005869AE">
        <w:rPr>
          <w:rFonts w:ascii="Palatino Linotype" w:eastAsia="Calibri" w:hAnsi="Palatino Linotype" w:cs="Arial"/>
          <w:b/>
          <w:lang w:val="es-ES"/>
        </w:rPr>
        <w:lastRenderedPageBreak/>
        <w:t>Solicitud 01280/UPVT/IP/2018</w:t>
      </w:r>
    </w:p>
    <w:p w14:paraId="5EEF33E3" w14:textId="77777777" w:rsidR="00257246" w:rsidRPr="005869AE" w:rsidRDefault="00257246" w:rsidP="00CA2E24">
      <w:pPr>
        <w:spacing w:line="360" w:lineRule="auto"/>
        <w:ind w:left="567" w:right="616"/>
        <w:contextualSpacing/>
        <w:jc w:val="both"/>
        <w:rPr>
          <w:rFonts w:ascii="Palatino Linotype" w:eastAsia="Calibri" w:hAnsi="Palatino Linotype" w:cs="Arial"/>
          <w:b/>
          <w:lang w:val="es-ES"/>
        </w:rPr>
      </w:pPr>
    </w:p>
    <w:p w14:paraId="0FE42C0A" w14:textId="0A47799F" w:rsidR="000561E4" w:rsidRPr="005869AE" w:rsidRDefault="000561E4" w:rsidP="00CA2E24">
      <w:pPr>
        <w:spacing w:line="360" w:lineRule="auto"/>
        <w:ind w:left="567" w:right="616"/>
        <w:contextualSpacing/>
        <w:jc w:val="both"/>
        <w:rPr>
          <w:rFonts w:ascii="Palatino Linotype" w:eastAsia="Calibri" w:hAnsi="Palatino Linotype" w:cs="Arial"/>
          <w:b/>
          <w:lang w:val="es-ES"/>
        </w:rPr>
      </w:pPr>
      <w:r w:rsidRPr="005869AE">
        <w:rPr>
          <w:rFonts w:ascii="Palatino Linotype" w:eastAsia="Calibri" w:hAnsi="Palatino Linotype" w:cs="Arial"/>
          <w:b/>
          <w:lang w:val="es-ES"/>
        </w:rPr>
        <w:t>01280UPVTIP2018.pdf:</w:t>
      </w:r>
      <w:r w:rsidRPr="005869AE">
        <w:rPr>
          <w:rFonts w:ascii="Palatino Linotype" w:eastAsia="Calibri" w:hAnsi="Palatino Linotype" w:cs="Arial"/>
          <w:lang w:val="es-ES"/>
        </w:rPr>
        <w:t>Documentos</w:t>
      </w:r>
      <w:r w:rsidRPr="005869AE">
        <w:rPr>
          <w:rFonts w:ascii="Palatino Linotype" w:eastAsia="MS Mincho" w:hAnsi="Palatino Linotype" w:cs="Times New Roman"/>
        </w:rPr>
        <w:t xml:space="preserve"> electrónico que en una (01)  hoja contiene, el oficio 205BL14002/1033/2018 de cinco (05) de noviembre de dos mil dieciocho, dirigido a la Jefa del Departamento de Información, Planeación, Programación y Evaluación, signado por la Jefa del Departamento de Recursos Humanos y Materiales, mediante el cual medularmente refiere </w:t>
      </w:r>
      <w:r w:rsidRPr="005869AE">
        <w:rPr>
          <w:rFonts w:ascii="Palatino Linotype" w:eastAsia="MS Mincho" w:hAnsi="Palatino Linotype" w:cs="Times New Roman"/>
          <w:i/>
        </w:rPr>
        <w:t xml:space="preserve">“… derivado de la búsqueda  exhaustiva y razonable en los archivos de esta Unidad Administrativa a mi cargo le informo que la documentación correspondiente al documento en donde consté el puesto de la persona referida en la solicitud fue mediante contrato y el cual fue entregado en el recurso de revisión 02891/INFOEM/IP/RR/2018 que se derivó de la solicitud 00628/UPVT/IP/2018.  </w:t>
      </w:r>
    </w:p>
    <w:p w14:paraId="0929F2F0" w14:textId="06FEFDF5" w:rsidR="007A108F" w:rsidRPr="005869AE" w:rsidRDefault="007A108F" w:rsidP="00CA2E24">
      <w:pPr>
        <w:pStyle w:val="Prrafodelista"/>
        <w:spacing w:line="360" w:lineRule="auto"/>
        <w:ind w:left="567" w:right="616"/>
        <w:jc w:val="both"/>
        <w:rPr>
          <w:rFonts w:ascii="Palatino Linotype" w:eastAsia="Calibri" w:hAnsi="Palatino Linotype" w:cs="Arial"/>
          <w:i/>
        </w:rPr>
      </w:pPr>
    </w:p>
    <w:p w14:paraId="48691250" w14:textId="77777777" w:rsidR="000561E4" w:rsidRPr="005869AE" w:rsidRDefault="000561E4" w:rsidP="00CA2E24">
      <w:pPr>
        <w:spacing w:line="360" w:lineRule="auto"/>
        <w:ind w:left="567" w:right="616"/>
        <w:contextualSpacing/>
        <w:jc w:val="both"/>
        <w:rPr>
          <w:rFonts w:ascii="Palatino Linotype" w:eastAsia="Calibri" w:hAnsi="Palatino Linotype" w:cs="Arial"/>
          <w:b/>
          <w:lang w:val="es-ES"/>
        </w:rPr>
      </w:pPr>
    </w:p>
    <w:p w14:paraId="2959975D" w14:textId="23E5F808" w:rsidR="007A108F" w:rsidRPr="005869AE" w:rsidRDefault="000561E4" w:rsidP="00CA2E24">
      <w:pPr>
        <w:spacing w:line="360" w:lineRule="auto"/>
        <w:ind w:left="567" w:right="616"/>
        <w:contextualSpacing/>
        <w:jc w:val="both"/>
        <w:rPr>
          <w:rFonts w:ascii="Palatino Linotype" w:eastAsia="MS Mincho" w:hAnsi="Palatino Linotype" w:cs="Times New Roman"/>
        </w:rPr>
      </w:pPr>
      <w:r w:rsidRPr="005869AE">
        <w:rPr>
          <w:rFonts w:ascii="Palatino Linotype" w:eastAsia="Calibri" w:hAnsi="Palatino Linotype" w:cs="Arial"/>
          <w:b/>
          <w:lang w:val="es-ES"/>
        </w:rPr>
        <w:t xml:space="preserve">SOLICITANTE DE LA INF. SOL 01280.pdf: </w:t>
      </w:r>
      <w:r w:rsidRPr="005869AE">
        <w:rPr>
          <w:rFonts w:ascii="Palatino Linotype" w:eastAsia="MS Mincho" w:hAnsi="Palatino Linotype" w:cs="Times New Roman"/>
        </w:rPr>
        <w:t>Documento electrónico que en una (01) hoja contiene el Oficio 205BL16001/2992/2018 de seis (06) de noviembre de dos mil dieciocho, signado por la Titular de la Unidad de Trasparencia del Sujeto Obligado, dirigido al particular, mediante el cual pone a disposición la información entregada por el servidor público habilitado.</w:t>
      </w:r>
    </w:p>
    <w:p w14:paraId="5AF8A723" w14:textId="77777777" w:rsidR="000561E4" w:rsidRPr="005869AE" w:rsidRDefault="000561E4" w:rsidP="00CA2E24">
      <w:pPr>
        <w:spacing w:line="360" w:lineRule="auto"/>
        <w:ind w:left="567" w:right="616"/>
        <w:contextualSpacing/>
        <w:jc w:val="both"/>
        <w:rPr>
          <w:rFonts w:ascii="Palatino Linotype" w:eastAsia="Calibri" w:hAnsi="Palatino Linotype" w:cs="Arial"/>
          <w:b/>
          <w:lang w:val="es-ES"/>
        </w:rPr>
      </w:pPr>
    </w:p>
    <w:p w14:paraId="6D108AC6" w14:textId="7F6146F7" w:rsidR="007A108F" w:rsidRPr="005869AE" w:rsidRDefault="007A108F" w:rsidP="00CA2E24">
      <w:pPr>
        <w:pStyle w:val="Prrafodelista"/>
        <w:numPr>
          <w:ilvl w:val="0"/>
          <w:numId w:val="37"/>
        </w:numPr>
        <w:spacing w:line="360" w:lineRule="auto"/>
        <w:ind w:left="567" w:right="616" w:firstLine="0"/>
        <w:jc w:val="both"/>
        <w:rPr>
          <w:rFonts w:ascii="Palatino Linotype" w:eastAsia="Calibri" w:hAnsi="Palatino Linotype" w:cs="Arial"/>
          <w:i/>
        </w:rPr>
      </w:pPr>
      <w:r w:rsidRPr="005869AE">
        <w:rPr>
          <w:rFonts w:ascii="Palatino Linotype" w:eastAsia="Calibri" w:hAnsi="Palatino Linotype" w:cs="Arial"/>
          <w:b/>
          <w:lang w:val="es-ES"/>
        </w:rPr>
        <w:t xml:space="preserve">Solicitud 01281/UPVT/IP/2018: </w:t>
      </w:r>
    </w:p>
    <w:p w14:paraId="62473D17" w14:textId="77777777" w:rsidR="000561E4" w:rsidRPr="005869AE" w:rsidRDefault="000561E4" w:rsidP="00CA2E24">
      <w:pPr>
        <w:pStyle w:val="Prrafodelista"/>
        <w:spacing w:line="360" w:lineRule="auto"/>
        <w:ind w:left="567" w:right="616"/>
        <w:jc w:val="both"/>
        <w:rPr>
          <w:rFonts w:ascii="Palatino Linotype" w:eastAsia="Calibri" w:hAnsi="Palatino Linotype" w:cs="Arial"/>
          <w:i/>
        </w:rPr>
      </w:pPr>
    </w:p>
    <w:p w14:paraId="57CA26EC" w14:textId="4E3991ED" w:rsidR="000561E4" w:rsidRPr="005869AE" w:rsidRDefault="00FF2FB3" w:rsidP="00CA2E24">
      <w:pPr>
        <w:spacing w:line="360" w:lineRule="auto"/>
        <w:ind w:left="567" w:right="616"/>
        <w:contextualSpacing/>
        <w:jc w:val="both"/>
        <w:rPr>
          <w:rFonts w:ascii="Palatino Linotype" w:eastAsia="Calibri" w:hAnsi="Palatino Linotype" w:cs="Arial"/>
          <w:b/>
          <w:lang w:val="es-ES"/>
        </w:rPr>
      </w:pPr>
      <w:r w:rsidRPr="005869AE">
        <w:rPr>
          <w:rFonts w:ascii="Palatino Linotype" w:eastAsia="Calibri" w:hAnsi="Palatino Linotype" w:cs="Arial"/>
          <w:b/>
          <w:lang w:val="es-ES"/>
        </w:rPr>
        <w:t>SAIMEX12810001.pdf</w:t>
      </w:r>
      <w:r w:rsidR="000561E4" w:rsidRPr="005869AE">
        <w:rPr>
          <w:rFonts w:ascii="Palatino Linotype" w:eastAsia="Calibri" w:hAnsi="Palatino Linotype" w:cs="Arial"/>
          <w:b/>
          <w:lang w:val="es-ES"/>
        </w:rPr>
        <w:t xml:space="preserve">: </w:t>
      </w:r>
      <w:r w:rsidR="000561E4" w:rsidRPr="005869AE">
        <w:rPr>
          <w:rFonts w:ascii="Palatino Linotype" w:eastAsia="Calibri" w:hAnsi="Palatino Linotype" w:cs="Arial"/>
          <w:lang w:val="es-ES"/>
        </w:rPr>
        <w:t>Documentos</w:t>
      </w:r>
      <w:r w:rsidR="000561E4" w:rsidRPr="005869AE">
        <w:rPr>
          <w:rFonts w:ascii="Palatino Linotype" w:eastAsia="MS Mincho" w:hAnsi="Palatino Linotype" w:cs="Times New Roman"/>
        </w:rPr>
        <w:t xml:space="preserve"> electrónico que en una (01)  hoja contiene, el oficio</w:t>
      </w:r>
      <w:r w:rsidR="00232C02" w:rsidRPr="005869AE">
        <w:rPr>
          <w:rFonts w:ascii="Palatino Linotype" w:eastAsia="MS Mincho" w:hAnsi="Palatino Linotype" w:cs="Times New Roman"/>
        </w:rPr>
        <w:t xml:space="preserve"> 205BL11000</w:t>
      </w:r>
      <w:r w:rsidR="000561E4" w:rsidRPr="005869AE">
        <w:rPr>
          <w:rFonts w:ascii="Palatino Linotype" w:eastAsia="MS Mincho" w:hAnsi="Palatino Linotype" w:cs="Times New Roman"/>
        </w:rPr>
        <w:t>/</w:t>
      </w:r>
      <w:r w:rsidR="00232C02" w:rsidRPr="005869AE">
        <w:rPr>
          <w:rFonts w:ascii="Palatino Linotype" w:eastAsia="MS Mincho" w:hAnsi="Palatino Linotype" w:cs="Times New Roman"/>
        </w:rPr>
        <w:t>551/2018 de veinticuatro (24</w:t>
      </w:r>
      <w:r w:rsidR="000561E4" w:rsidRPr="005869AE">
        <w:rPr>
          <w:rFonts w:ascii="Palatino Linotype" w:eastAsia="MS Mincho" w:hAnsi="Palatino Linotype" w:cs="Times New Roman"/>
        </w:rPr>
        <w:t xml:space="preserve">) de </w:t>
      </w:r>
      <w:r w:rsidR="00232C02" w:rsidRPr="005869AE">
        <w:rPr>
          <w:rFonts w:ascii="Palatino Linotype" w:eastAsia="MS Mincho" w:hAnsi="Palatino Linotype" w:cs="Times New Roman"/>
        </w:rPr>
        <w:t>octubre</w:t>
      </w:r>
      <w:r w:rsidR="000561E4" w:rsidRPr="005869AE">
        <w:rPr>
          <w:rFonts w:ascii="Palatino Linotype" w:eastAsia="MS Mincho" w:hAnsi="Palatino Linotype" w:cs="Times New Roman"/>
        </w:rPr>
        <w:t xml:space="preserve"> de dos mil dieciocho, dirigido a la Jefa del Departamento de Información, Planeación, Programación y Evaluación, signado por la</w:t>
      </w:r>
      <w:r w:rsidRPr="005869AE">
        <w:rPr>
          <w:rFonts w:ascii="Palatino Linotype" w:eastAsia="MS Mincho" w:hAnsi="Palatino Linotype" w:cs="Times New Roman"/>
        </w:rPr>
        <w:t xml:space="preserve"> Directora de la División de Ingeniería Industrial y de Sistemas</w:t>
      </w:r>
      <w:r w:rsidR="000561E4" w:rsidRPr="005869AE">
        <w:rPr>
          <w:rFonts w:ascii="Palatino Linotype" w:eastAsia="MS Mincho" w:hAnsi="Palatino Linotype" w:cs="Times New Roman"/>
        </w:rPr>
        <w:t xml:space="preserve">, mediante el cual medularmente refiere </w:t>
      </w:r>
      <w:r w:rsidR="000561E4" w:rsidRPr="005869AE">
        <w:rPr>
          <w:rFonts w:ascii="Palatino Linotype" w:eastAsia="MS Mincho" w:hAnsi="Palatino Linotype" w:cs="Times New Roman"/>
          <w:i/>
        </w:rPr>
        <w:t xml:space="preserve">“… </w:t>
      </w:r>
      <w:r w:rsidRPr="005869AE">
        <w:rPr>
          <w:rFonts w:ascii="Palatino Linotype" w:eastAsia="MS Mincho" w:hAnsi="Palatino Linotype" w:cs="Times New Roman"/>
          <w:i/>
        </w:rPr>
        <w:t xml:space="preserve">“Con relación a “listado de materias…” el servidor público referido en la solicitud de información cabe señalar que después de haber realizado una búsqueda exhaustiva y razonable en los archivos de esta Unidad Administrativa, durante el periodo del 16 de octubre de 2016 al 30 de abril 2018, no se generó ni se posee documento donde conste listado de asignaturas impartidas.  </w:t>
      </w:r>
    </w:p>
    <w:p w14:paraId="5159B7C4" w14:textId="77777777" w:rsidR="000561E4" w:rsidRPr="005869AE" w:rsidRDefault="000561E4" w:rsidP="00CA2E24">
      <w:pPr>
        <w:spacing w:line="360" w:lineRule="auto"/>
        <w:ind w:left="567" w:right="616"/>
        <w:contextualSpacing/>
        <w:jc w:val="right"/>
        <w:rPr>
          <w:rFonts w:ascii="Palatino Linotype" w:eastAsia="Calibri" w:hAnsi="Palatino Linotype" w:cs="Arial"/>
          <w:b/>
          <w:lang w:val="es-ES"/>
        </w:rPr>
      </w:pPr>
    </w:p>
    <w:p w14:paraId="2EA8AC6A" w14:textId="28BC433A" w:rsidR="007A108F" w:rsidRPr="005869AE" w:rsidRDefault="00FF2FB3" w:rsidP="00CA2E24">
      <w:pPr>
        <w:spacing w:line="360" w:lineRule="auto"/>
        <w:ind w:left="567" w:right="616"/>
        <w:contextualSpacing/>
        <w:jc w:val="both"/>
        <w:rPr>
          <w:rFonts w:ascii="Palatino Linotype" w:eastAsia="Calibri" w:hAnsi="Palatino Linotype" w:cs="Arial"/>
          <w:b/>
          <w:lang w:val="es-ES"/>
        </w:rPr>
      </w:pPr>
      <w:r w:rsidRPr="005869AE">
        <w:rPr>
          <w:rFonts w:ascii="Palatino Linotype" w:eastAsia="Calibri" w:hAnsi="Palatino Linotype" w:cs="Arial"/>
          <w:b/>
          <w:lang w:val="es-ES"/>
        </w:rPr>
        <w:t>Oficio de Respuesta DIPPE SOL 01281.pdf</w:t>
      </w:r>
      <w:r w:rsidR="000561E4" w:rsidRPr="005869AE">
        <w:rPr>
          <w:rFonts w:ascii="Palatino Linotype" w:eastAsia="Calibri" w:hAnsi="Palatino Linotype" w:cs="Arial"/>
          <w:b/>
          <w:lang w:val="es-ES"/>
        </w:rPr>
        <w:t>:</w:t>
      </w:r>
      <w:r w:rsidR="000561E4" w:rsidRPr="005869AE">
        <w:rPr>
          <w:rFonts w:ascii="Palatino Linotype" w:eastAsia="MS Mincho" w:hAnsi="Palatino Linotype" w:cs="Times New Roman"/>
        </w:rPr>
        <w:t xml:space="preserve"> Documento electrónico que en una (01) hoja contiene el</w:t>
      </w:r>
      <w:r w:rsidRPr="005869AE">
        <w:rPr>
          <w:rFonts w:ascii="Palatino Linotype" w:eastAsia="MS Mincho" w:hAnsi="Palatino Linotype" w:cs="Times New Roman"/>
        </w:rPr>
        <w:t xml:space="preserve"> Oficio 205BL16001/2815</w:t>
      </w:r>
      <w:r w:rsidR="000561E4" w:rsidRPr="005869AE">
        <w:rPr>
          <w:rFonts w:ascii="Palatino Linotype" w:eastAsia="MS Mincho" w:hAnsi="Palatino Linotype" w:cs="Times New Roman"/>
        </w:rPr>
        <w:t>/2018 de</w:t>
      </w:r>
      <w:r w:rsidRPr="005869AE">
        <w:rPr>
          <w:rFonts w:ascii="Palatino Linotype" w:eastAsia="MS Mincho" w:hAnsi="Palatino Linotype" w:cs="Times New Roman"/>
        </w:rPr>
        <w:t xml:space="preserve"> veinticinco  (25)</w:t>
      </w:r>
      <w:r w:rsidR="000561E4" w:rsidRPr="005869AE">
        <w:rPr>
          <w:rFonts w:ascii="Palatino Linotype" w:eastAsia="MS Mincho" w:hAnsi="Palatino Linotype" w:cs="Times New Roman"/>
        </w:rPr>
        <w:t xml:space="preserve"> de</w:t>
      </w:r>
      <w:r w:rsidRPr="005869AE">
        <w:rPr>
          <w:rFonts w:ascii="Palatino Linotype" w:eastAsia="MS Mincho" w:hAnsi="Palatino Linotype" w:cs="Times New Roman"/>
        </w:rPr>
        <w:t xml:space="preserve"> octubre </w:t>
      </w:r>
      <w:r w:rsidR="000561E4" w:rsidRPr="005869AE">
        <w:rPr>
          <w:rFonts w:ascii="Palatino Linotype" w:eastAsia="MS Mincho" w:hAnsi="Palatino Linotype" w:cs="Times New Roman"/>
        </w:rPr>
        <w:t>de dos mil dieciocho, signado por la Titular de la Unidad de Trasparencia del Sujeto Obligado, dirigido al particular, mediante el cual pone a disposición la información entregada por el servidor público habilitado.</w:t>
      </w:r>
    </w:p>
    <w:p w14:paraId="79EBB337" w14:textId="77777777" w:rsidR="000561E4" w:rsidRPr="005869AE" w:rsidRDefault="000561E4" w:rsidP="00CA2E24">
      <w:pPr>
        <w:spacing w:line="360" w:lineRule="auto"/>
        <w:ind w:left="567" w:right="616"/>
        <w:contextualSpacing/>
        <w:jc w:val="both"/>
        <w:rPr>
          <w:rFonts w:ascii="Palatino Linotype" w:eastAsia="Calibri" w:hAnsi="Palatino Linotype" w:cs="Arial"/>
          <w:b/>
          <w:lang w:val="es-ES"/>
        </w:rPr>
      </w:pPr>
    </w:p>
    <w:p w14:paraId="17EB3A4C" w14:textId="73B6D3C8" w:rsidR="007A108F" w:rsidRPr="005869AE" w:rsidRDefault="007A108F" w:rsidP="00CA2E24">
      <w:pPr>
        <w:pStyle w:val="Prrafodelista"/>
        <w:numPr>
          <w:ilvl w:val="0"/>
          <w:numId w:val="37"/>
        </w:numPr>
        <w:spacing w:line="360" w:lineRule="auto"/>
        <w:ind w:left="567" w:right="616" w:firstLine="0"/>
        <w:jc w:val="both"/>
        <w:rPr>
          <w:rFonts w:ascii="Palatino Linotype" w:eastAsia="Calibri" w:hAnsi="Palatino Linotype" w:cs="Arial"/>
          <w:i/>
          <w:lang w:val="es-ES"/>
        </w:rPr>
      </w:pPr>
      <w:r w:rsidRPr="005869AE">
        <w:rPr>
          <w:rFonts w:ascii="Palatino Linotype" w:eastAsia="Calibri" w:hAnsi="Palatino Linotype" w:cs="Arial"/>
          <w:b/>
          <w:lang w:val="es-ES"/>
        </w:rPr>
        <w:t xml:space="preserve">Solicitud 01282/UPVT/IP/2018: </w:t>
      </w:r>
    </w:p>
    <w:p w14:paraId="4D256470" w14:textId="77777777" w:rsidR="00232C02" w:rsidRPr="005869AE" w:rsidRDefault="00232C02" w:rsidP="00CA2E24">
      <w:pPr>
        <w:pStyle w:val="Prrafodelista"/>
        <w:spacing w:line="360" w:lineRule="auto"/>
        <w:ind w:left="567" w:right="616"/>
        <w:jc w:val="both"/>
        <w:rPr>
          <w:rFonts w:ascii="Palatino Linotype" w:eastAsia="Calibri" w:hAnsi="Palatino Linotype" w:cs="Arial"/>
          <w:i/>
          <w:lang w:val="es-ES"/>
        </w:rPr>
      </w:pPr>
    </w:p>
    <w:p w14:paraId="2DB7B00D" w14:textId="044767F3" w:rsidR="00232C02" w:rsidRPr="005869AE" w:rsidRDefault="00232C02" w:rsidP="00CA2E24">
      <w:pPr>
        <w:spacing w:line="360" w:lineRule="auto"/>
        <w:ind w:left="567" w:right="616"/>
        <w:contextualSpacing/>
        <w:jc w:val="both"/>
        <w:rPr>
          <w:rFonts w:ascii="Palatino Linotype" w:eastAsia="Calibri" w:hAnsi="Palatino Linotype" w:cs="Arial"/>
          <w:b/>
          <w:lang w:val="es-ES"/>
        </w:rPr>
      </w:pPr>
      <w:r w:rsidRPr="005869AE">
        <w:rPr>
          <w:rFonts w:ascii="Palatino Linotype" w:eastAsia="Times New Roman" w:hAnsi="Palatino Linotype" w:cs="Arial"/>
          <w:b/>
          <w:lang w:val="es-ES"/>
        </w:rPr>
        <w:t>SAIMEX 12820001.pdf:</w:t>
      </w:r>
      <w:r w:rsidRPr="005869AE">
        <w:rPr>
          <w:rFonts w:ascii="Palatino Linotype" w:eastAsia="Calibri" w:hAnsi="Palatino Linotype" w:cs="Arial"/>
          <w:lang w:val="es-ES"/>
        </w:rPr>
        <w:t xml:space="preserve"> Documentos</w:t>
      </w:r>
      <w:r w:rsidRPr="005869AE">
        <w:rPr>
          <w:rFonts w:ascii="Palatino Linotype" w:eastAsia="MS Mincho" w:hAnsi="Palatino Linotype" w:cs="Times New Roman"/>
        </w:rPr>
        <w:t xml:space="preserve"> electrónico que en una (01)  hoja contiene, el oficio 205BL11000/552/2018 de veinticuatro (24) de octubre de dos mil dieciocho, dirigido a la Jefa del Departamento de Información, Planeación, Programación y Evaluación, signado por la Directora de la División de Ingeniería Industrial y de Sistemas, mediante el cual medularmente refiere </w:t>
      </w:r>
      <w:r w:rsidRPr="005869AE">
        <w:rPr>
          <w:rFonts w:ascii="Palatino Linotype" w:eastAsia="MS Mincho" w:hAnsi="Palatino Linotype" w:cs="Times New Roman"/>
          <w:i/>
        </w:rPr>
        <w:t xml:space="preserve">“… “Con relación a “Actas de evaluación…” el servidor público referido en la solicitud de información, cabe señalar que después de haber realizado una búsqueda exhaustiva y razonable en los archivos de esta Unidad Administrativa, durante el periodo del 16 de octubre de 2016 al 30 de abril 2018, me permito informar que no se generó ni se posee, documentos de Acta de Evaluación Final, ya que el servidor público referido, fue contratado como Profesor de Asignatura, con horas de gestión. </w:t>
      </w:r>
    </w:p>
    <w:p w14:paraId="2E8AF3E8" w14:textId="77777777" w:rsidR="00232C02" w:rsidRPr="005869AE" w:rsidRDefault="00232C02" w:rsidP="00CA2E24">
      <w:pPr>
        <w:spacing w:line="360" w:lineRule="auto"/>
        <w:ind w:left="567" w:right="616"/>
        <w:contextualSpacing/>
        <w:jc w:val="both"/>
        <w:rPr>
          <w:rFonts w:ascii="Palatino Linotype" w:eastAsia="Times New Roman" w:hAnsi="Palatino Linotype" w:cs="Arial"/>
          <w:b/>
          <w:lang w:val="es-ES"/>
        </w:rPr>
      </w:pPr>
    </w:p>
    <w:p w14:paraId="47FB8D9D" w14:textId="1EE1F162" w:rsidR="00232C02" w:rsidRPr="005869AE" w:rsidRDefault="00232C02" w:rsidP="00CA2E24">
      <w:pPr>
        <w:spacing w:line="360" w:lineRule="auto"/>
        <w:ind w:left="567" w:right="616"/>
        <w:contextualSpacing/>
        <w:jc w:val="both"/>
        <w:rPr>
          <w:rFonts w:ascii="Palatino Linotype" w:eastAsia="Times New Roman" w:hAnsi="Palatino Linotype" w:cs="Arial"/>
          <w:b/>
          <w:lang w:val="es-ES"/>
        </w:rPr>
      </w:pPr>
      <w:r w:rsidRPr="005869AE">
        <w:rPr>
          <w:rFonts w:ascii="Palatino Linotype" w:eastAsia="Times New Roman" w:hAnsi="Palatino Linotype" w:cs="Arial"/>
          <w:b/>
          <w:lang w:val="es-ES"/>
        </w:rPr>
        <w:t>01282UPVTIP2018.pdf:</w:t>
      </w:r>
      <w:r w:rsidRPr="005869AE">
        <w:rPr>
          <w:rFonts w:ascii="Palatino Linotype" w:eastAsia="Calibri" w:hAnsi="Palatino Linotype" w:cs="Arial"/>
          <w:lang w:val="es-ES"/>
        </w:rPr>
        <w:t xml:space="preserve"> Documentos</w:t>
      </w:r>
      <w:r w:rsidRPr="005869AE">
        <w:rPr>
          <w:rFonts w:ascii="Palatino Linotype" w:eastAsia="MS Mincho" w:hAnsi="Palatino Linotype" w:cs="Times New Roman"/>
        </w:rPr>
        <w:t xml:space="preserve"> electrónico que en una (01)  hoja contiene, el oficio 205BL11000/933/2018 de veinticinco (25) de octubre de dos mil dieciocho, dirigido a la Jefa del Departamento de Información, Planeación, Programación y Evaluación, signado por la Jefa  del Departamento de Recursos Humanos y Materiales, mediante el cual </w:t>
      </w:r>
      <w:r w:rsidRPr="005869AE">
        <w:rPr>
          <w:rFonts w:ascii="Palatino Linotype" w:eastAsia="MS Mincho" w:hAnsi="Palatino Linotype" w:cs="Times New Roman"/>
        </w:rPr>
        <w:lastRenderedPageBreak/>
        <w:t xml:space="preserve">medularmente refiere </w:t>
      </w:r>
      <w:r w:rsidRPr="005869AE">
        <w:rPr>
          <w:rFonts w:ascii="Palatino Linotype" w:eastAsia="MS Mincho" w:hAnsi="Palatino Linotype" w:cs="Times New Roman"/>
          <w:i/>
        </w:rPr>
        <w:t xml:space="preserve">“… “ derivado de la búsqueda exhaustiva y razonable en los archivos de esta Unidad Administrativa a mi cargo le informo que me permito informar que con fundamento en el Manual General de Organización de esta Universidad, se especifica que dentro de las funciones de las Direcciones de División de los programas educativos está el “Asignar y supervisar el desarrollo de las funciones del personal docente adscrito a la División…” ´por lo que el este Departamento no posee ni genera documentación en donde obre lo solicitado.”  </w:t>
      </w:r>
    </w:p>
    <w:p w14:paraId="23BBCF3E" w14:textId="77777777" w:rsidR="00232C02" w:rsidRPr="005869AE" w:rsidRDefault="00232C02" w:rsidP="00CA2E24">
      <w:pPr>
        <w:spacing w:line="360" w:lineRule="auto"/>
        <w:ind w:left="567" w:right="616"/>
        <w:contextualSpacing/>
        <w:jc w:val="both"/>
        <w:rPr>
          <w:rFonts w:ascii="Palatino Linotype" w:eastAsia="Times New Roman" w:hAnsi="Palatino Linotype" w:cs="Arial"/>
          <w:b/>
          <w:lang w:val="es-ES"/>
        </w:rPr>
      </w:pPr>
    </w:p>
    <w:p w14:paraId="5D529450" w14:textId="339EA10E" w:rsidR="00CA2E24" w:rsidRPr="005869AE" w:rsidRDefault="00232C02" w:rsidP="00CA2E24">
      <w:pPr>
        <w:spacing w:line="360" w:lineRule="auto"/>
        <w:ind w:left="567" w:right="616"/>
        <w:contextualSpacing/>
        <w:jc w:val="both"/>
        <w:rPr>
          <w:rFonts w:ascii="Palatino Linotype" w:eastAsia="Calibri" w:hAnsi="Palatino Linotype" w:cs="Arial"/>
          <w:b/>
          <w:lang w:val="es-ES"/>
        </w:rPr>
      </w:pPr>
      <w:r w:rsidRPr="005869AE">
        <w:rPr>
          <w:rFonts w:ascii="Palatino Linotype" w:eastAsia="Times New Roman" w:hAnsi="Palatino Linotype" w:cs="Arial"/>
          <w:b/>
          <w:lang w:val="es-ES"/>
        </w:rPr>
        <w:t>Oficio de Respuesta DIPP SOL 01282.pdf:</w:t>
      </w:r>
      <w:r w:rsidR="00CA2E24" w:rsidRPr="005869AE">
        <w:rPr>
          <w:rFonts w:ascii="Palatino Linotype" w:eastAsia="MS Mincho" w:hAnsi="Palatino Linotype" w:cs="Times New Roman"/>
        </w:rPr>
        <w:t xml:space="preserve"> Documento electrónico que en una (01) hoja contiene el Oficio 205BL16001/2816/2018 de veinticinco  (25) de octubre de dos mil dieciocho, signado por la Titular de la Unidad de Trasparencia del Sujeto Obligado, dirigido al particular, mediante el cual pone a disposición la información entregada por el servidor público habilitado.</w:t>
      </w:r>
    </w:p>
    <w:p w14:paraId="770A4DB2" w14:textId="77777777" w:rsidR="00232C02" w:rsidRPr="005869AE" w:rsidRDefault="00232C02" w:rsidP="00CA2E24">
      <w:pPr>
        <w:spacing w:line="360" w:lineRule="auto"/>
        <w:ind w:right="616"/>
        <w:contextualSpacing/>
        <w:jc w:val="both"/>
        <w:rPr>
          <w:rFonts w:ascii="Palatino Linotype" w:eastAsia="Times New Roman" w:hAnsi="Palatino Linotype" w:cs="Arial"/>
          <w:b/>
          <w:lang w:val="es-ES"/>
        </w:rPr>
      </w:pPr>
    </w:p>
    <w:p w14:paraId="7075375B" w14:textId="431CEE45" w:rsidR="007A108F" w:rsidRPr="005869AE" w:rsidRDefault="007A108F" w:rsidP="00CA2E24">
      <w:pPr>
        <w:pStyle w:val="Prrafodelista"/>
        <w:numPr>
          <w:ilvl w:val="0"/>
          <w:numId w:val="36"/>
        </w:numPr>
        <w:spacing w:line="360" w:lineRule="auto"/>
        <w:ind w:left="567" w:right="616" w:firstLine="0"/>
        <w:jc w:val="both"/>
        <w:rPr>
          <w:rFonts w:ascii="Palatino Linotype" w:eastAsia="MS Mincho" w:hAnsi="Palatino Linotype" w:cs="Times New Roman"/>
          <w:b/>
        </w:rPr>
      </w:pPr>
      <w:r w:rsidRPr="005869AE">
        <w:rPr>
          <w:rFonts w:ascii="Palatino Linotype" w:eastAsia="Times New Roman" w:hAnsi="Palatino Linotype" w:cs="Arial"/>
          <w:b/>
          <w:lang w:val="es-ES"/>
        </w:rPr>
        <w:t>Solicitud 01339/UPVT/IP/2018</w:t>
      </w:r>
    </w:p>
    <w:p w14:paraId="147B0CD9" w14:textId="77777777" w:rsidR="007A108F" w:rsidRPr="005869AE" w:rsidRDefault="007A108F" w:rsidP="00CA2E24">
      <w:pPr>
        <w:pStyle w:val="Prrafodelista"/>
        <w:spacing w:line="360" w:lineRule="auto"/>
        <w:ind w:left="567" w:right="616"/>
        <w:jc w:val="both"/>
        <w:rPr>
          <w:rStyle w:val="Hipervnculo"/>
          <w:rFonts w:ascii="Palatino Linotype" w:eastAsia="MS Mincho" w:hAnsi="Palatino Linotype" w:cs="Times New Roman"/>
          <w:b/>
          <w:color w:val="auto"/>
          <w:u w:val="none"/>
        </w:rPr>
      </w:pPr>
    </w:p>
    <w:p w14:paraId="5DF321CD" w14:textId="4E9B1F79" w:rsidR="00C643B6" w:rsidRPr="005869AE" w:rsidRDefault="00C56935" w:rsidP="00CA2E24">
      <w:pPr>
        <w:spacing w:line="360" w:lineRule="auto"/>
        <w:ind w:left="567" w:right="616"/>
        <w:contextualSpacing/>
        <w:jc w:val="both"/>
        <w:rPr>
          <w:rFonts w:ascii="Palatino Linotype" w:eastAsia="MS Mincho" w:hAnsi="Palatino Linotype" w:cs="Times New Roman"/>
          <w:b/>
        </w:rPr>
      </w:pPr>
      <w:hyperlink r:id="rId8" w:tgtFrame="_blank" w:history="1">
        <w:r w:rsidR="00DF0720" w:rsidRPr="005869AE">
          <w:rPr>
            <w:rStyle w:val="Hipervnculo"/>
            <w:rFonts w:ascii="Palatino Linotype" w:eastAsia="MS Mincho" w:hAnsi="Palatino Linotype" w:cs="Times New Roman"/>
            <w:b/>
            <w:bCs/>
            <w:color w:val="000000" w:themeColor="text1"/>
            <w:u w:val="none"/>
          </w:rPr>
          <w:t>01339UPVTIP2018.pdf</w:t>
        </w:r>
      </w:hyperlink>
      <w:r w:rsidR="007A0868" w:rsidRPr="005869AE">
        <w:rPr>
          <w:rFonts w:ascii="Palatino Linotype" w:eastAsia="MS Mincho" w:hAnsi="Palatino Linotype" w:cs="Times New Roman"/>
          <w:b/>
        </w:rPr>
        <w:t xml:space="preserve">: </w:t>
      </w:r>
      <w:r w:rsidR="007A0868" w:rsidRPr="005869AE">
        <w:rPr>
          <w:rFonts w:ascii="Palatino Linotype" w:eastAsia="MS Mincho" w:hAnsi="Palatino Linotype" w:cs="Times New Roman"/>
        </w:rPr>
        <w:t>D</w:t>
      </w:r>
      <w:r w:rsidR="00DF0720" w:rsidRPr="005869AE">
        <w:rPr>
          <w:rFonts w:ascii="Palatino Linotype" w:eastAsia="MS Mincho" w:hAnsi="Palatino Linotype" w:cs="Times New Roman"/>
        </w:rPr>
        <w:t>ocumento electrónico que en dos (02</w:t>
      </w:r>
      <w:r w:rsidR="007A0868" w:rsidRPr="005869AE">
        <w:rPr>
          <w:rFonts w:ascii="Palatino Linotype" w:eastAsia="MS Mincho" w:hAnsi="Palatino Linotype" w:cs="Times New Roman"/>
        </w:rPr>
        <w:t>) hojas contiene, el oficio</w:t>
      </w:r>
      <w:r w:rsidR="00DF0720" w:rsidRPr="005869AE">
        <w:rPr>
          <w:rFonts w:ascii="Palatino Linotype" w:eastAsia="MS Mincho" w:hAnsi="Palatino Linotype" w:cs="Times New Roman"/>
        </w:rPr>
        <w:t xml:space="preserve"> 205BL14002/1016/2018 de treinta y uno (31) de octubre</w:t>
      </w:r>
      <w:r w:rsidR="007A0868" w:rsidRPr="005869AE">
        <w:rPr>
          <w:rFonts w:ascii="Palatino Linotype" w:eastAsia="MS Mincho" w:hAnsi="Palatino Linotype" w:cs="Times New Roman"/>
        </w:rPr>
        <w:t xml:space="preserve"> d</w:t>
      </w:r>
      <w:r w:rsidR="00DF0720" w:rsidRPr="005869AE">
        <w:rPr>
          <w:rFonts w:ascii="Palatino Linotype" w:eastAsia="MS Mincho" w:hAnsi="Palatino Linotype" w:cs="Times New Roman"/>
        </w:rPr>
        <w:t xml:space="preserve">e dos mil dieciocho, dirigido a la Jefa del Departamento de </w:t>
      </w:r>
      <w:r w:rsidR="00DF0720" w:rsidRPr="005869AE">
        <w:rPr>
          <w:rFonts w:ascii="Palatino Linotype" w:eastAsia="MS Mincho" w:hAnsi="Palatino Linotype" w:cs="Times New Roman"/>
        </w:rPr>
        <w:lastRenderedPageBreak/>
        <w:t>Información, Planeación, Programación y Evaluación, signado por la Jefa del Departamento de Recursos Humanos y Materiales</w:t>
      </w:r>
      <w:r w:rsidR="007A0868" w:rsidRPr="005869AE">
        <w:rPr>
          <w:rFonts w:ascii="Palatino Linotype" w:eastAsia="MS Mincho" w:hAnsi="Palatino Linotype" w:cs="Times New Roman"/>
        </w:rPr>
        <w:t>, mediante el cual</w:t>
      </w:r>
      <w:r w:rsidR="00DF0720" w:rsidRPr="005869AE">
        <w:rPr>
          <w:rFonts w:ascii="Palatino Linotype" w:eastAsia="MS Mincho" w:hAnsi="Palatino Linotype" w:cs="Times New Roman"/>
        </w:rPr>
        <w:t xml:space="preserve"> </w:t>
      </w:r>
      <w:r w:rsidR="00C643B6" w:rsidRPr="005869AE">
        <w:rPr>
          <w:rFonts w:ascii="Palatino Linotype" w:eastAsia="MS Mincho" w:hAnsi="Palatino Linotype" w:cs="Times New Roman"/>
        </w:rPr>
        <w:t xml:space="preserve">medularmente </w:t>
      </w:r>
      <w:r w:rsidR="00DF0720" w:rsidRPr="005869AE">
        <w:rPr>
          <w:rFonts w:ascii="Palatino Linotype" w:eastAsia="MS Mincho" w:hAnsi="Palatino Linotype" w:cs="Times New Roman"/>
        </w:rPr>
        <w:t xml:space="preserve">refiere </w:t>
      </w:r>
      <w:r w:rsidR="00DF0720" w:rsidRPr="005869AE">
        <w:rPr>
          <w:rFonts w:ascii="Palatino Linotype" w:eastAsia="MS Mincho" w:hAnsi="Palatino Linotype" w:cs="Times New Roman"/>
          <w:i/>
        </w:rPr>
        <w:t>“</w:t>
      </w:r>
      <w:r w:rsidR="00C643B6" w:rsidRPr="005869AE">
        <w:rPr>
          <w:rFonts w:ascii="Palatino Linotype" w:eastAsia="MS Mincho" w:hAnsi="Palatino Linotype" w:cs="Times New Roman"/>
          <w:i/>
        </w:rPr>
        <w:t xml:space="preserve">.. </w:t>
      </w:r>
      <w:proofErr w:type="gramStart"/>
      <w:r w:rsidR="00C643B6" w:rsidRPr="005869AE">
        <w:rPr>
          <w:rFonts w:ascii="Palatino Linotype" w:eastAsia="MS Mincho" w:hAnsi="Palatino Linotype" w:cs="Times New Roman"/>
          <w:i/>
        </w:rPr>
        <w:t>con</w:t>
      </w:r>
      <w:proofErr w:type="gramEnd"/>
      <w:r w:rsidR="00C643B6" w:rsidRPr="005869AE">
        <w:rPr>
          <w:rFonts w:ascii="Palatino Linotype" w:eastAsia="MS Mincho" w:hAnsi="Palatino Linotype" w:cs="Times New Roman"/>
          <w:i/>
        </w:rPr>
        <w:t xml:space="preserve"> fundamento en el artículo 5 de la Ley de Trabajo de los Servidores Públicos del Estado de México y Municipios vigente, se establece lo siguiente: </w:t>
      </w:r>
      <w:r w:rsidR="00C643B6" w:rsidRPr="005869AE">
        <w:rPr>
          <w:rFonts w:ascii="Palatino Linotype" w:eastAsia="MS Mincho" w:hAnsi="Palatino Linotype" w:cs="Times New Roman"/>
          <w:b/>
          <w:i/>
        </w:rPr>
        <w:t>ARTÍCULO 5</w:t>
      </w:r>
      <w:r w:rsidR="00C643B6" w:rsidRPr="005869AE">
        <w:rPr>
          <w:rFonts w:ascii="Palatino Linotype" w:eastAsia="MS Mincho" w:hAnsi="Palatino Linotype" w:cs="Times New Roman"/>
          <w:i/>
        </w:rPr>
        <w:t>.-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Por lo tanto, la relación laboral se llevó a cabo mediante contrato cuatrimestral, siendo el último durante el periodo de 01 de enero al 30 de enero de 2018...”</w:t>
      </w:r>
    </w:p>
    <w:p w14:paraId="7530BC15" w14:textId="77777777" w:rsidR="007A0868" w:rsidRPr="005869AE" w:rsidRDefault="007A0868" w:rsidP="00CA2E24">
      <w:pPr>
        <w:spacing w:line="360" w:lineRule="auto"/>
        <w:ind w:left="567" w:right="616"/>
        <w:contextualSpacing/>
        <w:jc w:val="both"/>
        <w:rPr>
          <w:rFonts w:ascii="Palatino Linotype" w:eastAsia="MS Mincho" w:hAnsi="Palatino Linotype" w:cs="Times New Roman"/>
          <w:b/>
        </w:rPr>
      </w:pPr>
    </w:p>
    <w:p w14:paraId="1F6F5568" w14:textId="4C67BF26" w:rsidR="007A0868" w:rsidRDefault="00C56935" w:rsidP="00CA2E24">
      <w:pPr>
        <w:spacing w:line="360" w:lineRule="auto"/>
        <w:ind w:left="567" w:right="616"/>
        <w:contextualSpacing/>
        <w:jc w:val="both"/>
        <w:rPr>
          <w:rFonts w:ascii="Palatino Linotype" w:eastAsia="MS Mincho" w:hAnsi="Palatino Linotype" w:cs="Times New Roman"/>
        </w:rPr>
      </w:pPr>
      <w:hyperlink r:id="rId9" w:tgtFrame="_blank" w:history="1">
        <w:r w:rsidR="00C643B6" w:rsidRPr="005869AE">
          <w:rPr>
            <w:rStyle w:val="Hipervnculo"/>
            <w:rFonts w:ascii="Palatino Linotype" w:eastAsia="MS Mincho" w:hAnsi="Palatino Linotype" w:cs="Times New Roman"/>
            <w:b/>
            <w:bCs/>
            <w:color w:val="000000" w:themeColor="text1"/>
            <w:u w:val="none"/>
          </w:rPr>
          <w:t>SOLICITANTE DE LA INF. SOL. 01339.pdf</w:t>
        </w:r>
      </w:hyperlink>
      <w:r w:rsidR="007A0868" w:rsidRPr="005869AE">
        <w:rPr>
          <w:rFonts w:ascii="Palatino Linotype" w:eastAsia="MS Mincho" w:hAnsi="Palatino Linotype" w:cs="Times New Roman"/>
          <w:b/>
        </w:rPr>
        <w:t>:</w:t>
      </w:r>
      <w:r w:rsidR="007A0868" w:rsidRPr="005869AE">
        <w:rPr>
          <w:rFonts w:ascii="Palatino Linotype" w:eastAsia="MS Mincho" w:hAnsi="Palatino Linotype" w:cs="Times New Roman"/>
        </w:rPr>
        <w:t xml:space="preserve"> Documento electrónico que en una (01) hoja co</w:t>
      </w:r>
      <w:r w:rsidR="00C643B6" w:rsidRPr="005869AE">
        <w:rPr>
          <w:rFonts w:ascii="Palatino Linotype" w:eastAsia="MS Mincho" w:hAnsi="Palatino Linotype" w:cs="Times New Roman"/>
        </w:rPr>
        <w:t>ntiene el Oficio 205BL16001/2869</w:t>
      </w:r>
      <w:r w:rsidR="007A0868" w:rsidRPr="005869AE">
        <w:rPr>
          <w:rFonts w:ascii="Palatino Linotype" w:eastAsia="MS Mincho" w:hAnsi="Palatino Linotype" w:cs="Times New Roman"/>
        </w:rPr>
        <w:t xml:space="preserve">/2018 de </w:t>
      </w:r>
      <w:r w:rsidR="00C643B6" w:rsidRPr="005869AE">
        <w:rPr>
          <w:rFonts w:ascii="Palatino Linotype" w:eastAsia="MS Mincho" w:hAnsi="Palatino Linotype" w:cs="Times New Roman"/>
        </w:rPr>
        <w:t xml:space="preserve">treinta y uno de octubre </w:t>
      </w:r>
      <w:r w:rsidR="007A0868" w:rsidRPr="005869AE">
        <w:rPr>
          <w:rFonts w:ascii="Palatino Linotype" w:eastAsia="MS Mincho" w:hAnsi="Palatino Linotype" w:cs="Times New Roman"/>
        </w:rPr>
        <w:t>de dos mil dieciocho, signado por la Titular de la Unidad de Trasparencia del Sujeto Obligado, dirigido al particular, mediante el cual pone a disposición la información entregada por el servidor público habilitado.</w:t>
      </w:r>
    </w:p>
    <w:p w14:paraId="198A8143" w14:textId="77777777" w:rsidR="009165B0" w:rsidRDefault="009165B0" w:rsidP="00CA2E24">
      <w:pPr>
        <w:spacing w:line="360" w:lineRule="auto"/>
        <w:ind w:left="567" w:right="616"/>
        <w:contextualSpacing/>
        <w:jc w:val="both"/>
        <w:rPr>
          <w:rFonts w:ascii="Palatino Linotype" w:eastAsia="MS Mincho" w:hAnsi="Palatino Linotype" w:cs="Times New Roman"/>
        </w:rPr>
      </w:pPr>
    </w:p>
    <w:p w14:paraId="718D96B1" w14:textId="77777777" w:rsidR="009165B0" w:rsidRPr="005869AE" w:rsidRDefault="009165B0" w:rsidP="00CA2E24">
      <w:pPr>
        <w:spacing w:line="360" w:lineRule="auto"/>
        <w:ind w:left="567" w:right="616"/>
        <w:contextualSpacing/>
        <w:jc w:val="both"/>
        <w:rPr>
          <w:rFonts w:ascii="Palatino Linotype" w:eastAsia="MS Mincho" w:hAnsi="Palatino Linotype" w:cs="Times New Roman"/>
          <w:b/>
        </w:rPr>
      </w:pPr>
    </w:p>
    <w:p w14:paraId="7BEB8F1B" w14:textId="77777777" w:rsidR="0024517F" w:rsidRPr="005869AE" w:rsidRDefault="0024517F" w:rsidP="00CA2E24">
      <w:pPr>
        <w:pStyle w:val="Prrafodelista"/>
        <w:ind w:left="567" w:right="616"/>
        <w:rPr>
          <w:rFonts w:ascii="Palatino Linotype" w:eastAsia="MS Mincho" w:hAnsi="Palatino Linotype" w:cs="Times New Roman"/>
          <w:b/>
        </w:rPr>
      </w:pPr>
    </w:p>
    <w:p w14:paraId="163149DE" w14:textId="5FB55E3E" w:rsidR="0024517F" w:rsidRPr="005869AE" w:rsidRDefault="007A108F" w:rsidP="00CA2E24">
      <w:pPr>
        <w:pStyle w:val="Prrafodelista"/>
        <w:numPr>
          <w:ilvl w:val="1"/>
          <w:numId w:val="1"/>
        </w:numPr>
        <w:spacing w:line="360" w:lineRule="auto"/>
        <w:ind w:left="567" w:right="616" w:firstLine="0"/>
        <w:jc w:val="both"/>
        <w:rPr>
          <w:rFonts w:ascii="Palatino Linotype" w:eastAsia="MS Mincho" w:hAnsi="Palatino Linotype" w:cs="Times New Roman"/>
          <w:b/>
        </w:rPr>
      </w:pPr>
      <w:r w:rsidRPr="005869AE">
        <w:rPr>
          <w:rFonts w:ascii="Palatino Linotype" w:eastAsia="Times New Roman" w:hAnsi="Palatino Linotype" w:cs="Arial"/>
          <w:b/>
          <w:lang w:val="es-ES"/>
        </w:rPr>
        <w:lastRenderedPageBreak/>
        <w:t>Solicitud 01340/UPVT/IP/2018</w:t>
      </w:r>
    </w:p>
    <w:p w14:paraId="6D05FB57" w14:textId="77777777" w:rsidR="007A108F" w:rsidRPr="005869AE" w:rsidRDefault="007A108F" w:rsidP="00CA2E24">
      <w:pPr>
        <w:spacing w:line="360" w:lineRule="auto"/>
        <w:ind w:left="567" w:right="616"/>
        <w:jc w:val="both"/>
        <w:rPr>
          <w:rFonts w:ascii="Palatino Linotype" w:eastAsia="MS Mincho" w:hAnsi="Palatino Linotype" w:cs="Times New Roman"/>
          <w:b/>
        </w:rPr>
      </w:pPr>
    </w:p>
    <w:p w14:paraId="6865050C" w14:textId="049BD0C8" w:rsidR="007A0868" w:rsidRPr="005869AE" w:rsidRDefault="00C56935" w:rsidP="00CA2E24">
      <w:pPr>
        <w:spacing w:line="360" w:lineRule="auto"/>
        <w:ind w:left="567" w:right="616"/>
        <w:contextualSpacing/>
        <w:jc w:val="both"/>
        <w:rPr>
          <w:rFonts w:ascii="Palatino Linotype" w:eastAsia="MS Mincho" w:hAnsi="Palatino Linotype" w:cs="Times New Roman"/>
          <w:b/>
        </w:rPr>
      </w:pPr>
      <w:hyperlink r:id="rId10" w:tgtFrame="_blank" w:history="1">
        <w:r w:rsidR="00C643B6" w:rsidRPr="005869AE">
          <w:rPr>
            <w:rStyle w:val="Hipervnculo"/>
            <w:rFonts w:ascii="Palatino Linotype" w:eastAsia="MS Mincho" w:hAnsi="Palatino Linotype" w:cs="Times New Roman"/>
            <w:b/>
            <w:bCs/>
            <w:color w:val="000000" w:themeColor="text1"/>
            <w:u w:val="none"/>
          </w:rPr>
          <w:t>01340UPVTIP2018.pdf</w:t>
        </w:r>
      </w:hyperlink>
      <w:r w:rsidR="007A0868" w:rsidRPr="005869AE">
        <w:rPr>
          <w:rFonts w:ascii="Palatino Linotype" w:eastAsia="MS Mincho" w:hAnsi="Palatino Linotype" w:cs="Times New Roman"/>
          <w:b/>
        </w:rPr>
        <w:t xml:space="preserve">: </w:t>
      </w:r>
      <w:r w:rsidR="00C643B6" w:rsidRPr="005869AE">
        <w:rPr>
          <w:rFonts w:ascii="Palatino Linotype" w:eastAsia="MS Mincho" w:hAnsi="Palatino Linotype" w:cs="Times New Roman"/>
        </w:rPr>
        <w:t xml:space="preserve">Documento electrónico que en dos (02) hojas contiene, el oficio 205BL14002/1017/2018 de treinta y uno (31) de octubre de dos mil dieciocho, dirigido a la Jefa del Departamento de Información, Planeación, Programación y Evaluación, signado por la Jefa del Departamento de Recursos Humanos y Materiales, mediante el cual medularmente refiere </w:t>
      </w:r>
      <w:r w:rsidR="00C643B6" w:rsidRPr="005869AE">
        <w:rPr>
          <w:rFonts w:ascii="Palatino Linotype" w:eastAsia="MS Mincho" w:hAnsi="Palatino Linotype" w:cs="Times New Roman"/>
          <w:i/>
        </w:rPr>
        <w:t>“</w:t>
      </w:r>
      <w:r w:rsidR="00F7390A" w:rsidRPr="005869AE">
        <w:rPr>
          <w:rFonts w:ascii="Palatino Linotype" w:eastAsia="MS Mincho" w:hAnsi="Palatino Linotype" w:cs="Times New Roman"/>
          <w:i/>
        </w:rPr>
        <w:t xml:space="preserve">… </w:t>
      </w:r>
      <w:r w:rsidR="00281235" w:rsidRPr="005869AE">
        <w:rPr>
          <w:rFonts w:ascii="Palatino Linotype" w:eastAsia="MS Mincho" w:hAnsi="Palatino Linotype" w:cs="Times New Roman"/>
          <w:i/>
        </w:rPr>
        <w:t xml:space="preserve">me permito comentarle que no se genera ni se posee documentación en donde conste información por conceptos de </w:t>
      </w:r>
      <w:proofErr w:type="spellStart"/>
      <w:r w:rsidR="00281235" w:rsidRPr="005869AE">
        <w:rPr>
          <w:rFonts w:ascii="Palatino Linotype" w:eastAsia="MS Mincho" w:hAnsi="Palatino Linotype" w:cs="Times New Roman"/>
          <w:i/>
        </w:rPr>
        <w:t>deposítos</w:t>
      </w:r>
      <w:proofErr w:type="spellEnd"/>
      <w:r w:rsidR="00281235" w:rsidRPr="005869AE">
        <w:rPr>
          <w:rFonts w:ascii="Palatino Linotype" w:eastAsia="MS Mincho" w:hAnsi="Palatino Linotype" w:cs="Times New Roman"/>
          <w:i/>
        </w:rPr>
        <w:t xml:space="preserve">, transferencias y pagos de la persona referida en la solicitud; sin </w:t>
      </w:r>
      <w:proofErr w:type="spellStart"/>
      <w:r w:rsidR="00281235" w:rsidRPr="005869AE">
        <w:rPr>
          <w:rFonts w:ascii="Palatino Linotype" w:eastAsia="MS Mincho" w:hAnsi="Palatino Linotype" w:cs="Times New Roman"/>
          <w:i/>
        </w:rPr>
        <w:t>ambargo</w:t>
      </w:r>
      <w:proofErr w:type="spellEnd"/>
      <w:r w:rsidR="00281235" w:rsidRPr="005869AE">
        <w:rPr>
          <w:rFonts w:ascii="Palatino Linotype" w:eastAsia="MS Mincho" w:hAnsi="Palatino Linotype" w:cs="Times New Roman"/>
          <w:i/>
        </w:rPr>
        <w:t xml:space="preserve"> atendiendo al principio de máxima publicidad establecido en el artículo 4 de la Ley de Transparencia y Acceso a información Pública del Estado de México y Municipios le informo que de acuerdo con los Lineamientos Técnicos Generales para la Publicación, Homologación y Estandarización de la Información la actualización del Portal de Información Pública de Oficio Mexiquense se realiza cada trimestre, por lo que se conserva dicha información en el sitio de internet, es decir la información del ejercicio en curso, como se puede visualizar en la siguiente imagen (imagen </w:t>
      </w:r>
      <w:proofErr w:type="spellStart"/>
      <w:r w:rsidR="00281235" w:rsidRPr="005869AE">
        <w:rPr>
          <w:rFonts w:ascii="Palatino Linotype" w:eastAsia="MS Mincho" w:hAnsi="Palatino Linotype" w:cs="Times New Roman"/>
          <w:i/>
        </w:rPr>
        <w:t>ipomex</w:t>
      </w:r>
      <w:proofErr w:type="spellEnd"/>
      <w:r w:rsidR="00281235" w:rsidRPr="005869AE">
        <w:rPr>
          <w:rFonts w:ascii="Palatino Linotype" w:eastAsia="MS Mincho" w:hAnsi="Palatino Linotype" w:cs="Times New Roman"/>
          <w:i/>
        </w:rPr>
        <w:t xml:space="preserve">).”   </w:t>
      </w:r>
    </w:p>
    <w:p w14:paraId="5C699159" w14:textId="77777777" w:rsidR="00281235" w:rsidRPr="005869AE" w:rsidRDefault="00281235" w:rsidP="00CA2E24">
      <w:pPr>
        <w:spacing w:line="360" w:lineRule="auto"/>
        <w:ind w:left="567" w:right="616"/>
        <w:contextualSpacing/>
        <w:jc w:val="both"/>
        <w:rPr>
          <w:rFonts w:ascii="Palatino Linotype" w:eastAsia="MS Mincho" w:hAnsi="Palatino Linotype" w:cs="Times New Roman"/>
          <w:b/>
        </w:rPr>
      </w:pPr>
    </w:p>
    <w:p w14:paraId="46323B25" w14:textId="44B355D3" w:rsidR="0024517F" w:rsidRPr="005869AE" w:rsidRDefault="00C56935" w:rsidP="00CA2E24">
      <w:pPr>
        <w:spacing w:line="360" w:lineRule="auto"/>
        <w:ind w:left="567" w:right="616"/>
        <w:contextualSpacing/>
        <w:jc w:val="both"/>
        <w:rPr>
          <w:rFonts w:ascii="Palatino Linotype" w:eastAsia="MS Mincho" w:hAnsi="Palatino Linotype" w:cs="Times New Roman"/>
          <w:b/>
        </w:rPr>
      </w:pPr>
      <w:hyperlink r:id="rId11" w:tgtFrame="_blank" w:history="1">
        <w:r w:rsidR="00281235" w:rsidRPr="005869AE">
          <w:rPr>
            <w:rStyle w:val="Hipervnculo"/>
            <w:rFonts w:ascii="Palatino Linotype" w:eastAsia="MS Mincho" w:hAnsi="Palatino Linotype" w:cs="Times New Roman"/>
            <w:b/>
            <w:bCs/>
            <w:color w:val="000000" w:themeColor="text1"/>
            <w:u w:val="none"/>
          </w:rPr>
          <w:t>SOLICITANTE DE LA INF. SOL. 01340.pdf</w:t>
        </w:r>
      </w:hyperlink>
      <w:r w:rsidR="007A0868" w:rsidRPr="005869AE">
        <w:rPr>
          <w:rFonts w:ascii="Palatino Linotype" w:eastAsia="MS Mincho" w:hAnsi="Palatino Linotype" w:cs="Times New Roman"/>
          <w:b/>
        </w:rPr>
        <w:t>:</w:t>
      </w:r>
      <w:r w:rsidR="007A0868" w:rsidRPr="005869AE">
        <w:rPr>
          <w:rFonts w:ascii="Palatino Linotype" w:eastAsia="MS Mincho" w:hAnsi="Palatino Linotype" w:cs="Times New Roman"/>
        </w:rPr>
        <w:t xml:space="preserve"> Documento electrónico que en una (01) hoja co</w:t>
      </w:r>
      <w:r w:rsidR="00281235" w:rsidRPr="005869AE">
        <w:rPr>
          <w:rFonts w:ascii="Palatino Linotype" w:eastAsia="MS Mincho" w:hAnsi="Palatino Linotype" w:cs="Times New Roman"/>
        </w:rPr>
        <w:t xml:space="preserve">ntiene el Oficio 205BL16001/2874/2018 de treinta </w:t>
      </w:r>
      <w:r w:rsidR="00281235" w:rsidRPr="005869AE">
        <w:rPr>
          <w:rFonts w:ascii="Palatino Linotype" w:eastAsia="MS Mincho" w:hAnsi="Palatino Linotype" w:cs="Times New Roman"/>
        </w:rPr>
        <w:lastRenderedPageBreak/>
        <w:t>y uno (31</w:t>
      </w:r>
      <w:r w:rsidR="007A0868" w:rsidRPr="005869AE">
        <w:rPr>
          <w:rFonts w:ascii="Palatino Linotype" w:eastAsia="MS Mincho" w:hAnsi="Palatino Linotype" w:cs="Times New Roman"/>
        </w:rPr>
        <w:t>) d</w:t>
      </w:r>
      <w:r w:rsidR="00281235" w:rsidRPr="005869AE">
        <w:rPr>
          <w:rFonts w:ascii="Palatino Linotype" w:eastAsia="MS Mincho" w:hAnsi="Palatino Linotype" w:cs="Times New Roman"/>
        </w:rPr>
        <w:t>e octubre</w:t>
      </w:r>
      <w:r w:rsidR="007A0868" w:rsidRPr="005869AE">
        <w:rPr>
          <w:rFonts w:ascii="Palatino Linotype" w:eastAsia="MS Mincho" w:hAnsi="Palatino Linotype" w:cs="Times New Roman"/>
        </w:rPr>
        <w:t xml:space="preserve"> de dos mil dieciocho, signado por la Titular de la Unidad de Trasparencia del Sujeto Obligado, dirigido al particular, mediante el cual pone a disposición la información entregada por el servidor público habilitado.</w:t>
      </w:r>
    </w:p>
    <w:p w14:paraId="1013E67E" w14:textId="77777777" w:rsidR="0024517F" w:rsidRPr="005869AE" w:rsidRDefault="0024517F" w:rsidP="00CA2E24">
      <w:pPr>
        <w:spacing w:line="360" w:lineRule="auto"/>
        <w:ind w:left="567" w:right="616"/>
        <w:contextualSpacing/>
        <w:jc w:val="both"/>
        <w:rPr>
          <w:rFonts w:ascii="Palatino Linotype" w:eastAsia="MS Mincho" w:hAnsi="Palatino Linotype" w:cs="Times New Roman"/>
          <w:b/>
        </w:rPr>
      </w:pPr>
    </w:p>
    <w:p w14:paraId="4CB438C6" w14:textId="5668BE5C" w:rsidR="007A0868" w:rsidRPr="005869AE" w:rsidRDefault="007A108F" w:rsidP="00CA2E24">
      <w:pPr>
        <w:pStyle w:val="Prrafodelista"/>
        <w:numPr>
          <w:ilvl w:val="1"/>
          <w:numId w:val="1"/>
        </w:numPr>
        <w:spacing w:line="360" w:lineRule="auto"/>
        <w:ind w:left="567" w:right="616" w:firstLine="0"/>
        <w:jc w:val="both"/>
        <w:rPr>
          <w:rFonts w:ascii="Palatino Linotype" w:eastAsia="Times New Roman" w:hAnsi="Palatino Linotype" w:cs="Arial"/>
          <w:b/>
          <w:lang w:val="es-ES"/>
        </w:rPr>
      </w:pPr>
      <w:r w:rsidRPr="005869AE">
        <w:rPr>
          <w:rFonts w:ascii="Palatino Linotype" w:eastAsia="Times New Roman" w:hAnsi="Palatino Linotype" w:cs="Arial"/>
          <w:b/>
          <w:lang w:val="es-ES"/>
        </w:rPr>
        <w:t xml:space="preserve">Solicitud </w:t>
      </w:r>
      <w:r w:rsidR="00CA4906" w:rsidRPr="005869AE">
        <w:rPr>
          <w:rFonts w:ascii="Palatino Linotype" w:eastAsia="Times New Roman" w:hAnsi="Palatino Linotype" w:cs="Arial"/>
          <w:b/>
          <w:lang w:val="es-ES"/>
        </w:rPr>
        <w:t>01341</w:t>
      </w:r>
      <w:r w:rsidR="0024517F" w:rsidRPr="005869AE">
        <w:rPr>
          <w:rFonts w:ascii="Palatino Linotype" w:eastAsia="Times New Roman" w:hAnsi="Palatino Linotype" w:cs="Arial"/>
          <w:b/>
          <w:lang w:val="es-ES"/>
        </w:rPr>
        <w:t>/UPVT/IP/2018</w:t>
      </w:r>
    </w:p>
    <w:p w14:paraId="2CE152D5" w14:textId="77777777" w:rsidR="00626C3C" w:rsidRPr="005869AE" w:rsidRDefault="00626C3C" w:rsidP="00CA2E24">
      <w:pPr>
        <w:spacing w:line="360" w:lineRule="auto"/>
        <w:ind w:left="567" w:right="616"/>
        <w:contextualSpacing/>
        <w:jc w:val="both"/>
        <w:rPr>
          <w:rFonts w:ascii="Palatino Linotype" w:eastAsia="Times New Roman" w:hAnsi="Palatino Linotype" w:cs="Arial"/>
          <w:b/>
          <w:lang w:val="es-ES"/>
        </w:rPr>
      </w:pPr>
    </w:p>
    <w:p w14:paraId="7DF07C1B" w14:textId="500C37C9" w:rsidR="00F7390A" w:rsidRPr="005869AE" w:rsidRDefault="00C56935" w:rsidP="00CA2E24">
      <w:pPr>
        <w:spacing w:line="360" w:lineRule="auto"/>
        <w:ind w:left="567" w:right="616"/>
        <w:contextualSpacing/>
        <w:jc w:val="both"/>
        <w:rPr>
          <w:rFonts w:ascii="Palatino Linotype" w:eastAsia="MS Mincho" w:hAnsi="Palatino Linotype" w:cs="Times New Roman"/>
        </w:rPr>
      </w:pPr>
      <w:hyperlink r:id="rId12" w:tgtFrame="_blank" w:history="1">
        <w:r w:rsidR="00F7390A" w:rsidRPr="005869AE">
          <w:rPr>
            <w:rStyle w:val="Hipervnculo"/>
            <w:rFonts w:ascii="Palatino Linotype" w:eastAsia="MS Mincho" w:hAnsi="Palatino Linotype" w:cs="Times New Roman"/>
            <w:b/>
            <w:bCs/>
            <w:color w:val="000000" w:themeColor="text1"/>
            <w:u w:val="none"/>
          </w:rPr>
          <w:t>01341UPVTIP2018.pdf</w:t>
        </w:r>
      </w:hyperlink>
      <w:r w:rsidR="007A0868" w:rsidRPr="005869AE">
        <w:rPr>
          <w:rFonts w:ascii="Palatino Linotype" w:eastAsia="MS Mincho" w:hAnsi="Palatino Linotype" w:cs="Times New Roman"/>
          <w:b/>
        </w:rPr>
        <w:t>:</w:t>
      </w:r>
      <w:r w:rsidR="00F7390A" w:rsidRPr="005869AE">
        <w:rPr>
          <w:rFonts w:ascii="Palatino Linotype" w:eastAsia="MS Mincho" w:hAnsi="Palatino Linotype" w:cs="Times New Roman"/>
        </w:rPr>
        <w:t xml:space="preserve"> Documento electrónico que en tres (03) hojas contiene, el oficio 205BL14002/1018/2018 de treinta y uno (31) de octubre de dos mil dieciocho, dirigido a la Jefa del Departamento de Información, Planeación, Programación y Evaluación, signado por la Jefa del Departamento de Recursos Humanos y Materiales, mediante el cual medularmente refiere </w:t>
      </w:r>
      <w:r w:rsidR="00F7390A" w:rsidRPr="005869AE">
        <w:rPr>
          <w:rFonts w:ascii="Palatino Linotype" w:eastAsia="MS Mincho" w:hAnsi="Palatino Linotype" w:cs="Times New Roman"/>
          <w:i/>
        </w:rPr>
        <w:t>“…</w:t>
      </w:r>
      <w:r w:rsidR="00D50175" w:rsidRPr="005869AE">
        <w:rPr>
          <w:rFonts w:ascii="Palatino Linotype" w:eastAsia="MS Mincho" w:hAnsi="Palatino Linotype" w:cs="Times New Roman"/>
          <w:i/>
        </w:rPr>
        <w:t xml:space="preserve"> comentarle que  no se genera ni se posee documentación en donde conste información por conceptos de depósito, transferencias y pagos de la persona referida en la solicitud; sin embargo atendiendo al principio de máxima publicidad establecido en el artículo 4 de la Ley de trasparencia y Acceso a la información Pública del estado de México y municipios le informo que de acuerdo con los Lineamientos Técnicos Generales para la Publicación, Homologación y Estandarización de la Informaci</w:t>
      </w:r>
      <w:r w:rsidR="002331A3" w:rsidRPr="005869AE">
        <w:rPr>
          <w:rFonts w:ascii="Palatino Linotype" w:eastAsia="MS Mincho" w:hAnsi="Palatino Linotype" w:cs="Times New Roman"/>
          <w:i/>
        </w:rPr>
        <w:t xml:space="preserve">ón la actualización del Portal de Información Pública de Oficio Mexiquense se realiza cada trimestre, por lo que se conserva dicha información en el sitio de internet, </w:t>
      </w:r>
      <w:r w:rsidR="002331A3" w:rsidRPr="005869AE">
        <w:rPr>
          <w:rFonts w:ascii="Palatino Linotype" w:eastAsia="MS Mincho" w:hAnsi="Palatino Linotype" w:cs="Times New Roman"/>
          <w:i/>
        </w:rPr>
        <w:lastRenderedPageBreak/>
        <w:t xml:space="preserve">es decir la información del ejercicio en curso, como se puede visualizar en la siguiente imagen: (imagen </w:t>
      </w:r>
      <w:proofErr w:type="spellStart"/>
      <w:r w:rsidR="002331A3" w:rsidRPr="005869AE">
        <w:rPr>
          <w:rFonts w:ascii="Palatino Linotype" w:eastAsia="MS Mincho" w:hAnsi="Palatino Linotype" w:cs="Times New Roman"/>
          <w:i/>
        </w:rPr>
        <w:t>ipomex</w:t>
      </w:r>
      <w:proofErr w:type="spellEnd"/>
      <w:r w:rsidR="002331A3" w:rsidRPr="005869AE">
        <w:rPr>
          <w:rFonts w:ascii="Palatino Linotype" w:eastAsia="MS Mincho" w:hAnsi="Palatino Linotype" w:cs="Times New Roman"/>
          <w:i/>
        </w:rPr>
        <w:t>), Asimismo, en lo que se refiere a “[…] indicar que se ha hecho con ese recurso producto del trabajo del mismo y salario […]” es importante señalar que el solicitante está realizando opiniones, aseveraciones y cuestionamientos subjetivos que nada tienen que ver con acceso a la información</w:t>
      </w:r>
      <w:r w:rsidR="00F7390A" w:rsidRPr="005869AE">
        <w:rPr>
          <w:rFonts w:ascii="Palatino Linotype" w:eastAsia="MS Mincho" w:hAnsi="Palatino Linotype" w:cs="Times New Roman"/>
          <w:i/>
        </w:rPr>
        <w:t xml:space="preserve"> </w:t>
      </w:r>
    </w:p>
    <w:p w14:paraId="58216103" w14:textId="37E83BD0" w:rsidR="007A0868" w:rsidRPr="005869AE" w:rsidRDefault="007A0868" w:rsidP="00CA2E24">
      <w:pPr>
        <w:spacing w:line="360" w:lineRule="auto"/>
        <w:ind w:left="567" w:right="616"/>
        <w:contextualSpacing/>
        <w:jc w:val="both"/>
        <w:rPr>
          <w:rFonts w:ascii="Palatino Linotype" w:eastAsia="MS Mincho" w:hAnsi="Palatino Linotype" w:cs="Times New Roman"/>
          <w:b/>
        </w:rPr>
      </w:pPr>
    </w:p>
    <w:p w14:paraId="0090471B" w14:textId="7C1FF7D4" w:rsidR="00D50175" w:rsidRPr="005869AE" w:rsidRDefault="00C56935" w:rsidP="00CA2E24">
      <w:pPr>
        <w:spacing w:line="360" w:lineRule="auto"/>
        <w:ind w:left="567" w:right="616"/>
        <w:contextualSpacing/>
        <w:jc w:val="both"/>
        <w:rPr>
          <w:rFonts w:ascii="Palatino Linotype" w:eastAsia="MS Mincho" w:hAnsi="Palatino Linotype" w:cs="Times New Roman"/>
          <w:b/>
        </w:rPr>
      </w:pPr>
      <w:hyperlink r:id="rId13" w:tgtFrame="_blank" w:history="1">
        <w:r w:rsidR="002331A3" w:rsidRPr="005869AE">
          <w:rPr>
            <w:rStyle w:val="Hipervnculo"/>
            <w:rFonts w:ascii="Palatino Linotype" w:eastAsia="MS Mincho" w:hAnsi="Palatino Linotype" w:cs="Times New Roman"/>
            <w:b/>
            <w:bCs/>
            <w:color w:val="000000" w:themeColor="text1"/>
            <w:u w:val="none"/>
          </w:rPr>
          <w:t>SOLICITANTE DE LA INF. SOL. 01341.pdf</w:t>
        </w:r>
      </w:hyperlink>
      <w:r w:rsidR="007A0868" w:rsidRPr="005869AE">
        <w:rPr>
          <w:rFonts w:ascii="Palatino Linotype" w:eastAsia="MS Mincho" w:hAnsi="Palatino Linotype" w:cs="Times New Roman"/>
          <w:b/>
        </w:rPr>
        <w:t>:</w:t>
      </w:r>
      <w:r w:rsidR="007A0868" w:rsidRPr="005869AE">
        <w:rPr>
          <w:rFonts w:ascii="Palatino Linotype" w:eastAsia="MS Mincho" w:hAnsi="Palatino Linotype" w:cs="Times New Roman"/>
        </w:rPr>
        <w:t xml:space="preserve"> Documento electrónico que en una (01) hoja co</w:t>
      </w:r>
      <w:r w:rsidR="002331A3" w:rsidRPr="005869AE">
        <w:rPr>
          <w:rFonts w:ascii="Palatino Linotype" w:eastAsia="MS Mincho" w:hAnsi="Palatino Linotype" w:cs="Times New Roman"/>
        </w:rPr>
        <w:t>ntiene el Oficio 205BL16001/2875/2018 de treinta y uno (31) de octubre</w:t>
      </w:r>
      <w:r w:rsidR="007A0868" w:rsidRPr="005869AE">
        <w:rPr>
          <w:rFonts w:ascii="Palatino Linotype" w:eastAsia="MS Mincho" w:hAnsi="Palatino Linotype" w:cs="Times New Roman"/>
        </w:rPr>
        <w:t xml:space="preserve"> de dos mil dieciocho, signado por la Titular de la Unidad de Trasparencia del Sujeto Obligado, dirigido al particular, mediante el cual pone a disposición la información entregada por el servidor público habilitado.</w:t>
      </w:r>
    </w:p>
    <w:p w14:paraId="2EE7F7BD" w14:textId="77777777" w:rsidR="007A108F" w:rsidRPr="005869AE" w:rsidRDefault="007A108F" w:rsidP="007A108F">
      <w:pPr>
        <w:spacing w:line="360" w:lineRule="auto"/>
        <w:ind w:right="567"/>
        <w:contextualSpacing/>
        <w:jc w:val="both"/>
        <w:rPr>
          <w:rFonts w:ascii="Palatino Linotype" w:eastAsia="MS Mincho" w:hAnsi="Palatino Linotype" w:cs="Times New Roman"/>
          <w:b/>
        </w:rPr>
      </w:pPr>
    </w:p>
    <w:p w14:paraId="5B914153" w14:textId="6E6F2CE5" w:rsidR="007F4FDF" w:rsidRPr="005869AE" w:rsidRDefault="007F4FDF" w:rsidP="007F4FDF">
      <w:pPr>
        <w:pStyle w:val="Prrafodelista"/>
        <w:numPr>
          <w:ilvl w:val="0"/>
          <w:numId w:val="12"/>
        </w:numPr>
        <w:spacing w:line="360" w:lineRule="auto"/>
        <w:ind w:left="0" w:firstLine="0"/>
        <w:jc w:val="both"/>
        <w:rPr>
          <w:rFonts w:ascii="Palatino Linotype" w:eastAsia="Times New Roman" w:hAnsi="Palatino Linotype" w:cs="Arial"/>
          <w:i/>
        </w:rPr>
      </w:pPr>
      <w:r w:rsidRPr="005869AE">
        <w:rPr>
          <w:rFonts w:ascii="Palatino Linotype" w:eastAsia="Times New Roman" w:hAnsi="Palatino Linotype" w:cs="Arial"/>
        </w:rPr>
        <w:t xml:space="preserve">Los días </w:t>
      </w:r>
      <w:r w:rsidR="00626C3C" w:rsidRPr="005869AE">
        <w:rPr>
          <w:rFonts w:ascii="Palatino Linotype" w:eastAsia="Times New Roman" w:hAnsi="Palatino Linotype" w:cs="Arial"/>
          <w:lang w:val="es-ES"/>
        </w:rPr>
        <w:t>primero (01</w:t>
      </w:r>
      <w:r w:rsidR="007A0868" w:rsidRPr="005869AE">
        <w:rPr>
          <w:rFonts w:ascii="Palatino Linotype" w:eastAsia="Times New Roman" w:hAnsi="Palatino Linotype" w:cs="Arial"/>
          <w:lang w:val="es-ES"/>
        </w:rPr>
        <w:t>)</w:t>
      </w:r>
      <w:r w:rsidRPr="005869AE">
        <w:rPr>
          <w:rFonts w:ascii="Palatino Linotype" w:eastAsia="Times New Roman" w:hAnsi="Palatino Linotype" w:cs="Arial"/>
          <w:lang w:val="es-ES"/>
        </w:rPr>
        <w:t xml:space="preserve"> y (08)</w:t>
      </w:r>
      <w:r w:rsidR="007A0868" w:rsidRPr="005869AE">
        <w:rPr>
          <w:rFonts w:ascii="Palatino Linotype" w:eastAsia="Times New Roman" w:hAnsi="Palatino Linotype" w:cs="Arial"/>
          <w:lang w:val="es-ES"/>
        </w:rPr>
        <w:t xml:space="preserve"> de</w:t>
      </w:r>
      <w:r w:rsidR="00626C3C" w:rsidRPr="005869AE">
        <w:rPr>
          <w:rFonts w:ascii="Palatino Linotype" w:eastAsia="Times New Roman" w:hAnsi="Palatino Linotype" w:cs="Arial"/>
          <w:lang w:val="es-ES"/>
        </w:rPr>
        <w:t xml:space="preserve"> noviembre</w:t>
      </w:r>
      <w:r w:rsidRPr="005869AE">
        <w:rPr>
          <w:rFonts w:ascii="Palatino Linotype" w:eastAsia="Times New Roman" w:hAnsi="Palatino Linotype" w:cs="Arial"/>
          <w:lang w:val="es-ES"/>
        </w:rPr>
        <w:t xml:space="preserve"> </w:t>
      </w:r>
      <w:r w:rsidR="00664106" w:rsidRPr="005869AE">
        <w:rPr>
          <w:rFonts w:ascii="Palatino Linotype" w:eastAsia="Times New Roman" w:hAnsi="Palatino Linotype" w:cs="Arial"/>
          <w:lang w:val="es-ES"/>
        </w:rPr>
        <w:t xml:space="preserve">del </w:t>
      </w:r>
      <w:r w:rsidR="00626C3C" w:rsidRPr="005869AE">
        <w:rPr>
          <w:rFonts w:ascii="Palatino Linotype" w:eastAsia="Times New Roman" w:hAnsi="Palatino Linotype" w:cs="Arial"/>
          <w:lang w:val="es-ES"/>
        </w:rPr>
        <w:t>dos mil dieciocho</w:t>
      </w:r>
      <w:r w:rsidR="00D408B6" w:rsidRPr="005869AE">
        <w:rPr>
          <w:rFonts w:ascii="Palatino Linotype" w:eastAsia="Times New Roman" w:hAnsi="Palatino Linotype" w:cs="Arial"/>
          <w:lang w:val="es-ES"/>
        </w:rPr>
        <w:t xml:space="preserve">, se </w:t>
      </w:r>
      <w:r w:rsidR="00664106" w:rsidRPr="005869AE">
        <w:rPr>
          <w:rFonts w:ascii="Palatino Linotype" w:eastAsia="Times New Roman" w:hAnsi="Palatino Linotype" w:cs="Arial"/>
          <w:lang w:val="es-ES"/>
        </w:rPr>
        <w:t xml:space="preserve">interpusieron </w:t>
      </w:r>
      <w:r w:rsidR="00D408B6" w:rsidRPr="005869AE">
        <w:rPr>
          <w:rFonts w:ascii="Palatino Linotype" w:eastAsia="Times New Roman" w:hAnsi="Palatino Linotype" w:cs="Arial"/>
          <w:lang w:val="es-ES"/>
        </w:rPr>
        <w:t>por parte de</w:t>
      </w:r>
      <w:r w:rsidR="00F133C8">
        <w:rPr>
          <w:rFonts w:ascii="Palatino Linotype" w:eastAsia="Times New Roman" w:hAnsi="Palatino Linotype" w:cs="Arial"/>
          <w:lang w:val="es-ES"/>
        </w:rPr>
        <w:t xml:space="preserve"> la </w:t>
      </w:r>
      <w:r w:rsidR="00D408B6" w:rsidRPr="005869AE">
        <w:rPr>
          <w:rFonts w:ascii="Palatino Linotype" w:eastAsia="Times New Roman" w:hAnsi="Palatino Linotype" w:cs="Arial"/>
          <w:lang w:val="es-ES"/>
        </w:rPr>
        <w:t xml:space="preserve">hoy </w:t>
      </w:r>
      <w:r w:rsidR="00C9715E" w:rsidRPr="005869AE">
        <w:rPr>
          <w:rFonts w:ascii="Palatino Linotype" w:eastAsia="Times New Roman" w:hAnsi="Palatino Linotype" w:cs="Arial"/>
          <w:b/>
          <w:lang w:val="es-ES"/>
        </w:rPr>
        <w:t>RECURRENTE</w:t>
      </w:r>
      <w:r w:rsidR="00D408B6" w:rsidRPr="005869AE">
        <w:rPr>
          <w:rFonts w:ascii="Palatino Linotype" w:eastAsia="Times New Roman" w:hAnsi="Palatino Linotype" w:cs="Arial"/>
          <w:lang w:val="es-ES"/>
        </w:rPr>
        <w:t xml:space="preserve">, </w:t>
      </w:r>
      <w:r w:rsidR="00C64BCF" w:rsidRPr="005869AE">
        <w:rPr>
          <w:rFonts w:ascii="Palatino Linotype" w:eastAsia="Times New Roman" w:hAnsi="Palatino Linotype" w:cs="Arial"/>
          <w:lang w:val="es-ES"/>
        </w:rPr>
        <w:t>l</w:t>
      </w:r>
      <w:r w:rsidR="00D408B6" w:rsidRPr="005869AE">
        <w:rPr>
          <w:rFonts w:ascii="Palatino Linotype" w:eastAsia="Times New Roman" w:hAnsi="Palatino Linotype" w:cs="Arial"/>
          <w:lang w:val="es-ES"/>
        </w:rPr>
        <w:t>os</w:t>
      </w:r>
      <w:r w:rsidR="00C64BCF" w:rsidRPr="005869AE">
        <w:rPr>
          <w:rFonts w:ascii="Palatino Linotype" w:eastAsia="Times New Roman" w:hAnsi="Palatino Linotype" w:cs="Arial"/>
          <w:lang w:val="es-ES"/>
        </w:rPr>
        <w:t xml:space="preserve"> recurso</w:t>
      </w:r>
      <w:r w:rsidR="00D408B6" w:rsidRPr="005869AE">
        <w:rPr>
          <w:rFonts w:ascii="Palatino Linotype" w:eastAsia="Times New Roman" w:hAnsi="Palatino Linotype" w:cs="Arial"/>
          <w:lang w:val="es-ES"/>
        </w:rPr>
        <w:t>s</w:t>
      </w:r>
      <w:r w:rsidR="00C64BCF" w:rsidRPr="005869AE">
        <w:rPr>
          <w:rFonts w:ascii="Palatino Linotype" w:eastAsia="Times New Roman" w:hAnsi="Palatino Linotype" w:cs="Arial"/>
          <w:lang w:val="es-ES"/>
        </w:rPr>
        <w:t xml:space="preserve"> de revisión</w:t>
      </w:r>
      <w:r w:rsidR="007A0868" w:rsidRPr="005869AE">
        <w:rPr>
          <w:rFonts w:ascii="Palatino Linotype" w:eastAsia="Times New Roman" w:hAnsi="Palatino Linotype" w:cs="Arial"/>
          <w:lang w:val="es-ES"/>
        </w:rPr>
        <w:t xml:space="preserve"> </w:t>
      </w:r>
      <w:r w:rsidRPr="005869AE">
        <w:rPr>
          <w:rFonts w:ascii="Palatino Linotype" w:eastAsia="Times New Roman" w:hAnsi="Palatino Linotype" w:cs="Times New Roman"/>
          <w:b/>
        </w:rPr>
        <w:t>04183</w:t>
      </w:r>
      <w:r w:rsidRPr="005869AE">
        <w:rPr>
          <w:rFonts w:ascii="Palatino Linotype" w:eastAsia="Times New Roman" w:hAnsi="Palatino Linotype" w:cs="Arial"/>
          <w:b/>
          <w:bCs/>
        </w:rPr>
        <w:t>/INFOEM/IP/RR/2018,</w:t>
      </w:r>
      <w:r w:rsidRPr="005869AE">
        <w:rPr>
          <w:rFonts w:ascii="Palatino Linotype" w:eastAsia="Times New Roman" w:hAnsi="Palatino Linotype" w:cs="Times New Roman"/>
        </w:rPr>
        <w:t xml:space="preserve"> </w:t>
      </w:r>
      <w:r w:rsidRPr="005869AE">
        <w:rPr>
          <w:rFonts w:ascii="Palatino Linotype" w:eastAsia="Times New Roman" w:hAnsi="Palatino Linotype" w:cs="Arial"/>
          <w:b/>
          <w:bCs/>
        </w:rPr>
        <w:t xml:space="preserve">04184/INFOEM/IP/RR/2018, 04185/INFOEM/IP/RR/2018, 04267/INFOEM/IP/RR/2018, 04268/INFOEM/IP/RR/2018, 04269/INFOEM/IP/RR/2018, 04270/INFOEM/IP/RR/2018, 04271/INFOEM/IP/RR/2018 y  </w:t>
      </w:r>
      <w:r w:rsidRPr="005869AE">
        <w:rPr>
          <w:rFonts w:ascii="Palatino Linotype" w:eastAsia="Times New Roman" w:hAnsi="Palatino Linotype" w:cs="Arial"/>
          <w:b/>
          <w:bCs/>
        </w:rPr>
        <w:lastRenderedPageBreak/>
        <w:t xml:space="preserve">04272/INFOEM/IP/RR/2018 </w:t>
      </w:r>
      <w:r w:rsidR="00585E57" w:rsidRPr="005869AE">
        <w:rPr>
          <w:rFonts w:ascii="Palatino Linotype" w:eastAsia="Calibri" w:hAnsi="Palatino Linotype" w:cs="Arial"/>
          <w:lang w:val="es-ES"/>
        </w:rPr>
        <w:t xml:space="preserve">en contra de los actos y con base en las razones o motivos de inconformidad siguientes: </w:t>
      </w: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475619390"/>
      <w:bookmarkStart w:id="12" w:name="_Toc476048182"/>
      <w:bookmarkStart w:id="13" w:name="_Toc476071561"/>
      <w:bookmarkStart w:id="14" w:name="_Toc491370292"/>
    </w:p>
    <w:p w14:paraId="25500A9E" w14:textId="77777777" w:rsidR="00626C3C" w:rsidRPr="005869AE" w:rsidRDefault="00626C3C" w:rsidP="00626C3C">
      <w:pPr>
        <w:pStyle w:val="Prrafodelista"/>
        <w:spacing w:line="360" w:lineRule="auto"/>
        <w:ind w:left="0"/>
        <w:jc w:val="both"/>
        <w:rPr>
          <w:rFonts w:ascii="Palatino Linotype" w:eastAsia="Times New Roman" w:hAnsi="Palatino Linotype" w:cs="Arial"/>
          <w:i/>
        </w:rPr>
      </w:pPr>
    </w:p>
    <w:p w14:paraId="7CAC6C71" w14:textId="44354AD1" w:rsidR="00626C3C" w:rsidRDefault="004E0B71" w:rsidP="00626C3C">
      <w:pPr>
        <w:spacing w:line="360" w:lineRule="auto"/>
        <w:jc w:val="both"/>
        <w:rPr>
          <w:rFonts w:ascii="Palatino Linotype" w:eastAsia="Times New Roman" w:hAnsi="Palatino Linotype" w:cs="Arial"/>
          <w:b/>
          <w:bCs/>
        </w:rPr>
      </w:pPr>
      <w:r w:rsidRPr="005869AE">
        <w:rPr>
          <w:rFonts w:ascii="Palatino Linotype" w:eastAsia="Times New Roman" w:hAnsi="Palatino Linotype" w:cs="Arial"/>
          <w:b/>
        </w:rPr>
        <w:t>04183</w:t>
      </w:r>
      <w:r w:rsidRPr="005869AE">
        <w:rPr>
          <w:rFonts w:ascii="Palatino Linotype" w:eastAsia="Times New Roman" w:hAnsi="Palatino Linotype" w:cs="Arial"/>
          <w:b/>
          <w:bCs/>
        </w:rPr>
        <w:t>/INFOEM/IP/RR/2018</w:t>
      </w:r>
    </w:p>
    <w:p w14:paraId="5FDAFCB5" w14:textId="77777777" w:rsidR="009165B0" w:rsidRPr="005869AE" w:rsidRDefault="009165B0" w:rsidP="00626C3C">
      <w:pPr>
        <w:spacing w:line="360" w:lineRule="auto"/>
        <w:jc w:val="both"/>
        <w:rPr>
          <w:rFonts w:ascii="Palatino Linotype" w:eastAsia="Times New Roman" w:hAnsi="Palatino Linotype" w:cs="Arial"/>
          <w:b/>
          <w:bCs/>
        </w:rPr>
      </w:pPr>
    </w:p>
    <w:p w14:paraId="7DC92C13" w14:textId="4E483C12" w:rsidR="00626C3C" w:rsidRPr="005869AE" w:rsidRDefault="004E0B71" w:rsidP="001C33DC">
      <w:pPr>
        <w:numPr>
          <w:ilvl w:val="0"/>
          <w:numId w:val="13"/>
        </w:numPr>
        <w:spacing w:line="360" w:lineRule="auto"/>
        <w:ind w:left="284" w:hanging="284"/>
        <w:contextualSpacing/>
        <w:jc w:val="both"/>
        <w:rPr>
          <w:rFonts w:ascii="Palatino Linotype" w:eastAsia="Times New Roman" w:hAnsi="Palatino Linotype" w:cs="Arial"/>
        </w:rPr>
      </w:pPr>
      <w:r w:rsidRPr="005869AE">
        <w:rPr>
          <w:rFonts w:ascii="Palatino Linotype" w:eastAsia="Times New Roman" w:hAnsi="Palatino Linotype" w:cs="Times New Roman"/>
          <w:b/>
        </w:rPr>
        <w:t>Acto impugnado:</w:t>
      </w:r>
      <w:r w:rsidRPr="005869AE">
        <w:rPr>
          <w:rFonts w:ascii="Palatino Linotype" w:eastAsia="Times New Roman" w:hAnsi="Palatino Linotype" w:cs="Times New Roman"/>
          <w:b/>
          <w:i/>
          <w:lang w:val="es-ES"/>
        </w:rPr>
        <w:t xml:space="preserve"> </w:t>
      </w:r>
      <w:r w:rsidRPr="005869AE">
        <w:rPr>
          <w:rFonts w:ascii="Palatino Linotype" w:eastAsia="Times New Roman" w:hAnsi="Palatino Linotype" w:cs="Times New Roman"/>
          <w:i/>
        </w:rPr>
        <w:t>“Información contradictoria”</w:t>
      </w:r>
      <w:r w:rsidRPr="005869AE">
        <w:rPr>
          <w:rFonts w:ascii="Palatino Linotype" w:eastAsia="Calibri" w:hAnsi="Palatino Linotype" w:cs="Arial"/>
          <w:i/>
          <w:lang w:val="es-ES"/>
        </w:rPr>
        <w:t xml:space="preserve"> (Sic)</w:t>
      </w:r>
    </w:p>
    <w:p w14:paraId="14D28A06" w14:textId="0067751A" w:rsidR="004E0B71" w:rsidRPr="005869AE" w:rsidRDefault="004E0B71" w:rsidP="00626C3C">
      <w:pPr>
        <w:numPr>
          <w:ilvl w:val="0"/>
          <w:numId w:val="13"/>
        </w:numPr>
        <w:spacing w:line="360" w:lineRule="auto"/>
        <w:ind w:left="284" w:hanging="284"/>
        <w:contextualSpacing/>
        <w:jc w:val="both"/>
        <w:rPr>
          <w:rFonts w:ascii="Palatino Linotype" w:eastAsia="Times New Roman" w:hAnsi="Palatino Linotype" w:cs="Arial"/>
          <w:i/>
        </w:rPr>
      </w:pPr>
      <w:r w:rsidRPr="005869AE">
        <w:rPr>
          <w:rFonts w:ascii="Palatino Linotype" w:eastAsia="Times New Roman" w:hAnsi="Palatino Linotype" w:cs="Times New Roman"/>
          <w:b/>
        </w:rPr>
        <w:t>Razones o Motivos de inconformidad:</w:t>
      </w:r>
      <w:r w:rsidRPr="005869AE">
        <w:rPr>
          <w:rFonts w:ascii="Palatino Linotype" w:eastAsia="Times New Roman" w:hAnsi="Palatino Linotype" w:cs="Times New Roman"/>
          <w:b/>
          <w:color w:val="2E74B5"/>
          <w:lang w:val="es-ES"/>
        </w:rPr>
        <w:t xml:space="preserve"> </w:t>
      </w:r>
      <w:r w:rsidRPr="005869AE">
        <w:rPr>
          <w:rFonts w:ascii="Palatino Linotype" w:eastAsia="Times New Roman" w:hAnsi="Palatino Linotype" w:cs="Times New Roman"/>
          <w:i/>
        </w:rPr>
        <w:t xml:space="preserve">“En el oficio señalan una relación laboral del 1 al 30 de enero 2018, en su contenido dicen que la publicación en </w:t>
      </w:r>
      <w:proofErr w:type="spellStart"/>
      <w:r w:rsidRPr="005869AE">
        <w:rPr>
          <w:rFonts w:ascii="Palatino Linotype" w:eastAsia="Times New Roman" w:hAnsi="Palatino Linotype" w:cs="Times New Roman"/>
          <w:i/>
        </w:rPr>
        <w:t>Ipomex</w:t>
      </w:r>
      <w:proofErr w:type="spellEnd"/>
      <w:r w:rsidRPr="005869AE">
        <w:rPr>
          <w:rFonts w:ascii="Palatino Linotype" w:eastAsia="Times New Roman" w:hAnsi="Palatino Linotype" w:cs="Times New Roman"/>
          <w:i/>
        </w:rPr>
        <w:t xml:space="preserve"> es trimestral, entonces como es que de enero a marzo el trabajador laboraba y sobretodo que sigue de acuerdo a esa </w:t>
      </w:r>
      <w:proofErr w:type="spellStart"/>
      <w:r w:rsidRPr="005869AE">
        <w:rPr>
          <w:rFonts w:ascii="Palatino Linotype" w:eastAsia="Times New Roman" w:hAnsi="Palatino Linotype" w:cs="Times New Roman"/>
          <w:i/>
        </w:rPr>
        <w:t>pagina</w:t>
      </w:r>
      <w:proofErr w:type="spellEnd"/>
      <w:r w:rsidRPr="005869AE">
        <w:rPr>
          <w:rFonts w:ascii="Palatino Linotype" w:eastAsia="Times New Roman" w:hAnsi="Palatino Linotype" w:cs="Times New Roman"/>
          <w:i/>
        </w:rPr>
        <w:t xml:space="preserve"> laborando, de igual manera los derechos laborales del trabajador se ven evidentemente vulnerados y evidencian a toda luz un despido. Gracias por declarar ante autoridad y en documento oficial dicha acción violatoria.” </w:t>
      </w:r>
      <w:r w:rsidRPr="005869AE">
        <w:rPr>
          <w:rFonts w:ascii="Palatino Linotype" w:eastAsia="Times New Roman" w:hAnsi="Palatino Linotype" w:cs="Arial"/>
          <w:i/>
        </w:rPr>
        <w:t xml:space="preserve">(Sic) </w:t>
      </w:r>
    </w:p>
    <w:p w14:paraId="1AFC1D50" w14:textId="77777777" w:rsidR="00B261FF" w:rsidRPr="005869AE" w:rsidRDefault="00B261FF" w:rsidP="00626C3C">
      <w:pPr>
        <w:pStyle w:val="Prrafodelista"/>
        <w:spacing w:line="360" w:lineRule="auto"/>
        <w:ind w:left="0"/>
        <w:jc w:val="both"/>
        <w:rPr>
          <w:rFonts w:ascii="Palatino Linotype" w:eastAsia="Calibri" w:hAnsi="Palatino Linotype" w:cs="Arial"/>
          <w:lang w:val="es-ES"/>
        </w:rPr>
      </w:pPr>
    </w:p>
    <w:p w14:paraId="29ACCD04" w14:textId="4275C1AD" w:rsidR="00626C3C" w:rsidRDefault="004E0B71" w:rsidP="00626C3C">
      <w:pPr>
        <w:spacing w:line="360" w:lineRule="auto"/>
        <w:jc w:val="both"/>
        <w:rPr>
          <w:rFonts w:ascii="Palatino Linotype" w:eastAsia="Times New Roman" w:hAnsi="Palatino Linotype" w:cs="Arial"/>
          <w:b/>
          <w:bCs/>
        </w:rPr>
      </w:pPr>
      <w:r w:rsidRPr="005869AE">
        <w:rPr>
          <w:rFonts w:ascii="Palatino Linotype" w:eastAsia="Times New Roman" w:hAnsi="Palatino Linotype" w:cs="Arial"/>
          <w:b/>
        </w:rPr>
        <w:t>04184</w:t>
      </w:r>
      <w:r w:rsidRPr="005869AE">
        <w:rPr>
          <w:rFonts w:ascii="Palatino Linotype" w:eastAsia="Times New Roman" w:hAnsi="Palatino Linotype" w:cs="Arial"/>
          <w:b/>
          <w:bCs/>
        </w:rPr>
        <w:t>/INFOEM/IP/RR/2018</w:t>
      </w:r>
    </w:p>
    <w:p w14:paraId="6F1DA80F" w14:textId="77777777" w:rsidR="009165B0" w:rsidRPr="005869AE" w:rsidRDefault="009165B0" w:rsidP="00626C3C">
      <w:pPr>
        <w:spacing w:line="360" w:lineRule="auto"/>
        <w:jc w:val="both"/>
        <w:rPr>
          <w:rFonts w:ascii="Palatino Linotype" w:eastAsia="Times New Roman" w:hAnsi="Palatino Linotype" w:cs="Arial"/>
          <w:b/>
          <w:bCs/>
        </w:rPr>
      </w:pPr>
    </w:p>
    <w:p w14:paraId="61FDCEA6" w14:textId="46B225D6" w:rsidR="004E0B71" w:rsidRPr="005869AE" w:rsidRDefault="004E0B71" w:rsidP="00626C3C">
      <w:pPr>
        <w:pStyle w:val="Prrafodelista"/>
        <w:numPr>
          <w:ilvl w:val="2"/>
          <w:numId w:val="1"/>
        </w:numPr>
        <w:spacing w:line="360" w:lineRule="auto"/>
        <w:ind w:left="284" w:hanging="284"/>
        <w:jc w:val="both"/>
        <w:rPr>
          <w:rFonts w:ascii="Palatino Linotype" w:eastAsia="Times New Roman" w:hAnsi="Palatino Linotype" w:cs="Arial"/>
        </w:rPr>
      </w:pPr>
      <w:r w:rsidRPr="005869AE">
        <w:rPr>
          <w:rFonts w:ascii="Palatino Linotype" w:eastAsia="Times New Roman" w:hAnsi="Palatino Linotype" w:cs="Times New Roman"/>
          <w:b/>
        </w:rPr>
        <w:t>Acto impugnado:</w:t>
      </w:r>
      <w:r w:rsidRPr="005869AE">
        <w:rPr>
          <w:rFonts w:ascii="Palatino Linotype" w:eastAsia="Times New Roman" w:hAnsi="Palatino Linotype" w:cs="Times New Roman"/>
          <w:b/>
          <w:i/>
          <w:lang w:val="es-ES"/>
        </w:rPr>
        <w:t xml:space="preserve"> </w:t>
      </w:r>
      <w:r w:rsidRPr="005869AE">
        <w:rPr>
          <w:rFonts w:ascii="Palatino Linotype" w:eastAsia="Times New Roman" w:hAnsi="Palatino Linotype" w:cs="Times New Roman"/>
          <w:i/>
        </w:rPr>
        <w:t>“Niegan la referencia de información solicitada”</w:t>
      </w:r>
      <w:r w:rsidRPr="005869AE">
        <w:rPr>
          <w:rFonts w:ascii="Palatino Linotype" w:eastAsia="Calibri" w:hAnsi="Palatino Linotype" w:cs="Arial"/>
          <w:i/>
          <w:lang w:val="es-ES"/>
        </w:rPr>
        <w:t xml:space="preserve"> (Sic)</w:t>
      </w:r>
    </w:p>
    <w:p w14:paraId="3F55F827" w14:textId="60ED9AEF" w:rsidR="004E0B71" w:rsidRPr="005869AE" w:rsidRDefault="004E0B71" w:rsidP="00626C3C">
      <w:pPr>
        <w:pStyle w:val="Prrafodelista"/>
        <w:numPr>
          <w:ilvl w:val="2"/>
          <w:numId w:val="1"/>
        </w:numPr>
        <w:spacing w:line="360" w:lineRule="auto"/>
        <w:ind w:left="284" w:hanging="284"/>
        <w:jc w:val="both"/>
        <w:rPr>
          <w:rFonts w:ascii="Palatino Linotype" w:eastAsia="Times New Roman" w:hAnsi="Palatino Linotype" w:cs="Arial"/>
        </w:rPr>
      </w:pPr>
      <w:r w:rsidRPr="005869AE">
        <w:rPr>
          <w:rFonts w:ascii="Palatino Linotype" w:eastAsia="Times New Roman" w:hAnsi="Palatino Linotype" w:cs="Times New Roman"/>
          <w:b/>
        </w:rPr>
        <w:t>Razones o Motivos de inconformidad:</w:t>
      </w:r>
      <w:r w:rsidRPr="005869AE">
        <w:rPr>
          <w:rFonts w:ascii="Palatino Linotype" w:eastAsia="Times New Roman" w:hAnsi="Palatino Linotype" w:cs="Times New Roman"/>
          <w:b/>
          <w:color w:val="2E74B5"/>
          <w:lang w:val="es-ES"/>
        </w:rPr>
        <w:t xml:space="preserve"> </w:t>
      </w:r>
      <w:r w:rsidRPr="005869AE">
        <w:rPr>
          <w:rFonts w:ascii="Palatino Linotype" w:eastAsia="Times New Roman" w:hAnsi="Palatino Linotype" w:cs="Times New Roman"/>
          <w:i/>
        </w:rPr>
        <w:t>“</w:t>
      </w:r>
      <w:proofErr w:type="spellStart"/>
      <w:r w:rsidRPr="005869AE">
        <w:rPr>
          <w:rFonts w:ascii="Palatino Linotype" w:eastAsia="Times New Roman" w:hAnsi="Palatino Linotype" w:cs="Times New Roman"/>
          <w:i/>
        </w:rPr>
        <w:t>Tratandose</w:t>
      </w:r>
      <w:proofErr w:type="spellEnd"/>
      <w:r w:rsidRPr="005869AE">
        <w:rPr>
          <w:rFonts w:ascii="Palatino Linotype" w:eastAsia="Times New Roman" w:hAnsi="Palatino Linotype" w:cs="Times New Roman"/>
          <w:i/>
        </w:rPr>
        <w:t xml:space="preserve"> de recursos públicos, es ilógico que no se tenga un control del manejo de los capitales que sirven para pagar a los trabajadores del estado. Proporcionen la información solicitada, que finalmente sus afectaciones laborales a los trabajadores ya quedaron manifiestas y probadas.” </w:t>
      </w:r>
      <w:r w:rsidRPr="005869AE">
        <w:rPr>
          <w:rFonts w:ascii="Palatino Linotype" w:eastAsia="Times New Roman" w:hAnsi="Palatino Linotype" w:cs="Arial"/>
          <w:i/>
        </w:rPr>
        <w:t xml:space="preserve">(Sic) </w:t>
      </w:r>
    </w:p>
    <w:p w14:paraId="720D6D63" w14:textId="77777777" w:rsidR="00B261FF" w:rsidRPr="005869AE" w:rsidRDefault="00B261FF" w:rsidP="00626C3C">
      <w:pPr>
        <w:pStyle w:val="Prrafodelista"/>
        <w:spacing w:line="360" w:lineRule="auto"/>
        <w:ind w:left="0"/>
        <w:jc w:val="both"/>
        <w:rPr>
          <w:rFonts w:ascii="Palatino Linotype" w:eastAsia="Times New Roman" w:hAnsi="Palatino Linotype" w:cs="Arial"/>
          <w:i/>
        </w:rPr>
      </w:pPr>
    </w:p>
    <w:p w14:paraId="6541CC85" w14:textId="7F2FE1AF" w:rsidR="00626C3C" w:rsidRDefault="002331A3" w:rsidP="00626C3C">
      <w:pPr>
        <w:spacing w:line="360" w:lineRule="auto"/>
        <w:jc w:val="both"/>
        <w:rPr>
          <w:rFonts w:ascii="Palatino Linotype" w:eastAsia="Times New Roman" w:hAnsi="Palatino Linotype" w:cs="Arial"/>
          <w:b/>
          <w:bCs/>
        </w:rPr>
      </w:pPr>
      <w:r w:rsidRPr="005869AE">
        <w:rPr>
          <w:rFonts w:ascii="Palatino Linotype" w:eastAsia="Times New Roman" w:hAnsi="Palatino Linotype" w:cs="Arial"/>
          <w:b/>
        </w:rPr>
        <w:lastRenderedPageBreak/>
        <w:t>04185</w:t>
      </w:r>
      <w:r w:rsidR="00585E57" w:rsidRPr="005869AE">
        <w:rPr>
          <w:rFonts w:ascii="Palatino Linotype" w:eastAsia="Times New Roman" w:hAnsi="Palatino Linotype" w:cs="Arial"/>
          <w:b/>
          <w:bCs/>
        </w:rPr>
        <w:t>/INFOEM/IP/RR/2018</w:t>
      </w:r>
    </w:p>
    <w:p w14:paraId="5FC52E66" w14:textId="77777777" w:rsidR="009165B0" w:rsidRPr="005869AE" w:rsidRDefault="009165B0" w:rsidP="00626C3C">
      <w:pPr>
        <w:spacing w:line="360" w:lineRule="auto"/>
        <w:jc w:val="both"/>
        <w:rPr>
          <w:rFonts w:ascii="Palatino Linotype" w:eastAsia="Times New Roman" w:hAnsi="Palatino Linotype" w:cs="Arial"/>
          <w:b/>
          <w:bCs/>
        </w:rPr>
      </w:pPr>
    </w:p>
    <w:p w14:paraId="272F0655" w14:textId="23B6CCDB" w:rsidR="00585E57" w:rsidRPr="005869AE" w:rsidRDefault="004E0B71" w:rsidP="00626C3C">
      <w:pPr>
        <w:spacing w:line="360" w:lineRule="auto"/>
        <w:ind w:left="284" w:hanging="284"/>
        <w:contextualSpacing/>
        <w:jc w:val="both"/>
        <w:rPr>
          <w:rFonts w:ascii="Palatino Linotype" w:eastAsia="Times New Roman" w:hAnsi="Palatino Linotype" w:cs="Arial"/>
        </w:rPr>
      </w:pPr>
      <w:r w:rsidRPr="005869AE">
        <w:rPr>
          <w:rFonts w:ascii="Palatino Linotype" w:eastAsia="Times New Roman" w:hAnsi="Palatino Linotype" w:cs="Times New Roman"/>
          <w:b/>
        </w:rPr>
        <w:t xml:space="preserve">a) </w:t>
      </w:r>
      <w:r w:rsidR="00585E57" w:rsidRPr="005869AE">
        <w:rPr>
          <w:rFonts w:ascii="Palatino Linotype" w:eastAsia="Times New Roman" w:hAnsi="Palatino Linotype" w:cs="Times New Roman"/>
          <w:b/>
        </w:rPr>
        <w:t>Acto impugnado:</w:t>
      </w:r>
      <w:r w:rsidR="00585E57" w:rsidRPr="005869AE">
        <w:rPr>
          <w:rFonts w:ascii="Palatino Linotype" w:eastAsia="Times New Roman" w:hAnsi="Palatino Linotype" w:cs="Times New Roman"/>
          <w:b/>
          <w:i/>
          <w:lang w:val="es-ES"/>
        </w:rPr>
        <w:t xml:space="preserve"> </w:t>
      </w:r>
      <w:r w:rsidR="00585E57" w:rsidRPr="005869AE">
        <w:rPr>
          <w:rFonts w:ascii="Palatino Linotype" w:eastAsia="Times New Roman" w:hAnsi="Palatino Linotype" w:cs="Times New Roman"/>
          <w:i/>
        </w:rPr>
        <w:t>“</w:t>
      </w:r>
      <w:r w:rsidR="002331A3" w:rsidRPr="005869AE">
        <w:rPr>
          <w:rFonts w:ascii="Palatino Linotype" w:eastAsia="Times New Roman" w:hAnsi="Palatino Linotype" w:cs="Times New Roman"/>
          <w:i/>
        </w:rPr>
        <w:t>Niegan informar lo solicitado</w:t>
      </w:r>
      <w:r w:rsidR="00585E57" w:rsidRPr="005869AE">
        <w:rPr>
          <w:rFonts w:ascii="Palatino Linotype" w:eastAsia="Times New Roman" w:hAnsi="Palatino Linotype" w:cs="Times New Roman"/>
          <w:i/>
        </w:rPr>
        <w:t>”</w:t>
      </w:r>
      <w:r w:rsidR="00585E57" w:rsidRPr="005869AE">
        <w:rPr>
          <w:rFonts w:ascii="Palatino Linotype" w:eastAsia="Calibri" w:hAnsi="Palatino Linotype" w:cs="Arial"/>
          <w:i/>
          <w:lang w:val="es-ES"/>
        </w:rPr>
        <w:t xml:space="preserve"> (Sic)</w:t>
      </w:r>
    </w:p>
    <w:p w14:paraId="5212B009" w14:textId="20F76173" w:rsidR="00585E57" w:rsidRPr="005869AE" w:rsidRDefault="001C33DC" w:rsidP="001C33DC">
      <w:pPr>
        <w:spacing w:line="360" w:lineRule="auto"/>
        <w:ind w:left="284" w:hanging="284"/>
        <w:jc w:val="both"/>
        <w:rPr>
          <w:rFonts w:ascii="Palatino Linotype" w:eastAsia="Times New Roman" w:hAnsi="Palatino Linotype" w:cs="Arial"/>
          <w:i/>
        </w:rPr>
      </w:pPr>
      <w:r w:rsidRPr="005869AE">
        <w:rPr>
          <w:rFonts w:ascii="Palatino Linotype" w:eastAsia="Times New Roman" w:hAnsi="Palatino Linotype" w:cs="Times New Roman"/>
          <w:b/>
        </w:rPr>
        <w:t xml:space="preserve">b) </w:t>
      </w:r>
      <w:r w:rsidR="00585E57" w:rsidRPr="005869AE">
        <w:rPr>
          <w:rFonts w:ascii="Palatino Linotype" w:eastAsia="Times New Roman" w:hAnsi="Palatino Linotype" w:cs="Times New Roman"/>
          <w:b/>
        </w:rPr>
        <w:t>Razones o Motivos de inconformidad:</w:t>
      </w:r>
      <w:r w:rsidR="00585E57" w:rsidRPr="005869AE">
        <w:rPr>
          <w:rFonts w:ascii="Palatino Linotype" w:eastAsia="Times New Roman" w:hAnsi="Palatino Linotype" w:cs="Times New Roman"/>
          <w:b/>
          <w:color w:val="2E74B5"/>
          <w:lang w:val="es-ES"/>
        </w:rPr>
        <w:t xml:space="preserve"> </w:t>
      </w:r>
      <w:r w:rsidR="00585E57" w:rsidRPr="005869AE">
        <w:rPr>
          <w:rFonts w:ascii="Palatino Linotype" w:eastAsia="Times New Roman" w:hAnsi="Palatino Linotype" w:cs="Times New Roman"/>
          <w:i/>
        </w:rPr>
        <w:t>“</w:t>
      </w:r>
      <w:r w:rsidR="002331A3" w:rsidRPr="005869AE">
        <w:rPr>
          <w:rFonts w:ascii="Palatino Linotype" w:eastAsia="Times New Roman" w:hAnsi="Palatino Linotype" w:cs="Times New Roman"/>
          <w:i/>
        </w:rPr>
        <w:t>Informen los recursos solicitados que temen, es sabido que despidieron a este trabajador como a muchos, los elementos financieros del estado son transparentes en cuanto a darse a conocer, no ha ocultarse como lo pretenden.</w:t>
      </w:r>
      <w:r w:rsidR="00585E57" w:rsidRPr="005869AE">
        <w:rPr>
          <w:rFonts w:ascii="Palatino Linotype" w:eastAsia="Times New Roman" w:hAnsi="Palatino Linotype" w:cs="Times New Roman"/>
          <w:i/>
        </w:rPr>
        <w:t xml:space="preserve">” </w:t>
      </w:r>
      <w:r w:rsidR="00585E57" w:rsidRPr="005869AE">
        <w:rPr>
          <w:rFonts w:ascii="Palatino Linotype" w:eastAsia="Times New Roman" w:hAnsi="Palatino Linotype" w:cs="Arial"/>
          <w:i/>
        </w:rPr>
        <w:t xml:space="preserve">(Sic) </w:t>
      </w:r>
    </w:p>
    <w:p w14:paraId="76B213F0" w14:textId="77777777" w:rsidR="004E0B71" w:rsidRPr="005869AE" w:rsidRDefault="004E0B71" w:rsidP="001C33DC">
      <w:pPr>
        <w:spacing w:line="360" w:lineRule="auto"/>
        <w:jc w:val="both"/>
        <w:rPr>
          <w:rFonts w:ascii="Palatino Linotype" w:eastAsia="Times New Roman" w:hAnsi="Palatino Linotype" w:cs="Arial"/>
          <w:i/>
        </w:rPr>
      </w:pPr>
    </w:p>
    <w:p w14:paraId="3B78A36E" w14:textId="7479C963" w:rsidR="001C33DC" w:rsidRDefault="001C33DC" w:rsidP="001C33DC">
      <w:pPr>
        <w:spacing w:line="360" w:lineRule="auto"/>
        <w:jc w:val="both"/>
        <w:rPr>
          <w:rFonts w:ascii="Palatino Linotype" w:eastAsia="Times New Roman" w:hAnsi="Palatino Linotype" w:cs="Arial"/>
          <w:b/>
          <w:bCs/>
        </w:rPr>
      </w:pPr>
      <w:r w:rsidRPr="005869AE">
        <w:rPr>
          <w:rFonts w:ascii="Palatino Linotype" w:eastAsia="Times New Roman" w:hAnsi="Palatino Linotype" w:cs="Arial"/>
          <w:b/>
          <w:bCs/>
        </w:rPr>
        <w:t>04267/INFOEM/IP/RR/2018</w:t>
      </w:r>
    </w:p>
    <w:p w14:paraId="2A91EF13" w14:textId="77777777" w:rsidR="009165B0" w:rsidRPr="005869AE" w:rsidRDefault="009165B0" w:rsidP="001C33DC">
      <w:pPr>
        <w:spacing w:line="360" w:lineRule="auto"/>
        <w:jc w:val="both"/>
        <w:rPr>
          <w:rFonts w:ascii="Palatino Linotype" w:eastAsia="Times New Roman" w:hAnsi="Palatino Linotype" w:cs="Arial"/>
          <w:b/>
          <w:bCs/>
        </w:rPr>
      </w:pPr>
    </w:p>
    <w:p w14:paraId="45767B46" w14:textId="16F981C0" w:rsidR="001C33DC" w:rsidRPr="005869AE" w:rsidRDefault="001C33DC" w:rsidP="001C33DC">
      <w:pPr>
        <w:spacing w:line="360" w:lineRule="auto"/>
        <w:ind w:left="284" w:hanging="284"/>
        <w:contextualSpacing/>
        <w:jc w:val="both"/>
        <w:rPr>
          <w:rFonts w:ascii="Palatino Linotype" w:eastAsia="Calibri" w:hAnsi="Palatino Linotype" w:cs="Arial"/>
          <w:i/>
          <w:lang w:val="es-ES"/>
        </w:rPr>
      </w:pPr>
      <w:r w:rsidRPr="005869AE">
        <w:rPr>
          <w:rFonts w:ascii="Palatino Linotype" w:eastAsia="Times New Roman" w:hAnsi="Palatino Linotype" w:cs="Times New Roman"/>
          <w:b/>
        </w:rPr>
        <w:t>a)   Acto impugnado:</w:t>
      </w:r>
      <w:r w:rsidRPr="005869AE">
        <w:rPr>
          <w:rFonts w:ascii="Palatino Linotype" w:eastAsia="Times New Roman" w:hAnsi="Palatino Linotype" w:cs="Times New Roman"/>
          <w:b/>
          <w:i/>
          <w:lang w:val="es-ES"/>
        </w:rPr>
        <w:t xml:space="preserve"> </w:t>
      </w:r>
      <w:r w:rsidRPr="005869AE">
        <w:rPr>
          <w:rFonts w:ascii="Palatino Linotype" w:eastAsia="Times New Roman" w:hAnsi="Palatino Linotype" w:cs="Times New Roman"/>
          <w:i/>
        </w:rPr>
        <w:t>“Información incompleta”</w:t>
      </w:r>
      <w:r w:rsidRPr="005869AE">
        <w:rPr>
          <w:rFonts w:ascii="Palatino Linotype" w:eastAsia="Calibri" w:hAnsi="Palatino Linotype" w:cs="Arial"/>
          <w:i/>
          <w:lang w:val="es-ES"/>
        </w:rPr>
        <w:t xml:space="preserve"> (Sic)</w:t>
      </w:r>
    </w:p>
    <w:p w14:paraId="2CD4196A" w14:textId="67D950B1" w:rsidR="001C33DC" w:rsidRPr="005869AE" w:rsidRDefault="001C33DC" w:rsidP="001C33DC">
      <w:pPr>
        <w:spacing w:line="360" w:lineRule="auto"/>
        <w:ind w:left="426" w:hanging="426"/>
        <w:jc w:val="both"/>
        <w:rPr>
          <w:rFonts w:ascii="Palatino Linotype" w:eastAsia="Times New Roman" w:hAnsi="Palatino Linotype" w:cs="Arial"/>
          <w:i/>
        </w:rPr>
      </w:pPr>
      <w:r w:rsidRPr="005869AE">
        <w:rPr>
          <w:rFonts w:ascii="Palatino Linotype" w:eastAsia="Times New Roman" w:hAnsi="Palatino Linotype" w:cs="Times New Roman"/>
          <w:b/>
        </w:rPr>
        <w:t>b) Razones o Motivos de inconformidad:</w:t>
      </w:r>
      <w:r w:rsidRPr="005869AE">
        <w:rPr>
          <w:rFonts w:ascii="Palatino Linotype" w:eastAsia="Times New Roman" w:hAnsi="Palatino Linotype" w:cs="Times New Roman"/>
          <w:b/>
          <w:color w:val="2E74B5"/>
          <w:lang w:val="es-ES"/>
        </w:rPr>
        <w:t xml:space="preserve"> </w:t>
      </w:r>
      <w:r w:rsidRPr="005869AE">
        <w:rPr>
          <w:rFonts w:ascii="Palatino Linotype" w:eastAsia="Times New Roman" w:hAnsi="Palatino Linotype" w:cs="Times New Roman"/>
          <w:i/>
        </w:rPr>
        <w:t xml:space="preserve">“El servidor </w:t>
      </w:r>
      <w:proofErr w:type="spellStart"/>
      <w:r w:rsidRPr="005869AE">
        <w:rPr>
          <w:rFonts w:ascii="Palatino Linotype" w:eastAsia="Times New Roman" w:hAnsi="Palatino Linotype" w:cs="Times New Roman"/>
          <w:i/>
        </w:rPr>
        <w:t>publico</w:t>
      </w:r>
      <w:proofErr w:type="spellEnd"/>
      <w:r w:rsidRPr="005869AE">
        <w:rPr>
          <w:rFonts w:ascii="Palatino Linotype" w:eastAsia="Times New Roman" w:hAnsi="Palatino Linotype" w:cs="Times New Roman"/>
          <w:i/>
        </w:rPr>
        <w:t xml:space="preserve"> que contesta, anteriormente ha referido que la persona motivo de la solicitud laboraba en su área y resulta que no tiene espacio físico asignado, eso no es congruente.” </w:t>
      </w:r>
      <w:r w:rsidRPr="005869AE">
        <w:rPr>
          <w:rFonts w:ascii="Palatino Linotype" w:eastAsia="Times New Roman" w:hAnsi="Palatino Linotype" w:cs="Arial"/>
          <w:i/>
        </w:rPr>
        <w:t xml:space="preserve">(Sic) </w:t>
      </w:r>
    </w:p>
    <w:p w14:paraId="7FB5F983" w14:textId="77777777" w:rsidR="001C33DC" w:rsidRPr="005869AE" w:rsidRDefault="001C33DC" w:rsidP="001C33DC">
      <w:pPr>
        <w:spacing w:line="360" w:lineRule="auto"/>
        <w:jc w:val="both"/>
        <w:rPr>
          <w:rFonts w:ascii="Palatino Linotype" w:eastAsia="Times New Roman" w:hAnsi="Palatino Linotype" w:cs="Arial"/>
          <w:b/>
          <w:bCs/>
        </w:rPr>
      </w:pPr>
    </w:p>
    <w:p w14:paraId="71D57BED" w14:textId="42C6D30C" w:rsidR="001C33DC" w:rsidRDefault="001C33DC" w:rsidP="001C33DC">
      <w:pPr>
        <w:spacing w:line="360" w:lineRule="auto"/>
        <w:jc w:val="both"/>
        <w:rPr>
          <w:rFonts w:ascii="Palatino Linotype" w:eastAsia="Times New Roman" w:hAnsi="Palatino Linotype" w:cs="Arial"/>
          <w:b/>
          <w:bCs/>
        </w:rPr>
      </w:pPr>
      <w:r w:rsidRPr="005869AE">
        <w:rPr>
          <w:rFonts w:ascii="Palatino Linotype" w:eastAsia="Times New Roman" w:hAnsi="Palatino Linotype" w:cs="Arial"/>
          <w:b/>
          <w:bCs/>
        </w:rPr>
        <w:t xml:space="preserve"> 04268/INFOEM/IP/RR/2018</w:t>
      </w:r>
    </w:p>
    <w:p w14:paraId="3B8D7495" w14:textId="77777777" w:rsidR="009165B0" w:rsidRPr="005869AE" w:rsidRDefault="009165B0" w:rsidP="001C33DC">
      <w:pPr>
        <w:spacing w:line="360" w:lineRule="auto"/>
        <w:jc w:val="both"/>
        <w:rPr>
          <w:rFonts w:ascii="Palatino Linotype" w:eastAsia="Times New Roman" w:hAnsi="Palatino Linotype" w:cs="Arial"/>
          <w:b/>
          <w:bCs/>
        </w:rPr>
      </w:pPr>
    </w:p>
    <w:p w14:paraId="62AEF028" w14:textId="77777777" w:rsidR="001C33DC" w:rsidRPr="005869AE" w:rsidRDefault="001C33DC" w:rsidP="001C33DC">
      <w:pPr>
        <w:spacing w:line="360" w:lineRule="auto"/>
        <w:ind w:left="284" w:hanging="284"/>
        <w:contextualSpacing/>
        <w:jc w:val="both"/>
        <w:rPr>
          <w:rFonts w:ascii="Palatino Linotype" w:eastAsia="Calibri" w:hAnsi="Palatino Linotype" w:cs="Arial"/>
          <w:i/>
          <w:lang w:val="es-ES"/>
        </w:rPr>
      </w:pPr>
      <w:r w:rsidRPr="005869AE">
        <w:rPr>
          <w:rFonts w:ascii="Palatino Linotype" w:eastAsia="Times New Roman" w:hAnsi="Palatino Linotype" w:cs="Times New Roman"/>
          <w:b/>
        </w:rPr>
        <w:t>a) Acto impugnado:</w:t>
      </w:r>
      <w:r w:rsidRPr="005869AE">
        <w:rPr>
          <w:rFonts w:ascii="Palatino Linotype" w:eastAsia="Times New Roman" w:hAnsi="Palatino Linotype" w:cs="Times New Roman"/>
          <w:b/>
          <w:i/>
          <w:lang w:val="es-ES"/>
        </w:rPr>
        <w:t xml:space="preserve"> </w:t>
      </w:r>
      <w:r w:rsidRPr="005869AE">
        <w:rPr>
          <w:rFonts w:ascii="Palatino Linotype" w:eastAsia="Times New Roman" w:hAnsi="Palatino Linotype" w:cs="Times New Roman"/>
          <w:i/>
        </w:rPr>
        <w:t>“Información incompleta”</w:t>
      </w:r>
      <w:r w:rsidRPr="005869AE">
        <w:rPr>
          <w:rFonts w:ascii="Palatino Linotype" w:eastAsia="Calibri" w:hAnsi="Palatino Linotype" w:cs="Arial"/>
          <w:i/>
          <w:lang w:val="es-ES"/>
        </w:rPr>
        <w:t xml:space="preserve"> (Sic)</w:t>
      </w:r>
    </w:p>
    <w:p w14:paraId="6C401794" w14:textId="609B4002" w:rsidR="001C33DC" w:rsidRPr="005869AE" w:rsidRDefault="001C33DC" w:rsidP="001C33DC">
      <w:pPr>
        <w:spacing w:line="360" w:lineRule="auto"/>
        <w:ind w:left="284" w:hanging="284"/>
        <w:jc w:val="both"/>
        <w:rPr>
          <w:rFonts w:ascii="Palatino Linotype" w:eastAsia="Times New Roman" w:hAnsi="Palatino Linotype" w:cs="Arial"/>
          <w:i/>
        </w:rPr>
      </w:pPr>
      <w:r w:rsidRPr="005869AE">
        <w:rPr>
          <w:rFonts w:ascii="Palatino Linotype" w:eastAsia="Times New Roman" w:hAnsi="Palatino Linotype" w:cs="Times New Roman"/>
          <w:b/>
        </w:rPr>
        <w:t>b) Razones o Motivos de inconformidad:</w:t>
      </w:r>
      <w:r w:rsidRPr="005869AE">
        <w:rPr>
          <w:rFonts w:ascii="Palatino Linotype" w:eastAsia="Times New Roman" w:hAnsi="Palatino Linotype" w:cs="Times New Roman"/>
          <w:b/>
          <w:color w:val="2E74B5"/>
          <w:lang w:val="es-ES"/>
        </w:rPr>
        <w:t xml:space="preserve"> </w:t>
      </w:r>
      <w:r w:rsidRPr="005869AE">
        <w:rPr>
          <w:rFonts w:ascii="Palatino Linotype" w:eastAsia="Times New Roman" w:hAnsi="Palatino Linotype" w:cs="Times New Roman"/>
          <w:i/>
        </w:rPr>
        <w:t xml:space="preserve">“Solo proporcionan un año de tiempo cuando ese no es el tiempo que se ha informado el trabajador preso sus servicios.” </w:t>
      </w:r>
      <w:r w:rsidRPr="005869AE">
        <w:rPr>
          <w:rFonts w:ascii="Palatino Linotype" w:eastAsia="Times New Roman" w:hAnsi="Palatino Linotype" w:cs="Arial"/>
          <w:i/>
        </w:rPr>
        <w:t xml:space="preserve">(Sic) </w:t>
      </w:r>
    </w:p>
    <w:p w14:paraId="08DC8781" w14:textId="77777777" w:rsidR="001C33DC" w:rsidRPr="005869AE" w:rsidRDefault="001C33DC" w:rsidP="001C33DC">
      <w:pPr>
        <w:spacing w:line="360" w:lineRule="auto"/>
        <w:jc w:val="both"/>
        <w:rPr>
          <w:rFonts w:ascii="Palatino Linotype" w:eastAsia="Times New Roman" w:hAnsi="Palatino Linotype" w:cs="Arial"/>
          <w:b/>
          <w:bCs/>
        </w:rPr>
      </w:pPr>
    </w:p>
    <w:p w14:paraId="1411C0DC" w14:textId="1F986F0A" w:rsidR="001C33DC" w:rsidRDefault="001C33DC" w:rsidP="001C33DC">
      <w:pPr>
        <w:spacing w:line="360" w:lineRule="auto"/>
        <w:jc w:val="both"/>
        <w:rPr>
          <w:rFonts w:ascii="Palatino Linotype" w:eastAsia="Times New Roman" w:hAnsi="Palatino Linotype" w:cs="Arial"/>
          <w:b/>
          <w:bCs/>
        </w:rPr>
      </w:pPr>
      <w:r w:rsidRPr="005869AE">
        <w:rPr>
          <w:rFonts w:ascii="Palatino Linotype" w:eastAsia="Times New Roman" w:hAnsi="Palatino Linotype" w:cs="Arial"/>
          <w:b/>
          <w:bCs/>
        </w:rPr>
        <w:lastRenderedPageBreak/>
        <w:t xml:space="preserve"> 04269/INFOEM/IP/RR/2018</w:t>
      </w:r>
    </w:p>
    <w:p w14:paraId="3CBE5950" w14:textId="77777777" w:rsidR="009165B0" w:rsidRPr="005869AE" w:rsidRDefault="009165B0" w:rsidP="001C33DC">
      <w:pPr>
        <w:spacing w:line="360" w:lineRule="auto"/>
        <w:jc w:val="both"/>
        <w:rPr>
          <w:rFonts w:ascii="Palatino Linotype" w:eastAsia="Times New Roman" w:hAnsi="Palatino Linotype" w:cs="Arial"/>
          <w:b/>
          <w:bCs/>
        </w:rPr>
      </w:pPr>
    </w:p>
    <w:p w14:paraId="46DC01DB" w14:textId="54212A9E" w:rsidR="001C33DC" w:rsidRPr="005869AE" w:rsidRDefault="001C33DC" w:rsidP="001C33DC">
      <w:pPr>
        <w:spacing w:line="360" w:lineRule="auto"/>
        <w:ind w:left="284" w:hanging="284"/>
        <w:contextualSpacing/>
        <w:jc w:val="both"/>
        <w:rPr>
          <w:rFonts w:ascii="Palatino Linotype" w:eastAsia="Calibri" w:hAnsi="Palatino Linotype" w:cs="Arial"/>
          <w:i/>
          <w:lang w:val="es-ES"/>
        </w:rPr>
      </w:pPr>
      <w:r w:rsidRPr="005869AE">
        <w:rPr>
          <w:rFonts w:ascii="Palatino Linotype" w:eastAsia="Times New Roman" w:hAnsi="Palatino Linotype" w:cs="Times New Roman"/>
          <w:b/>
        </w:rPr>
        <w:t>a)  Acto impugnado:</w:t>
      </w:r>
      <w:r w:rsidRPr="005869AE">
        <w:rPr>
          <w:rFonts w:ascii="Palatino Linotype" w:eastAsia="Times New Roman" w:hAnsi="Palatino Linotype" w:cs="Times New Roman"/>
          <w:b/>
          <w:i/>
          <w:lang w:val="es-ES"/>
        </w:rPr>
        <w:t xml:space="preserve"> </w:t>
      </w:r>
      <w:r w:rsidRPr="005869AE">
        <w:rPr>
          <w:rFonts w:ascii="Palatino Linotype" w:eastAsia="Times New Roman" w:hAnsi="Palatino Linotype" w:cs="Times New Roman"/>
          <w:i/>
        </w:rPr>
        <w:t>“Niegan información”</w:t>
      </w:r>
      <w:r w:rsidRPr="005869AE">
        <w:rPr>
          <w:rFonts w:ascii="Palatino Linotype" w:eastAsia="Calibri" w:hAnsi="Palatino Linotype" w:cs="Arial"/>
          <w:i/>
          <w:lang w:val="es-ES"/>
        </w:rPr>
        <w:t xml:space="preserve"> (Sic)</w:t>
      </w:r>
    </w:p>
    <w:p w14:paraId="013FF811" w14:textId="4CE57838" w:rsidR="001C33DC" w:rsidRPr="005869AE" w:rsidRDefault="001C33DC" w:rsidP="001C33DC">
      <w:pPr>
        <w:spacing w:line="360" w:lineRule="auto"/>
        <w:ind w:left="284" w:hanging="284"/>
        <w:jc w:val="both"/>
        <w:rPr>
          <w:rFonts w:ascii="Palatino Linotype" w:eastAsia="Times New Roman" w:hAnsi="Palatino Linotype" w:cs="Arial"/>
          <w:i/>
        </w:rPr>
      </w:pPr>
      <w:r w:rsidRPr="005869AE">
        <w:rPr>
          <w:rFonts w:ascii="Palatino Linotype" w:eastAsia="Times New Roman" w:hAnsi="Palatino Linotype" w:cs="Times New Roman"/>
          <w:b/>
        </w:rPr>
        <w:t>b) Razones o Motivos de inconformidad:</w:t>
      </w:r>
      <w:r w:rsidRPr="005869AE">
        <w:rPr>
          <w:rFonts w:ascii="Palatino Linotype" w:eastAsia="Times New Roman" w:hAnsi="Palatino Linotype" w:cs="Times New Roman"/>
          <w:b/>
          <w:color w:val="2E74B5"/>
          <w:lang w:val="es-ES"/>
        </w:rPr>
        <w:t xml:space="preserve"> </w:t>
      </w:r>
      <w:r w:rsidRPr="005869AE">
        <w:rPr>
          <w:rFonts w:ascii="Palatino Linotype" w:eastAsia="Times New Roman" w:hAnsi="Palatino Linotype" w:cs="Times New Roman"/>
          <w:i/>
        </w:rPr>
        <w:t>“</w:t>
      </w:r>
      <w:proofErr w:type="spellStart"/>
      <w:r w:rsidRPr="005869AE">
        <w:rPr>
          <w:rFonts w:ascii="Palatino Linotype" w:eastAsia="Times New Roman" w:hAnsi="Palatino Linotype" w:cs="Times New Roman"/>
          <w:i/>
        </w:rPr>
        <w:t>Sra</w:t>
      </w:r>
      <w:proofErr w:type="spellEnd"/>
      <w:r w:rsidRPr="005869AE">
        <w:rPr>
          <w:rFonts w:ascii="Palatino Linotype" w:eastAsia="Times New Roman" w:hAnsi="Palatino Linotype" w:cs="Times New Roman"/>
          <w:i/>
        </w:rPr>
        <w:t xml:space="preserve">, así se le solicite las veces que sea necesaria es un derecho y usted no lo puede limitar, entregue la información y listo” </w:t>
      </w:r>
      <w:r w:rsidRPr="005869AE">
        <w:rPr>
          <w:rFonts w:ascii="Palatino Linotype" w:eastAsia="Times New Roman" w:hAnsi="Palatino Linotype" w:cs="Arial"/>
          <w:i/>
        </w:rPr>
        <w:t xml:space="preserve">(Sic) </w:t>
      </w:r>
    </w:p>
    <w:p w14:paraId="553DEBBE" w14:textId="77777777" w:rsidR="001C33DC" w:rsidRPr="005869AE" w:rsidRDefault="001C33DC" w:rsidP="001C33DC">
      <w:pPr>
        <w:spacing w:line="360" w:lineRule="auto"/>
        <w:jc w:val="both"/>
        <w:rPr>
          <w:rFonts w:ascii="Palatino Linotype" w:eastAsia="Times New Roman" w:hAnsi="Palatino Linotype" w:cs="Arial"/>
          <w:b/>
          <w:bCs/>
        </w:rPr>
      </w:pPr>
    </w:p>
    <w:p w14:paraId="404A953C" w14:textId="084C0826" w:rsidR="001C33DC" w:rsidRDefault="001C33DC" w:rsidP="001C33DC">
      <w:pPr>
        <w:spacing w:line="360" w:lineRule="auto"/>
        <w:jc w:val="both"/>
        <w:rPr>
          <w:rFonts w:ascii="Palatino Linotype" w:eastAsia="Times New Roman" w:hAnsi="Palatino Linotype" w:cs="Arial"/>
          <w:b/>
          <w:bCs/>
        </w:rPr>
      </w:pPr>
      <w:r w:rsidRPr="005869AE">
        <w:rPr>
          <w:rFonts w:ascii="Palatino Linotype" w:eastAsia="Times New Roman" w:hAnsi="Palatino Linotype" w:cs="Arial"/>
          <w:b/>
          <w:bCs/>
        </w:rPr>
        <w:t xml:space="preserve"> 04270/INFOEM/IP/RR/2018</w:t>
      </w:r>
    </w:p>
    <w:p w14:paraId="6D751C17" w14:textId="77777777" w:rsidR="009165B0" w:rsidRPr="005869AE" w:rsidRDefault="009165B0" w:rsidP="001C33DC">
      <w:pPr>
        <w:spacing w:line="360" w:lineRule="auto"/>
        <w:jc w:val="both"/>
        <w:rPr>
          <w:rFonts w:ascii="Palatino Linotype" w:eastAsia="Times New Roman" w:hAnsi="Palatino Linotype" w:cs="Arial"/>
          <w:b/>
          <w:bCs/>
        </w:rPr>
      </w:pPr>
    </w:p>
    <w:p w14:paraId="7B9CCCAC" w14:textId="2183595A" w:rsidR="001C33DC" w:rsidRPr="005869AE" w:rsidRDefault="001C33DC" w:rsidP="001C33DC">
      <w:pPr>
        <w:spacing w:line="360" w:lineRule="auto"/>
        <w:ind w:left="284" w:hanging="284"/>
        <w:contextualSpacing/>
        <w:jc w:val="both"/>
        <w:rPr>
          <w:rFonts w:ascii="Palatino Linotype" w:eastAsia="Calibri" w:hAnsi="Palatino Linotype" w:cs="Arial"/>
          <w:i/>
          <w:lang w:val="es-ES"/>
        </w:rPr>
      </w:pPr>
      <w:r w:rsidRPr="005869AE">
        <w:rPr>
          <w:rFonts w:ascii="Palatino Linotype" w:eastAsia="Times New Roman" w:hAnsi="Palatino Linotype" w:cs="Times New Roman"/>
          <w:b/>
        </w:rPr>
        <w:t>a)  Acto impugnado:</w:t>
      </w:r>
      <w:r w:rsidRPr="005869AE">
        <w:rPr>
          <w:rFonts w:ascii="Palatino Linotype" w:eastAsia="Times New Roman" w:hAnsi="Palatino Linotype" w:cs="Times New Roman"/>
          <w:b/>
          <w:i/>
          <w:lang w:val="es-ES"/>
        </w:rPr>
        <w:t xml:space="preserve"> </w:t>
      </w:r>
      <w:r w:rsidRPr="005869AE">
        <w:rPr>
          <w:rFonts w:ascii="Palatino Linotype" w:eastAsia="Times New Roman" w:hAnsi="Palatino Linotype" w:cs="Times New Roman"/>
          <w:i/>
        </w:rPr>
        <w:t>“No es lo que se pidió”</w:t>
      </w:r>
      <w:r w:rsidRPr="005869AE">
        <w:rPr>
          <w:rFonts w:ascii="Palatino Linotype" w:eastAsia="Calibri" w:hAnsi="Palatino Linotype" w:cs="Arial"/>
          <w:i/>
          <w:lang w:val="es-ES"/>
        </w:rPr>
        <w:t xml:space="preserve"> (Sic)</w:t>
      </w:r>
    </w:p>
    <w:p w14:paraId="2409177A" w14:textId="1BF50311" w:rsidR="001C33DC" w:rsidRPr="005869AE" w:rsidRDefault="001C33DC" w:rsidP="001C33DC">
      <w:pPr>
        <w:spacing w:line="360" w:lineRule="auto"/>
        <w:ind w:left="426" w:hanging="426"/>
        <w:jc w:val="both"/>
        <w:rPr>
          <w:rFonts w:ascii="Palatino Linotype" w:eastAsia="Times New Roman" w:hAnsi="Palatino Linotype" w:cs="Arial"/>
          <w:i/>
        </w:rPr>
      </w:pPr>
      <w:r w:rsidRPr="005869AE">
        <w:rPr>
          <w:rFonts w:ascii="Palatino Linotype" w:eastAsia="Times New Roman" w:hAnsi="Palatino Linotype" w:cs="Times New Roman"/>
          <w:b/>
        </w:rPr>
        <w:t>b) Razones o Motivos de inconformidad:</w:t>
      </w:r>
      <w:r w:rsidRPr="005869AE">
        <w:rPr>
          <w:rFonts w:ascii="Palatino Linotype" w:eastAsia="Times New Roman" w:hAnsi="Palatino Linotype" w:cs="Times New Roman"/>
          <w:b/>
          <w:color w:val="2E74B5"/>
          <w:lang w:val="es-ES"/>
        </w:rPr>
        <w:t xml:space="preserve"> </w:t>
      </w:r>
      <w:r w:rsidRPr="005869AE">
        <w:rPr>
          <w:rFonts w:ascii="Palatino Linotype" w:eastAsia="Times New Roman" w:hAnsi="Palatino Linotype" w:cs="Times New Roman"/>
          <w:i/>
        </w:rPr>
        <w:t>“</w:t>
      </w:r>
      <w:proofErr w:type="spellStart"/>
      <w:r w:rsidRPr="005869AE">
        <w:rPr>
          <w:rFonts w:ascii="Palatino Linotype" w:eastAsia="Times New Roman" w:hAnsi="Palatino Linotype" w:cs="Times New Roman"/>
          <w:i/>
        </w:rPr>
        <w:t>Sra</w:t>
      </w:r>
      <w:proofErr w:type="spellEnd"/>
      <w:r w:rsidRPr="005869AE">
        <w:rPr>
          <w:rFonts w:ascii="Palatino Linotype" w:eastAsia="Times New Roman" w:hAnsi="Palatino Linotype" w:cs="Times New Roman"/>
          <w:i/>
        </w:rPr>
        <w:t xml:space="preserve">, así se le solicite las veces que sea necesaria es un derecho y usted no lo puede limitar, entregue la información y listo” </w:t>
      </w:r>
      <w:r w:rsidRPr="005869AE">
        <w:rPr>
          <w:rFonts w:ascii="Palatino Linotype" w:eastAsia="Times New Roman" w:hAnsi="Palatino Linotype" w:cs="Arial"/>
          <w:i/>
        </w:rPr>
        <w:t xml:space="preserve">(Sic) </w:t>
      </w:r>
    </w:p>
    <w:p w14:paraId="663DB1C2" w14:textId="77777777" w:rsidR="001C33DC" w:rsidRPr="005869AE" w:rsidRDefault="001C33DC" w:rsidP="001C33DC">
      <w:pPr>
        <w:spacing w:line="360" w:lineRule="auto"/>
        <w:jc w:val="both"/>
        <w:rPr>
          <w:rFonts w:ascii="Palatino Linotype" w:eastAsia="Times New Roman" w:hAnsi="Palatino Linotype" w:cs="Arial"/>
          <w:i/>
        </w:rPr>
      </w:pPr>
    </w:p>
    <w:p w14:paraId="74EDBF19" w14:textId="74E3C1B7" w:rsidR="001C33DC" w:rsidRDefault="001C33DC" w:rsidP="001C33DC">
      <w:pPr>
        <w:spacing w:line="360" w:lineRule="auto"/>
        <w:jc w:val="both"/>
        <w:rPr>
          <w:rFonts w:ascii="Palatino Linotype" w:eastAsia="Times New Roman" w:hAnsi="Palatino Linotype" w:cs="Arial"/>
          <w:b/>
          <w:bCs/>
        </w:rPr>
      </w:pPr>
      <w:r w:rsidRPr="005869AE">
        <w:rPr>
          <w:rFonts w:ascii="Palatino Linotype" w:eastAsia="Times New Roman" w:hAnsi="Palatino Linotype" w:cs="Arial"/>
          <w:b/>
          <w:bCs/>
        </w:rPr>
        <w:t xml:space="preserve"> 04271/INFOEM/IP/RR/2018 </w:t>
      </w:r>
    </w:p>
    <w:p w14:paraId="40C389E1" w14:textId="77777777" w:rsidR="009165B0" w:rsidRPr="005869AE" w:rsidRDefault="009165B0" w:rsidP="001C33DC">
      <w:pPr>
        <w:spacing w:line="360" w:lineRule="auto"/>
        <w:jc w:val="both"/>
        <w:rPr>
          <w:rFonts w:ascii="Palatino Linotype" w:eastAsia="Times New Roman" w:hAnsi="Palatino Linotype" w:cs="Arial"/>
          <w:b/>
          <w:bCs/>
        </w:rPr>
      </w:pPr>
    </w:p>
    <w:p w14:paraId="4F0B8B3B" w14:textId="01D77DF8" w:rsidR="001C33DC" w:rsidRPr="005869AE" w:rsidRDefault="001C33DC" w:rsidP="001C33DC">
      <w:pPr>
        <w:spacing w:line="360" w:lineRule="auto"/>
        <w:ind w:left="284" w:hanging="284"/>
        <w:contextualSpacing/>
        <w:jc w:val="both"/>
        <w:rPr>
          <w:rFonts w:ascii="Palatino Linotype" w:eastAsia="Calibri" w:hAnsi="Palatino Linotype" w:cs="Arial"/>
          <w:i/>
          <w:lang w:val="es-ES"/>
        </w:rPr>
      </w:pPr>
      <w:r w:rsidRPr="005869AE">
        <w:rPr>
          <w:rFonts w:ascii="Palatino Linotype" w:eastAsia="Times New Roman" w:hAnsi="Palatino Linotype" w:cs="Times New Roman"/>
          <w:b/>
        </w:rPr>
        <w:t>a) Acto impugnado:</w:t>
      </w:r>
      <w:r w:rsidRPr="005869AE">
        <w:rPr>
          <w:rFonts w:ascii="Palatino Linotype" w:eastAsia="Times New Roman" w:hAnsi="Palatino Linotype" w:cs="Times New Roman"/>
          <w:b/>
          <w:i/>
          <w:lang w:val="es-ES"/>
        </w:rPr>
        <w:t xml:space="preserve"> </w:t>
      </w:r>
      <w:r w:rsidRPr="005869AE">
        <w:rPr>
          <w:rFonts w:ascii="Palatino Linotype" w:eastAsia="Times New Roman" w:hAnsi="Palatino Linotype" w:cs="Times New Roman"/>
          <w:i/>
        </w:rPr>
        <w:t>“Información negada”</w:t>
      </w:r>
      <w:r w:rsidRPr="005869AE">
        <w:rPr>
          <w:rFonts w:ascii="Palatino Linotype" w:eastAsia="Calibri" w:hAnsi="Palatino Linotype" w:cs="Arial"/>
          <w:i/>
          <w:lang w:val="es-ES"/>
        </w:rPr>
        <w:t xml:space="preserve"> (Sic)</w:t>
      </w:r>
    </w:p>
    <w:p w14:paraId="08E93047" w14:textId="2F71792F" w:rsidR="001C33DC" w:rsidRPr="005869AE" w:rsidRDefault="001C33DC" w:rsidP="001C33DC">
      <w:pPr>
        <w:spacing w:line="360" w:lineRule="auto"/>
        <w:ind w:left="284" w:hanging="284"/>
        <w:jc w:val="both"/>
        <w:rPr>
          <w:rFonts w:ascii="Palatino Linotype" w:eastAsia="Times New Roman" w:hAnsi="Palatino Linotype" w:cs="Arial"/>
          <w:i/>
        </w:rPr>
      </w:pPr>
      <w:r w:rsidRPr="005869AE">
        <w:rPr>
          <w:rFonts w:ascii="Palatino Linotype" w:eastAsia="Times New Roman" w:hAnsi="Palatino Linotype" w:cs="Times New Roman"/>
          <w:b/>
        </w:rPr>
        <w:t>b) Razones o Motivos de inconformidad:</w:t>
      </w:r>
      <w:r w:rsidRPr="005869AE">
        <w:rPr>
          <w:rFonts w:ascii="Palatino Linotype" w:eastAsia="Times New Roman" w:hAnsi="Palatino Linotype" w:cs="Times New Roman"/>
          <w:b/>
          <w:color w:val="2E74B5"/>
          <w:lang w:val="es-ES"/>
        </w:rPr>
        <w:t xml:space="preserve"> </w:t>
      </w:r>
      <w:r w:rsidRPr="005869AE">
        <w:rPr>
          <w:rFonts w:ascii="Palatino Linotype" w:eastAsia="Times New Roman" w:hAnsi="Palatino Linotype" w:cs="Times New Roman"/>
          <w:i/>
        </w:rPr>
        <w:t xml:space="preserve">“Es ilógico que como Profesor de Asignatura no se tengan materias asignadas” </w:t>
      </w:r>
      <w:r w:rsidRPr="005869AE">
        <w:rPr>
          <w:rFonts w:ascii="Palatino Linotype" w:eastAsia="Times New Roman" w:hAnsi="Palatino Linotype" w:cs="Arial"/>
          <w:i/>
        </w:rPr>
        <w:t xml:space="preserve">(Sic) </w:t>
      </w:r>
    </w:p>
    <w:p w14:paraId="18DEBA2E" w14:textId="77777777" w:rsidR="001C33DC" w:rsidRDefault="001C33DC" w:rsidP="001C33DC">
      <w:pPr>
        <w:spacing w:line="360" w:lineRule="auto"/>
        <w:jc w:val="both"/>
        <w:rPr>
          <w:rFonts w:ascii="Palatino Linotype" w:eastAsia="Times New Roman" w:hAnsi="Palatino Linotype" w:cs="Arial"/>
          <w:b/>
          <w:bCs/>
        </w:rPr>
      </w:pPr>
    </w:p>
    <w:p w14:paraId="288D4964" w14:textId="77777777" w:rsidR="009165B0" w:rsidRDefault="009165B0" w:rsidP="001C33DC">
      <w:pPr>
        <w:spacing w:line="360" w:lineRule="auto"/>
        <w:jc w:val="both"/>
        <w:rPr>
          <w:rFonts w:ascii="Palatino Linotype" w:eastAsia="Times New Roman" w:hAnsi="Palatino Linotype" w:cs="Arial"/>
          <w:b/>
          <w:bCs/>
        </w:rPr>
      </w:pPr>
    </w:p>
    <w:p w14:paraId="4F455433" w14:textId="77777777" w:rsidR="009165B0" w:rsidRPr="005869AE" w:rsidRDefault="009165B0" w:rsidP="001C33DC">
      <w:pPr>
        <w:spacing w:line="360" w:lineRule="auto"/>
        <w:jc w:val="both"/>
        <w:rPr>
          <w:rFonts w:ascii="Palatino Linotype" w:eastAsia="Times New Roman" w:hAnsi="Palatino Linotype" w:cs="Arial"/>
          <w:b/>
          <w:bCs/>
        </w:rPr>
      </w:pPr>
    </w:p>
    <w:p w14:paraId="475ED107" w14:textId="2341AECE" w:rsidR="001C33DC" w:rsidRDefault="001C33DC" w:rsidP="001C33DC">
      <w:pPr>
        <w:spacing w:line="360" w:lineRule="auto"/>
        <w:jc w:val="both"/>
        <w:rPr>
          <w:rFonts w:ascii="Palatino Linotype" w:eastAsia="Times New Roman" w:hAnsi="Palatino Linotype" w:cs="Arial"/>
          <w:b/>
          <w:bCs/>
        </w:rPr>
      </w:pPr>
      <w:r w:rsidRPr="005869AE">
        <w:rPr>
          <w:rFonts w:ascii="Palatino Linotype" w:eastAsia="Times New Roman" w:hAnsi="Palatino Linotype" w:cs="Arial"/>
          <w:b/>
          <w:bCs/>
        </w:rPr>
        <w:lastRenderedPageBreak/>
        <w:t xml:space="preserve"> 04272/INFOEM/IP/RR/2018</w:t>
      </w:r>
    </w:p>
    <w:p w14:paraId="31BBFE52" w14:textId="77777777" w:rsidR="009165B0" w:rsidRPr="005869AE" w:rsidRDefault="009165B0" w:rsidP="001C33DC">
      <w:pPr>
        <w:spacing w:line="360" w:lineRule="auto"/>
        <w:jc w:val="both"/>
        <w:rPr>
          <w:rFonts w:ascii="Palatino Linotype" w:eastAsia="Times New Roman" w:hAnsi="Palatino Linotype" w:cs="Arial"/>
          <w:b/>
          <w:bCs/>
        </w:rPr>
      </w:pPr>
    </w:p>
    <w:p w14:paraId="4CFD6937" w14:textId="787A4F5A" w:rsidR="001C33DC" w:rsidRPr="005869AE" w:rsidRDefault="001C33DC" w:rsidP="001C33DC">
      <w:pPr>
        <w:spacing w:line="360" w:lineRule="auto"/>
        <w:ind w:left="284" w:hanging="284"/>
        <w:contextualSpacing/>
        <w:jc w:val="both"/>
        <w:rPr>
          <w:rFonts w:ascii="Palatino Linotype" w:eastAsia="Calibri" w:hAnsi="Palatino Linotype" w:cs="Arial"/>
          <w:i/>
          <w:lang w:val="es-ES"/>
        </w:rPr>
      </w:pPr>
      <w:r w:rsidRPr="005869AE">
        <w:rPr>
          <w:rFonts w:ascii="Palatino Linotype" w:eastAsia="Times New Roman" w:hAnsi="Palatino Linotype" w:cs="Times New Roman"/>
          <w:b/>
        </w:rPr>
        <w:t>a) Acto impugnado:</w:t>
      </w:r>
      <w:r w:rsidRPr="005869AE">
        <w:rPr>
          <w:rFonts w:ascii="Palatino Linotype" w:eastAsia="Times New Roman" w:hAnsi="Palatino Linotype" w:cs="Times New Roman"/>
          <w:b/>
          <w:i/>
          <w:lang w:val="es-ES"/>
        </w:rPr>
        <w:t xml:space="preserve"> </w:t>
      </w:r>
      <w:r w:rsidRPr="005869AE">
        <w:rPr>
          <w:rFonts w:ascii="Palatino Linotype" w:eastAsia="Times New Roman" w:hAnsi="Palatino Linotype" w:cs="Times New Roman"/>
          <w:i/>
        </w:rPr>
        <w:t>“No es lo solicitado”</w:t>
      </w:r>
      <w:r w:rsidRPr="005869AE">
        <w:rPr>
          <w:rFonts w:ascii="Palatino Linotype" w:eastAsia="Calibri" w:hAnsi="Palatino Linotype" w:cs="Arial"/>
          <w:i/>
          <w:lang w:val="es-ES"/>
        </w:rPr>
        <w:t xml:space="preserve"> (Sic)</w:t>
      </w:r>
    </w:p>
    <w:p w14:paraId="30BA5266" w14:textId="4BBB6A8E" w:rsidR="001C33DC" w:rsidRPr="005869AE" w:rsidRDefault="001C33DC" w:rsidP="001C33DC">
      <w:pPr>
        <w:spacing w:line="360" w:lineRule="auto"/>
        <w:ind w:left="284" w:hanging="284"/>
        <w:jc w:val="both"/>
        <w:rPr>
          <w:rFonts w:ascii="Palatino Linotype" w:eastAsia="Times New Roman" w:hAnsi="Palatino Linotype" w:cs="Arial"/>
          <w:i/>
        </w:rPr>
      </w:pPr>
      <w:r w:rsidRPr="005869AE">
        <w:rPr>
          <w:rFonts w:ascii="Palatino Linotype" w:eastAsia="Times New Roman" w:hAnsi="Palatino Linotype" w:cs="Times New Roman"/>
          <w:b/>
        </w:rPr>
        <w:t>b) Razones o Motivos de inconformidad:</w:t>
      </w:r>
      <w:r w:rsidRPr="005869AE">
        <w:rPr>
          <w:rFonts w:ascii="Palatino Linotype" w:eastAsia="Times New Roman" w:hAnsi="Palatino Linotype" w:cs="Times New Roman"/>
          <w:b/>
          <w:color w:val="2E74B5"/>
          <w:lang w:val="es-ES"/>
        </w:rPr>
        <w:t xml:space="preserve"> </w:t>
      </w:r>
      <w:r w:rsidRPr="005869AE">
        <w:rPr>
          <w:rFonts w:ascii="Palatino Linotype" w:eastAsia="Times New Roman" w:hAnsi="Palatino Linotype" w:cs="Times New Roman"/>
          <w:i/>
        </w:rPr>
        <w:t xml:space="preserve">“La Dra. Pérez ha reconocido que el </w:t>
      </w:r>
      <w:proofErr w:type="spellStart"/>
      <w:r w:rsidRPr="005869AE">
        <w:rPr>
          <w:rFonts w:ascii="Palatino Linotype" w:eastAsia="Times New Roman" w:hAnsi="Palatino Linotype" w:cs="Times New Roman"/>
          <w:i/>
        </w:rPr>
        <w:t>servido</w:t>
      </w:r>
      <w:proofErr w:type="spellEnd"/>
      <w:r w:rsidRPr="005869AE">
        <w:rPr>
          <w:rFonts w:ascii="Palatino Linotype" w:eastAsia="Times New Roman" w:hAnsi="Palatino Linotype" w:cs="Times New Roman"/>
          <w:i/>
        </w:rPr>
        <w:t xml:space="preserve"> público despedido fue Profesor de Asignatura y ahora se niega solamente la información” </w:t>
      </w:r>
      <w:r w:rsidRPr="005869AE">
        <w:rPr>
          <w:rFonts w:ascii="Palatino Linotype" w:eastAsia="Times New Roman" w:hAnsi="Palatino Linotype" w:cs="Arial"/>
          <w:i/>
        </w:rPr>
        <w:t xml:space="preserve">(Sic) </w:t>
      </w:r>
    </w:p>
    <w:p w14:paraId="3D678180" w14:textId="77777777" w:rsidR="001C33DC" w:rsidRPr="005869AE" w:rsidRDefault="001C33DC" w:rsidP="001C33DC">
      <w:pPr>
        <w:spacing w:line="360" w:lineRule="auto"/>
        <w:jc w:val="both"/>
        <w:rPr>
          <w:rFonts w:ascii="Palatino Linotype" w:eastAsia="Times New Roman" w:hAnsi="Palatino Linotype" w:cs="Arial"/>
          <w:i/>
        </w:rPr>
      </w:pPr>
    </w:p>
    <w:bookmarkEnd w:id="3"/>
    <w:bookmarkEnd w:id="4"/>
    <w:bookmarkEnd w:id="5"/>
    <w:bookmarkEnd w:id="6"/>
    <w:bookmarkEnd w:id="7"/>
    <w:bookmarkEnd w:id="8"/>
    <w:bookmarkEnd w:id="9"/>
    <w:bookmarkEnd w:id="10"/>
    <w:bookmarkEnd w:id="11"/>
    <w:bookmarkEnd w:id="12"/>
    <w:bookmarkEnd w:id="13"/>
    <w:bookmarkEnd w:id="14"/>
    <w:p w14:paraId="2D721437" w14:textId="29857207" w:rsidR="00664106" w:rsidRPr="005869AE" w:rsidRDefault="00664106" w:rsidP="00744080">
      <w:pPr>
        <w:pStyle w:val="Prrafodelista"/>
        <w:numPr>
          <w:ilvl w:val="0"/>
          <w:numId w:val="12"/>
        </w:numPr>
        <w:spacing w:line="360" w:lineRule="auto"/>
        <w:ind w:left="0" w:firstLine="0"/>
        <w:jc w:val="both"/>
        <w:rPr>
          <w:rFonts w:ascii="Palatino Linotype" w:eastAsia="Times New Roman" w:hAnsi="Palatino Linotype" w:cs="Arial"/>
        </w:rPr>
      </w:pPr>
      <w:r w:rsidRPr="005869AE">
        <w:rPr>
          <w:rFonts w:ascii="Palatino Linotype" w:hAnsi="Palatino Linotype" w:cs="Arial"/>
          <w:bCs/>
        </w:rPr>
        <w:t xml:space="preserve">Asimismo con fundamento en lo dispuesto por el </w:t>
      </w:r>
      <w:r w:rsidRPr="005869AE">
        <w:rPr>
          <w:rFonts w:ascii="Palatino Linotype" w:eastAsia="Calibri" w:hAnsi="Palatino Linotype" w:cs="Arial"/>
        </w:rPr>
        <w:t xml:space="preserve">artículo 185 fracción I de la </w:t>
      </w:r>
      <w:r w:rsidRPr="005869AE">
        <w:rPr>
          <w:rFonts w:ascii="Palatino Linotype" w:eastAsia="Calibri" w:hAnsi="Palatino Linotype" w:cs="Arial"/>
          <w:b/>
        </w:rPr>
        <w:t>Ley de Transparencia y Acceso a la Información Pública del Estado de México y Municipios,</w:t>
      </w:r>
      <w:r w:rsidRPr="005869AE">
        <w:rPr>
          <w:rFonts w:ascii="Palatino Linotype" w:hAnsi="Palatino Linotype" w:cs="Arial"/>
        </w:rPr>
        <w:t xml:space="preserve"> </w:t>
      </w:r>
      <w:r w:rsidRPr="005869AE">
        <w:rPr>
          <w:rFonts w:ascii="Palatino Linotype" w:eastAsia="Times New Roman" w:hAnsi="Palatino Linotype" w:cs="Arial"/>
        </w:rPr>
        <w:t xml:space="preserve">los recursos de revisión con número </w:t>
      </w:r>
      <w:r w:rsidR="005B3237" w:rsidRPr="005869AE">
        <w:rPr>
          <w:rFonts w:ascii="Palatino Linotype" w:eastAsia="Times New Roman" w:hAnsi="Palatino Linotype" w:cs="Arial"/>
          <w:b/>
        </w:rPr>
        <w:t>04183</w:t>
      </w:r>
      <w:r w:rsidR="00585E57" w:rsidRPr="005869AE">
        <w:rPr>
          <w:rFonts w:ascii="Palatino Linotype" w:eastAsia="Times New Roman" w:hAnsi="Palatino Linotype" w:cs="Arial"/>
          <w:b/>
        </w:rPr>
        <w:t>/INFOEM/IP/RR/2018</w:t>
      </w:r>
      <w:r w:rsidR="00744080" w:rsidRPr="005869AE">
        <w:rPr>
          <w:rFonts w:ascii="Palatino Linotype" w:eastAsia="Times New Roman" w:hAnsi="Palatino Linotype" w:cs="Arial"/>
          <w:b/>
        </w:rPr>
        <w:t xml:space="preserve"> y 04268/INFOEM/IP/RR/2018</w:t>
      </w:r>
      <w:r w:rsidR="00585E57" w:rsidRPr="005869AE">
        <w:rPr>
          <w:rFonts w:ascii="Palatino Linotype" w:eastAsia="Times New Roman" w:hAnsi="Palatino Linotype" w:cs="Arial"/>
          <w:b/>
        </w:rPr>
        <w:t xml:space="preserve">, </w:t>
      </w:r>
      <w:r w:rsidRPr="005869AE">
        <w:rPr>
          <w:rFonts w:ascii="Palatino Linotype" w:eastAsia="Times New Roman" w:hAnsi="Palatino Linotype" w:cs="Arial"/>
        </w:rPr>
        <w:t>fueron turnados</w:t>
      </w:r>
      <w:r w:rsidRPr="005869AE">
        <w:rPr>
          <w:rFonts w:ascii="Palatino Linotype" w:eastAsia="Calibri" w:hAnsi="Palatino Linotype" w:cs="Arial"/>
          <w:b/>
        </w:rPr>
        <w:t xml:space="preserve"> </w:t>
      </w:r>
      <w:r w:rsidRPr="005869AE">
        <w:rPr>
          <w:rFonts w:ascii="Palatino Linotype" w:eastAsia="Times New Roman" w:hAnsi="Palatino Linotype" w:cs="Arial"/>
        </w:rPr>
        <w:t xml:space="preserve">al </w:t>
      </w:r>
      <w:r w:rsidRPr="005869AE">
        <w:rPr>
          <w:rFonts w:ascii="Palatino Linotype" w:eastAsia="Times New Roman" w:hAnsi="Palatino Linotype" w:cs="Arial"/>
          <w:b/>
        </w:rPr>
        <w:t xml:space="preserve">Comisionado José Guadalupe Luna Hernández </w:t>
      </w:r>
      <w:r w:rsidRPr="005869AE">
        <w:rPr>
          <w:rFonts w:ascii="Palatino Linotype" w:eastAsia="Times New Roman" w:hAnsi="Palatino Linotype" w:cs="Arial"/>
        </w:rPr>
        <w:t xml:space="preserve">con el objeto de su análisis, posteriormente el Pleno </w:t>
      </w:r>
      <w:r w:rsidRPr="005869AE">
        <w:rPr>
          <w:rFonts w:ascii="Palatino Linotype" w:eastAsia="MS Mincho" w:hAnsi="Palatino Linotype" w:cs="Arial"/>
        </w:rPr>
        <w:t>de este Órgano Autónomo, en la</w:t>
      </w:r>
      <w:r w:rsidR="00585E57" w:rsidRPr="005869AE">
        <w:rPr>
          <w:rFonts w:ascii="Palatino Linotype" w:eastAsia="MS Mincho" w:hAnsi="Palatino Linotype" w:cs="Arial"/>
          <w:b/>
        </w:rPr>
        <w:t xml:space="preserve"> </w:t>
      </w:r>
      <w:r w:rsidR="005B3237" w:rsidRPr="005869AE">
        <w:rPr>
          <w:rFonts w:ascii="Palatino Linotype" w:eastAsia="MS Mincho" w:hAnsi="Palatino Linotype" w:cs="Arial"/>
          <w:b/>
        </w:rPr>
        <w:t xml:space="preserve">Cuadragésima Segunda </w:t>
      </w:r>
      <w:r w:rsidRPr="005869AE">
        <w:rPr>
          <w:rFonts w:ascii="Palatino Linotype" w:eastAsia="MS Mincho" w:hAnsi="Palatino Linotype" w:cs="Arial"/>
        </w:rPr>
        <w:t>Sesión Ordinaria de fecha</w:t>
      </w:r>
      <w:r w:rsidR="005B3237" w:rsidRPr="005869AE">
        <w:rPr>
          <w:rFonts w:ascii="Palatino Linotype" w:eastAsia="MS Mincho" w:hAnsi="Palatino Linotype" w:cs="Arial"/>
          <w:b/>
        </w:rPr>
        <w:t xml:space="preserve"> catorce</w:t>
      </w:r>
      <w:r w:rsidRPr="005869AE">
        <w:rPr>
          <w:rFonts w:ascii="Palatino Linotype" w:eastAsia="MS Mincho" w:hAnsi="Palatino Linotype" w:cs="Arial"/>
          <w:b/>
        </w:rPr>
        <w:t xml:space="preserve"> </w:t>
      </w:r>
      <w:r w:rsidR="005B3237" w:rsidRPr="005869AE">
        <w:rPr>
          <w:rFonts w:ascii="Palatino Linotype" w:eastAsia="MS Mincho" w:hAnsi="Palatino Linotype" w:cs="Arial"/>
        </w:rPr>
        <w:t xml:space="preserve">(14) de noviembre </w:t>
      </w:r>
      <w:r w:rsidRPr="005869AE">
        <w:rPr>
          <w:rFonts w:ascii="Palatino Linotype" w:eastAsia="MS Mincho" w:hAnsi="Palatino Linotype" w:cs="Arial"/>
        </w:rPr>
        <w:t>de</w:t>
      </w:r>
      <w:r w:rsidRPr="005869AE">
        <w:rPr>
          <w:rFonts w:ascii="Palatino Linotype" w:eastAsia="MS Mincho" w:hAnsi="Palatino Linotype" w:cs="Arial"/>
          <w:b/>
        </w:rPr>
        <w:t xml:space="preserve"> </w:t>
      </w:r>
      <w:r w:rsidRPr="005869AE">
        <w:rPr>
          <w:rFonts w:ascii="Palatino Linotype" w:eastAsia="MS Mincho" w:hAnsi="Palatino Linotype" w:cs="Arial"/>
        </w:rPr>
        <w:t xml:space="preserve">dos mil dieciocho ordenó la acumulación de los </w:t>
      </w:r>
      <w:r w:rsidRPr="005869AE">
        <w:rPr>
          <w:rFonts w:ascii="Palatino Linotype" w:eastAsia="Times New Roman" w:hAnsi="Palatino Linotype" w:cs="Arial"/>
        </w:rPr>
        <w:t xml:space="preserve">recursos de revisión </w:t>
      </w:r>
      <w:r w:rsidR="005B3237" w:rsidRPr="005869AE">
        <w:rPr>
          <w:rFonts w:ascii="Palatino Linotype" w:eastAsia="MS Mincho" w:hAnsi="Palatino Linotype" w:cs="Arial"/>
          <w:b/>
          <w:bCs/>
        </w:rPr>
        <w:t>04184</w:t>
      </w:r>
      <w:r w:rsidRPr="005869AE">
        <w:rPr>
          <w:rFonts w:ascii="Palatino Linotype" w:eastAsia="MS Mincho" w:hAnsi="Palatino Linotype" w:cs="Arial"/>
          <w:b/>
          <w:bCs/>
        </w:rPr>
        <w:t>/INFO</w:t>
      </w:r>
      <w:r w:rsidR="005B3237" w:rsidRPr="005869AE">
        <w:rPr>
          <w:rFonts w:ascii="Palatino Linotype" w:eastAsia="MS Mincho" w:hAnsi="Palatino Linotype" w:cs="Arial"/>
          <w:b/>
          <w:bCs/>
        </w:rPr>
        <w:t>EM/IP/RR/2018</w:t>
      </w:r>
      <w:r w:rsidR="00744080" w:rsidRPr="005869AE">
        <w:rPr>
          <w:rFonts w:ascii="Palatino Linotype" w:eastAsia="MS Mincho" w:hAnsi="Palatino Linotype" w:cs="Arial"/>
          <w:b/>
          <w:bCs/>
        </w:rPr>
        <w:t xml:space="preserve"> y </w:t>
      </w:r>
      <w:r w:rsidR="00744080" w:rsidRPr="005869AE">
        <w:rPr>
          <w:rFonts w:ascii="Palatino Linotype" w:eastAsia="Times New Roman" w:hAnsi="Palatino Linotype" w:cs="Arial"/>
          <w:b/>
        </w:rPr>
        <w:t>04269/INFOEM/IP/RR/2018</w:t>
      </w:r>
      <w:r w:rsidR="00744080" w:rsidRPr="005869AE">
        <w:rPr>
          <w:rFonts w:ascii="Palatino Linotype" w:eastAsia="MS Mincho" w:hAnsi="Palatino Linotype" w:cs="Arial"/>
          <w:b/>
          <w:bCs/>
        </w:rPr>
        <w:t xml:space="preserve"> </w:t>
      </w:r>
      <w:r w:rsidR="005B3237" w:rsidRPr="005869AE">
        <w:rPr>
          <w:rFonts w:ascii="Palatino Linotype" w:eastAsia="MS Mincho" w:hAnsi="Palatino Linotype" w:cs="Arial"/>
          <w:b/>
          <w:bCs/>
        </w:rPr>
        <w:t xml:space="preserve"> </w:t>
      </w:r>
      <w:r w:rsidRPr="005869AE">
        <w:rPr>
          <w:rFonts w:ascii="Palatino Linotype" w:eastAsia="MS Mincho" w:hAnsi="Palatino Linotype" w:cs="Arial"/>
          <w:bCs/>
        </w:rPr>
        <w:t xml:space="preserve">del Comisionado </w:t>
      </w:r>
      <w:r w:rsidR="00585E57" w:rsidRPr="005869AE">
        <w:rPr>
          <w:rFonts w:ascii="Palatino Linotype" w:eastAsia="MS Mincho" w:hAnsi="Palatino Linotype" w:cs="Arial"/>
          <w:b/>
          <w:bCs/>
        </w:rPr>
        <w:t>Javier Martínez Cruz</w:t>
      </w:r>
      <w:r w:rsidR="00744080" w:rsidRPr="005869AE">
        <w:rPr>
          <w:rFonts w:ascii="Palatino Linotype" w:eastAsia="MS Mincho" w:hAnsi="Palatino Linotype" w:cs="Arial"/>
          <w:b/>
          <w:bCs/>
        </w:rPr>
        <w:t xml:space="preserve">, 04267/INFOEM/IP/RR/2018 y </w:t>
      </w:r>
      <w:r w:rsidR="00744080" w:rsidRPr="005869AE">
        <w:rPr>
          <w:rFonts w:ascii="Palatino Linotype" w:eastAsia="Times New Roman" w:hAnsi="Palatino Linotype" w:cs="Arial"/>
          <w:b/>
        </w:rPr>
        <w:t>04272/INFOEM/IP/RR/2018</w:t>
      </w:r>
      <w:r w:rsidR="00744080" w:rsidRPr="005869AE">
        <w:rPr>
          <w:rFonts w:ascii="Palatino Linotype" w:eastAsia="MS Mincho" w:hAnsi="Palatino Linotype" w:cs="Arial"/>
          <w:b/>
          <w:bCs/>
        </w:rPr>
        <w:t xml:space="preserve"> </w:t>
      </w:r>
      <w:r w:rsidR="00744080" w:rsidRPr="005869AE">
        <w:rPr>
          <w:rFonts w:ascii="Palatino Linotype" w:eastAsia="MS Mincho" w:hAnsi="Palatino Linotype" w:cs="Arial"/>
          <w:bCs/>
        </w:rPr>
        <w:t xml:space="preserve">de la Comisionada </w:t>
      </w:r>
      <w:r w:rsidR="00744080" w:rsidRPr="005869AE">
        <w:rPr>
          <w:rFonts w:ascii="Palatino Linotype" w:eastAsia="MS Mincho" w:hAnsi="Palatino Linotype" w:cs="Arial"/>
          <w:b/>
          <w:bCs/>
        </w:rPr>
        <w:t xml:space="preserve">Eva Abaid Yapur, 04271/INFOEM/IP/RR/2018 </w:t>
      </w:r>
      <w:r w:rsidR="00744080" w:rsidRPr="005869AE">
        <w:rPr>
          <w:rFonts w:ascii="Palatino Linotype" w:eastAsia="MS Mincho" w:hAnsi="Palatino Linotype" w:cs="Arial"/>
          <w:bCs/>
        </w:rPr>
        <w:t xml:space="preserve">del Comisionado </w:t>
      </w:r>
      <w:r w:rsidR="00744080" w:rsidRPr="005869AE">
        <w:rPr>
          <w:rFonts w:ascii="Palatino Linotype" w:eastAsia="MS Mincho" w:hAnsi="Palatino Linotype" w:cs="Arial"/>
          <w:b/>
          <w:bCs/>
        </w:rPr>
        <w:t>Luis Gustavo Parra Noriega, 04185</w:t>
      </w:r>
      <w:r w:rsidR="005B3237" w:rsidRPr="005869AE">
        <w:rPr>
          <w:rFonts w:ascii="Palatino Linotype" w:eastAsia="MS Mincho" w:hAnsi="Palatino Linotype" w:cs="Arial"/>
          <w:b/>
          <w:bCs/>
        </w:rPr>
        <w:t>/INFOEM/IP/RR/2018</w:t>
      </w:r>
      <w:r w:rsidR="00744080" w:rsidRPr="005869AE">
        <w:rPr>
          <w:rFonts w:ascii="Palatino Linotype" w:eastAsia="MS Mincho" w:hAnsi="Palatino Linotype" w:cs="Arial"/>
          <w:b/>
          <w:bCs/>
        </w:rPr>
        <w:t xml:space="preserve"> y </w:t>
      </w:r>
      <w:r w:rsidR="00744080" w:rsidRPr="005869AE">
        <w:rPr>
          <w:rFonts w:ascii="Palatino Linotype" w:eastAsia="Times New Roman" w:hAnsi="Palatino Linotype" w:cs="Arial"/>
          <w:b/>
        </w:rPr>
        <w:t>04270/INFOEM/IP/RR/2018</w:t>
      </w:r>
      <w:r w:rsidR="005B3237" w:rsidRPr="005869AE">
        <w:rPr>
          <w:rFonts w:ascii="Palatino Linotype" w:eastAsia="MS Mincho" w:hAnsi="Palatino Linotype" w:cs="Arial"/>
          <w:b/>
          <w:bCs/>
        </w:rPr>
        <w:t xml:space="preserve"> </w:t>
      </w:r>
      <w:r w:rsidRPr="005869AE">
        <w:rPr>
          <w:rFonts w:ascii="Palatino Linotype" w:eastAsia="MS Mincho" w:hAnsi="Palatino Linotype" w:cs="Arial"/>
          <w:bCs/>
        </w:rPr>
        <w:t xml:space="preserve">de la  Comisionada Presidenta </w:t>
      </w:r>
      <w:r w:rsidRPr="005869AE">
        <w:rPr>
          <w:rFonts w:ascii="Palatino Linotype" w:eastAsia="MS Mincho" w:hAnsi="Palatino Linotype" w:cs="Arial"/>
          <w:b/>
          <w:bCs/>
        </w:rPr>
        <w:t xml:space="preserve">Zulema Martínez Sánchez </w:t>
      </w:r>
      <w:r w:rsidRPr="005869AE">
        <w:rPr>
          <w:rFonts w:ascii="Palatino Linotype" w:eastAsia="Times New Roman" w:hAnsi="Palatino Linotype" w:cs="Arial"/>
          <w:b/>
        </w:rPr>
        <w:t xml:space="preserve">;  </w:t>
      </w:r>
      <w:r w:rsidRPr="005869AE">
        <w:rPr>
          <w:rFonts w:ascii="Palatino Linotype" w:eastAsia="MS Mincho" w:hAnsi="Palatino Linotype" w:cs="Arial"/>
        </w:rPr>
        <w:t>a efecto de que ésta Ponencia formulara y presentara el proyecto de resolución correspondiente</w:t>
      </w:r>
      <w:r w:rsidRPr="005869AE">
        <w:rPr>
          <w:rFonts w:ascii="Palatino Linotype" w:eastAsia="Times New Roman" w:hAnsi="Palatino Linotype" w:cs="Arial"/>
        </w:rPr>
        <w:t xml:space="preserve"> de conformidad con el </w:t>
      </w:r>
      <w:r w:rsidRPr="005869AE">
        <w:rPr>
          <w:rFonts w:ascii="Palatino Linotype" w:eastAsia="Times New Roman" w:hAnsi="Palatino Linotype" w:cs="Arial"/>
        </w:rPr>
        <w:lastRenderedPageBreak/>
        <w:t xml:space="preserve">numeral ONCE incisos b) y c) de los </w:t>
      </w:r>
      <w:r w:rsidRPr="005869AE">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5869AE">
        <w:rPr>
          <w:rFonts w:ascii="Palatino Linotype" w:hAnsi="Palatino Linotype"/>
          <w:i/>
          <w:vertAlign w:val="superscript"/>
        </w:rPr>
        <w:footnoteReference w:id="1"/>
      </w:r>
      <w:r w:rsidRPr="005869AE">
        <w:rPr>
          <w:rFonts w:ascii="Palatino Linotype" w:eastAsia="Times New Roman" w:hAnsi="Palatino Linotype" w:cs="Arial"/>
        </w:rPr>
        <w:t>, que señala:</w:t>
      </w:r>
    </w:p>
    <w:p w14:paraId="285001C1" w14:textId="77777777" w:rsidR="00626C3C" w:rsidRPr="005869AE" w:rsidRDefault="00626C3C" w:rsidP="00626C3C">
      <w:pPr>
        <w:pStyle w:val="Prrafodelista"/>
        <w:spacing w:line="360" w:lineRule="auto"/>
        <w:ind w:left="0"/>
        <w:jc w:val="both"/>
        <w:rPr>
          <w:rFonts w:ascii="Palatino Linotype" w:eastAsia="Times New Roman" w:hAnsi="Palatino Linotype" w:cs="Arial"/>
        </w:rPr>
      </w:pPr>
    </w:p>
    <w:p w14:paraId="0C7E5E12" w14:textId="77777777" w:rsidR="00664106" w:rsidRPr="005869AE" w:rsidRDefault="00664106" w:rsidP="00626C3C">
      <w:pPr>
        <w:autoSpaceDE w:val="0"/>
        <w:autoSpaceDN w:val="0"/>
        <w:adjustRightInd w:val="0"/>
        <w:spacing w:line="360" w:lineRule="auto"/>
        <w:ind w:left="567" w:right="567"/>
        <w:contextualSpacing/>
        <w:jc w:val="both"/>
        <w:rPr>
          <w:rFonts w:ascii="Palatino Linotype" w:eastAsia="Times New Roman" w:hAnsi="Palatino Linotype" w:cs="Arial"/>
          <w:i/>
          <w:sz w:val="22"/>
        </w:rPr>
      </w:pPr>
      <w:r w:rsidRPr="005869AE">
        <w:rPr>
          <w:rFonts w:ascii="Palatino Linotype" w:eastAsia="Times New Roman" w:hAnsi="Palatino Linotype" w:cs="Arial"/>
          <w:b/>
          <w:i/>
          <w:sz w:val="22"/>
        </w:rPr>
        <w:t>ONCE.</w:t>
      </w:r>
      <w:r w:rsidRPr="005869AE">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66EB9514" w14:textId="77777777" w:rsidR="00664106" w:rsidRPr="005869AE" w:rsidRDefault="00664106" w:rsidP="00626C3C">
      <w:pPr>
        <w:autoSpaceDE w:val="0"/>
        <w:autoSpaceDN w:val="0"/>
        <w:adjustRightInd w:val="0"/>
        <w:spacing w:line="360" w:lineRule="auto"/>
        <w:ind w:left="567" w:right="567"/>
        <w:contextualSpacing/>
        <w:jc w:val="both"/>
        <w:rPr>
          <w:rFonts w:ascii="Palatino Linotype" w:eastAsia="Times New Roman" w:hAnsi="Palatino Linotype" w:cs="Arial"/>
          <w:i/>
          <w:sz w:val="22"/>
        </w:rPr>
      </w:pPr>
      <w:r w:rsidRPr="005869AE">
        <w:rPr>
          <w:rFonts w:ascii="Palatino Linotype" w:eastAsia="Times New Roman" w:hAnsi="Palatino Linotype" w:cs="Arial"/>
          <w:i/>
          <w:sz w:val="22"/>
        </w:rPr>
        <w:t>…</w:t>
      </w:r>
    </w:p>
    <w:p w14:paraId="76C31779" w14:textId="77777777" w:rsidR="00664106" w:rsidRPr="005869AE" w:rsidRDefault="00664106" w:rsidP="00626C3C">
      <w:pPr>
        <w:spacing w:line="360" w:lineRule="auto"/>
        <w:ind w:left="567" w:right="567"/>
        <w:jc w:val="both"/>
        <w:rPr>
          <w:rFonts w:ascii="Palatino Linotype" w:eastAsia="Times New Roman" w:hAnsi="Palatino Linotype" w:cs="Times New Roman"/>
          <w:i/>
          <w:color w:val="000000"/>
          <w:sz w:val="22"/>
        </w:rPr>
      </w:pPr>
      <w:r w:rsidRPr="005869AE">
        <w:rPr>
          <w:rFonts w:ascii="Palatino Linotype" w:eastAsia="Times New Roman" w:hAnsi="Palatino Linotype" w:cs="Times New Roman"/>
          <w:i/>
          <w:color w:val="000000"/>
          <w:sz w:val="22"/>
        </w:rPr>
        <w:t>b) Las partes o los actos impugnados sean iguales</w:t>
      </w:r>
    </w:p>
    <w:p w14:paraId="35687CC9" w14:textId="77777777" w:rsidR="00664106" w:rsidRPr="005869AE" w:rsidRDefault="00664106" w:rsidP="00626C3C">
      <w:pPr>
        <w:autoSpaceDE w:val="0"/>
        <w:autoSpaceDN w:val="0"/>
        <w:adjustRightInd w:val="0"/>
        <w:spacing w:line="360" w:lineRule="auto"/>
        <w:ind w:left="567" w:right="567"/>
        <w:contextualSpacing/>
        <w:jc w:val="both"/>
        <w:rPr>
          <w:rFonts w:ascii="Palatino Linotype" w:eastAsia="Times New Roman" w:hAnsi="Palatino Linotype" w:cs="Arial"/>
          <w:i/>
          <w:sz w:val="22"/>
        </w:rPr>
      </w:pPr>
      <w:r w:rsidRPr="005869AE">
        <w:rPr>
          <w:rFonts w:ascii="Palatino Linotype" w:eastAsia="Times New Roman" w:hAnsi="Palatino Linotype" w:cs="Arial"/>
          <w:i/>
          <w:sz w:val="22"/>
        </w:rPr>
        <w:t>c) Cuando se trate del mismo solicitante, el mismo SUJETO OBLIGADO, aunque se trate de solicitudes diversas;</w:t>
      </w:r>
    </w:p>
    <w:p w14:paraId="0488005E" w14:textId="77777777" w:rsidR="00664106" w:rsidRPr="005869AE" w:rsidRDefault="00664106" w:rsidP="00626C3C">
      <w:pPr>
        <w:autoSpaceDE w:val="0"/>
        <w:autoSpaceDN w:val="0"/>
        <w:adjustRightInd w:val="0"/>
        <w:spacing w:line="360" w:lineRule="auto"/>
        <w:ind w:left="567" w:right="567"/>
        <w:contextualSpacing/>
        <w:jc w:val="both"/>
        <w:rPr>
          <w:rFonts w:ascii="Palatino Linotype" w:eastAsia="Times New Roman" w:hAnsi="Palatino Linotype" w:cs="Arial"/>
          <w:i/>
          <w:sz w:val="22"/>
        </w:rPr>
      </w:pPr>
      <w:r w:rsidRPr="005869AE">
        <w:rPr>
          <w:rFonts w:ascii="Palatino Linotype" w:eastAsia="Times New Roman" w:hAnsi="Palatino Linotype" w:cs="Arial"/>
          <w:i/>
          <w:sz w:val="22"/>
        </w:rPr>
        <w:t>(…)</w:t>
      </w:r>
    </w:p>
    <w:p w14:paraId="2060111F" w14:textId="77777777" w:rsidR="00626C3C" w:rsidRPr="005869AE" w:rsidRDefault="00626C3C" w:rsidP="00626C3C">
      <w:pPr>
        <w:autoSpaceDE w:val="0"/>
        <w:autoSpaceDN w:val="0"/>
        <w:adjustRightInd w:val="0"/>
        <w:spacing w:line="360" w:lineRule="auto"/>
        <w:ind w:right="567"/>
        <w:contextualSpacing/>
        <w:jc w:val="both"/>
        <w:rPr>
          <w:rFonts w:ascii="Palatino Linotype" w:eastAsia="Times New Roman" w:hAnsi="Palatino Linotype" w:cs="Arial"/>
          <w:i/>
        </w:rPr>
      </w:pPr>
    </w:p>
    <w:p w14:paraId="5B3379F0" w14:textId="6CA482DC" w:rsidR="00626C3C" w:rsidRPr="00F133C8" w:rsidRDefault="00664106" w:rsidP="00626C3C">
      <w:pPr>
        <w:pStyle w:val="Prrafodelista"/>
        <w:numPr>
          <w:ilvl w:val="0"/>
          <w:numId w:val="12"/>
        </w:numPr>
        <w:spacing w:line="360" w:lineRule="auto"/>
        <w:ind w:left="0" w:firstLine="0"/>
        <w:jc w:val="both"/>
        <w:rPr>
          <w:rFonts w:ascii="Palatino Linotype" w:hAnsi="Palatino Linotype"/>
        </w:rPr>
      </w:pPr>
      <w:r w:rsidRPr="005869AE">
        <w:rPr>
          <w:rFonts w:ascii="Palatino Linotype" w:hAnsi="Palatino Linotype"/>
        </w:rPr>
        <w:t xml:space="preserve">Es así que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w:t>
      </w:r>
      <w:r w:rsidRPr="005869AE">
        <w:rPr>
          <w:rFonts w:ascii="Palatino Linotype" w:hAnsi="Palatino Linotype"/>
        </w:rPr>
        <w:lastRenderedPageBreak/>
        <w:t>Transparencia y Acceso a la Información Pública del Estado de México y Municipios en vigor, que a la letra señalan:</w:t>
      </w:r>
    </w:p>
    <w:p w14:paraId="60D9CDBE" w14:textId="77777777" w:rsidR="00626C3C" w:rsidRPr="005869AE" w:rsidRDefault="00626C3C" w:rsidP="00626C3C">
      <w:pPr>
        <w:pStyle w:val="Prrafodelista"/>
        <w:spacing w:line="360" w:lineRule="auto"/>
        <w:ind w:left="0"/>
        <w:jc w:val="both"/>
        <w:rPr>
          <w:rFonts w:ascii="Palatino Linotype" w:hAnsi="Palatino Linotype"/>
        </w:rPr>
      </w:pPr>
    </w:p>
    <w:p w14:paraId="63D9F82B" w14:textId="77777777" w:rsidR="00664106" w:rsidRPr="005869AE" w:rsidRDefault="00664106" w:rsidP="00626C3C">
      <w:pPr>
        <w:spacing w:line="360" w:lineRule="auto"/>
        <w:ind w:left="567" w:right="616"/>
        <w:contextualSpacing/>
        <w:jc w:val="center"/>
        <w:rPr>
          <w:rFonts w:ascii="Palatino Linotype" w:hAnsi="Palatino Linotype"/>
          <w:b/>
          <w:i/>
          <w:sz w:val="22"/>
        </w:rPr>
      </w:pPr>
      <w:r w:rsidRPr="005869AE">
        <w:rPr>
          <w:rFonts w:ascii="Palatino Linotype" w:hAnsi="Palatino Linotype"/>
          <w:b/>
          <w:i/>
          <w:sz w:val="22"/>
        </w:rPr>
        <w:t>Código de Procedimientos Administrativos del Estado de México.</w:t>
      </w:r>
    </w:p>
    <w:p w14:paraId="3C1267CE" w14:textId="77777777" w:rsidR="00664106" w:rsidRPr="005869AE" w:rsidRDefault="00664106" w:rsidP="00626C3C">
      <w:pPr>
        <w:spacing w:line="360" w:lineRule="auto"/>
        <w:ind w:left="567" w:right="616"/>
        <w:contextualSpacing/>
        <w:jc w:val="center"/>
        <w:rPr>
          <w:rFonts w:ascii="Palatino Linotype" w:hAnsi="Palatino Linotype"/>
          <w:b/>
          <w:i/>
        </w:rPr>
      </w:pPr>
    </w:p>
    <w:p w14:paraId="2925300A" w14:textId="77777777" w:rsidR="00664106" w:rsidRPr="005869AE" w:rsidRDefault="00664106" w:rsidP="00626C3C">
      <w:pPr>
        <w:spacing w:line="360" w:lineRule="auto"/>
        <w:ind w:left="567" w:right="616"/>
        <w:contextualSpacing/>
        <w:jc w:val="both"/>
        <w:rPr>
          <w:rFonts w:ascii="Palatino Linotype" w:hAnsi="Palatino Linotype"/>
          <w:i/>
          <w:sz w:val="22"/>
        </w:rPr>
      </w:pPr>
      <w:r w:rsidRPr="005869AE">
        <w:rPr>
          <w:rFonts w:ascii="Palatino Linotype" w:hAnsi="Palatino Linotype"/>
          <w:b/>
          <w:i/>
          <w:sz w:val="22"/>
        </w:rPr>
        <w:t>“Artículo 18.-</w:t>
      </w:r>
      <w:r w:rsidRPr="005869AE">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2B0C02F" w14:textId="77777777" w:rsidR="00664106" w:rsidRPr="005869AE" w:rsidRDefault="00664106" w:rsidP="00626C3C">
      <w:pPr>
        <w:spacing w:line="360" w:lineRule="auto"/>
        <w:ind w:left="567" w:right="616"/>
        <w:contextualSpacing/>
        <w:jc w:val="both"/>
        <w:rPr>
          <w:rFonts w:ascii="Palatino Linotype" w:hAnsi="Palatino Linotype"/>
          <w:i/>
          <w:sz w:val="22"/>
        </w:rPr>
      </w:pPr>
    </w:p>
    <w:p w14:paraId="21C988AB" w14:textId="77777777" w:rsidR="00664106" w:rsidRPr="005869AE" w:rsidRDefault="00664106" w:rsidP="00626C3C">
      <w:pPr>
        <w:spacing w:line="360" w:lineRule="auto"/>
        <w:ind w:left="567" w:right="616"/>
        <w:contextualSpacing/>
        <w:jc w:val="center"/>
        <w:rPr>
          <w:rFonts w:ascii="Palatino Linotype" w:hAnsi="Palatino Linotype"/>
          <w:b/>
          <w:i/>
          <w:sz w:val="22"/>
        </w:rPr>
      </w:pPr>
      <w:r w:rsidRPr="005869AE">
        <w:rPr>
          <w:rFonts w:ascii="Palatino Linotype" w:hAnsi="Palatino Linotype"/>
          <w:b/>
          <w:i/>
          <w:sz w:val="22"/>
        </w:rPr>
        <w:t>Ley de Transparencia y Acceso a la Información Pública del Estado de México y Municipios</w:t>
      </w:r>
    </w:p>
    <w:p w14:paraId="4B8CC76F" w14:textId="77777777" w:rsidR="00664106" w:rsidRPr="005869AE" w:rsidRDefault="00664106" w:rsidP="00626C3C">
      <w:pPr>
        <w:spacing w:line="360" w:lineRule="auto"/>
        <w:ind w:left="567" w:right="616"/>
        <w:contextualSpacing/>
        <w:jc w:val="both"/>
        <w:rPr>
          <w:rFonts w:ascii="Palatino Linotype" w:hAnsi="Palatino Linotype"/>
          <w:i/>
          <w:sz w:val="22"/>
        </w:rPr>
      </w:pPr>
      <w:r w:rsidRPr="005869AE">
        <w:rPr>
          <w:rFonts w:ascii="Palatino Linotype" w:hAnsi="Palatino Linotype"/>
          <w:b/>
          <w:i/>
          <w:sz w:val="22"/>
        </w:rPr>
        <w:t>“Artículo 195.</w:t>
      </w:r>
      <w:r w:rsidRPr="005869AE">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14:paraId="10A99C09" w14:textId="55D3BF1D" w:rsidR="00664106" w:rsidRPr="005869AE" w:rsidRDefault="00664106" w:rsidP="00626C3C">
      <w:pPr>
        <w:spacing w:line="360" w:lineRule="auto"/>
        <w:ind w:left="567" w:right="616"/>
        <w:contextualSpacing/>
        <w:jc w:val="both"/>
        <w:rPr>
          <w:rFonts w:ascii="Palatino Linotype" w:hAnsi="Palatino Linotype"/>
          <w:i/>
          <w:sz w:val="22"/>
        </w:rPr>
      </w:pPr>
      <w:r w:rsidRPr="005869AE">
        <w:rPr>
          <w:rFonts w:ascii="Palatino Linotype" w:hAnsi="Palatino Linotype"/>
          <w:i/>
          <w:sz w:val="22"/>
        </w:rPr>
        <w:t>(Énfasis añadido)</w:t>
      </w:r>
    </w:p>
    <w:p w14:paraId="0DB3B07A" w14:textId="77777777" w:rsidR="00626C3C" w:rsidRPr="005869AE" w:rsidRDefault="00626C3C" w:rsidP="00626C3C">
      <w:pPr>
        <w:spacing w:line="360" w:lineRule="auto"/>
        <w:ind w:left="709" w:right="616"/>
        <w:contextualSpacing/>
        <w:jc w:val="both"/>
        <w:rPr>
          <w:rFonts w:ascii="Palatino Linotype" w:hAnsi="Palatino Linotype"/>
          <w:i/>
        </w:rPr>
      </w:pPr>
    </w:p>
    <w:p w14:paraId="610AE49A" w14:textId="4688F74C" w:rsidR="006D52D1" w:rsidRPr="005869AE" w:rsidRDefault="005B3237" w:rsidP="007A108F">
      <w:pPr>
        <w:pStyle w:val="Prrafodelista"/>
        <w:numPr>
          <w:ilvl w:val="0"/>
          <w:numId w:val="12"/>
        </w:numPr>
        <w:spacing w:line="360" w:lineRule="auto"/>
        <w:ind w:left="0" w:firstLine="0"/>
        <w:jc w:val="both"/>
        <w:rPr>
          <w:rFonts w:ascii="Palatino Linotype" w:hAnsi="Palatino Linotype"/>
          <w:i/>
        </w:rPr>
      </w:pPr>
      <w:r w:rsidRPr="005869AE">
        <w:rPr>
          <w:rFonts w:ascii="Palatino Linotype" w:eastAsia="Calibri" w:hAnsi="Palatino Linotype" w:cs="Arial"/>
          <w:lang w:val="es-ES"/>
        </w:rPr>
        <w:t>Los</w:t>
      </w:r>
      <w:r w:rsidR="00FE49E3" w:rsidRPr="005869AE">
        <w:rPr>
          <w:rFonts w:ascii="Palatino Linotype" w:eastAsia="Calibri" w:hAnsi="Palatino Linotype" w:cs="Arial"/>
          <w:lang w:val="es-ES"/>
        </w:rPr>
        <w:t xml:space="preserve"> </w:t>
      </w:r>
      <w:r w:rsidR="0004686A" w:rsidRPr="005869AE">
        <w:rPr>
          <w:rFonts w:ascii="Palatino Linotype" w:eastAsia="Calibri" w:hAnsi="Palatino Linotype" w:cs="Arial"/>
          <w:lang w:val="es-ES"/>
        </w:rPr>
        <w:t>Comisionado</w:t>
      </w:r>
      <w:r w:rsidRPr="005869AE">
        <w:rPr>
          <w:rFonts w:ascii="Palatino Linotype" w:eastAsia="Calibri" w:hAnsi="Palatino Linotype" w:cs="Arial"/>
          <w:lang w:val="es-ES"/>
        </w:rPr>
        <w:t>s</w:t>
      </w:r>
      <w:r w:rsidR="0004686A" w:rsidRPr="005869AE">
        <w:rPr>
          <w:rFonts w:ascii="Palatino Linotype" w:eastAsia="Calibri" w:hAnsi="Palatino Linotype" w:cs="Arial"/>
          <w:lang w:val="es-ES"/>
        </w:rPr>
        <w:t xml:space="preserve"> Ponente</w:t>
      </w:r>
      <w:r w:rsidRPr="005869AE">
        <w:rPr>
          <w:rFonts w:ascii="Palatino Linotype" w:eastAsia="Calibri" w:hAnsi="Palatino Linotype" w:cs="Arial"/>
          <w:lang w:val="es-ES"/>
        </w:rPr>
        <w:t>s</w:t>
      </w:r>
      <w:r w:rsidR="0004686A" w:rsidRPr="005869AE">
        <w:rPr>
          <w:rFonts w:ascii="Palatino Linotype" w:eastAsia="Calibri" w:hAnsi="Palatino Linotype" w:cs="Arial"/>
          <w:lang w:val="es-ES"/>
        </w:rPr>
        <w:t xml:space="preserve"> con fundamento en lo dispuesto por el artículo 185 fracción II de la ley de la materia, a través </w:t>
      </w:r>
      <w:r w:rsidR="00664106" w:rsidRPr="005869AE">
        <w:rPr>
          <w:rFonts w:ascii="Palatino Linotype" w:eastAsia="Calibri" w:hAnsi="Palatino Linotype" w:cs="Arial"/>
          <w:lang w:val="es-ES"/>
        </w:rPr>
        <w:t>de los</w:t>
      </w:r>
      <w:r w:rsidR="0004686A" w:rsidRPr="005869AE">
        <w:rPr>
          <w:rFonts w:ascii="Palatino Linotype" w:eastAsia="Calibri" w:hAnsi="Palatino Linotype" w:cs="Arial"/>
          <w:lang w:val="es-ES"/>
        </w:rPr>
        <w:t xml:space="preserve"> </w:t>
      </w:r>
      <w:r w:rsidR="00B81371" w:rsidRPr="005869AE">
        <w:rPr>
          <w:rFonts w:ascii="Palatino Linotype" w:eastAsia="Calibri" w:hAnsi="Palatino Linotype" w:cs="Arial"/>
          <w:lang w:val="es-ES"/>
        </w:rPr>
        <w:t>acuerdo</w:t>
      </w:r>
      <w:r w:rsidR="00664106" w:rsidRPr="005869AE">
        <w:rPr>
          <w:rFonts w:ascii="Palatino Linotype" w:eastAsia="Calibri" w:hAnsi="Palatino Linotype" w:cs="Arial"/>
          <w:lang w:val="es-ES"/>
        </w:rPr>
        <w:t>s</w:t>
      </w:r>
      <w:r w:rsidR="00B81371" w:rsidRPr="005869AE">
        <w:rPr>
          <w:rFonts w:ascii="Palatino Linotype" w:eastAsia="Calibri" w:hAnsi="Palatino Linotype" w:cs="Arial"/>
          <w:lang w:val="es-ES"/>
        </w:rPr>
        <w:t xml:space="preserve"> </w:t>
      </w:r>
      <w:r w:rsidR="00F147C6" w:rsidRPr="005869AE">
        <w:rPr>
          <w:rFonts w:ascii="Palatino Linotype" w:eastAsia="Calibri" w:hAnsi="Palatino Linotype" w:cs="Arial"/>
          <w:lang w:val="es-ES"/>
        </w:rPr>
        <w:t xml:space="preserve">de admisión </w:t>
      </w:r>
      <w:r w:rsidR="00B81371" w:rsidRPr="005869AE">
        <w:rPr>
          <w:rFonts w:ascii="Palatino Linotype" w:eastAsia="Calibri" w:hAnsi="Palatino Linotype" w:cs="Arial"/>
          <w:lang w:val="es-ES"/>
        </w:rPr>
        <w:t>de fecha</w:t>
      </w:r>
      <w:r w:rsidR="00AE13C1" w:rsidRPr="005869AE">
        <w:rPr>
          <w:rFonts w:ascii="Palatino Linotype" w:eastAsia="Calibri" w:hAnsi="Palatino Linotype" w:cs="Arial"/>
          <w:lang w:val="es-ES"/>
        </w:rPr>
        <w:t xml:space="preserve"> ocho </w:t>
      </w:r>
      <w:r w:rsidR="001D0E73" w:rsidRPr="005869AE">
        <w:rPr>
          <w:rFonts w:ascii="Palatino Linotype" w:eastAsia="Calibri" w:hAnsi="Palatino Linotype" w:cs="Arial"/>
          <w:lang w:val="es-ES"/>
        </w:rPr>
        <w:t>(</w:t>
      </w:r>
      <w:r w:rsidR="00AE13C1" w:rsidRPr="005869AE">
        <w:rPr>
          <w:rFonts w:ascii="Palatino Linotype" w:eastAsia="Calibri" w:hAnsi="Palatino Linotype" w:cs="Arial"/>
          <w:lang w:val="es-ES"/>
        </w:rPr>
        <w:t>08</w:t>
      </w:r>
      <w:r w:rsidR="006B12CA" w:rsidRPr="005869AE">
        <w:rPr>
          <w:rFonts w:ascii="Palatino Linotype" w:eastAsia="Calibri" w:hAnsi="Palatino Linotype" w:cs="Arial"/>
          <w:lang w:val="es-ES"/>
        </w:rPr>
        <w:t>)</w:t>
      </w:r>
      <w:r w:rsidR="00AE13C1" w:rsidRPr="005869AE">
        <w:rPr>
          <w:rFonts w:ascii="Palatino Linotype" w:eastAsia="Calibri" w:hAnsi="Palatino Linotype" w:cs="Arial"/>
          <w:lang w:val="es-ES"/>
        </w:rPr>
        <w:t xml:space="preserve"> </w:t>
      </w:r>
      <w:r w:rsidR="00CA1BA5" w:rsidRPr="005869AE">
        <w:rPr>
          <w:rFonts w:ascii="Palatino Linotype" w:eastAsia="Calibri" w:hAnsi="Palatino Linotype" w:cs="Arial"/>
          <w:lang w:val="es-ES"/>
        </w:rPr>
        <w:t xml:space="preserve">y catorce (14) </w:t>
      </w:r>
      <w:r w:rsidR="00AE13C1" w:rsidRPr="005869AE">
        <w:rPr>
          <w:rFonts w:ascii="Palatino Linotype" w:eastAsia="Calibri" w:hAnsi="Palatino Linotype" w:cs="Arial"/>
          <w:lang w:val="es-ES"/>
        </w:rPr>
        <w:t>de noviembre</w:t>
      </w:r>
      <w:r w:rsidR="00585E57" w:rsidRPr="005869AE">
        <w:rPr>
          <w:rFonts w:ascii="Palatino Linotype" w:eastAsia="Calibri" w:hAnsi="Palatino Linotype" w:cs="Arial"/>
          <w:lang w:val="es-ES"/>
        </w:rPr>
        <w:t xml:space="preserve"> </w:t>
      </w:r>
      <w:r w:rsidR="008C3E6B" w:rsidRPr="005869AE">
        <w:rPr>
          <w:rFonts w:ascii="Palatino Linotype" w:eastAsia="Calibri" w:hAnsi="Palatino Linotype" w:cs="Arial"/>
          <w:lang w:val="es-ES"/>
        </w:rPr>
        <w:t>de dos mil dieciocho</w:t>
      </w:r>
      <w:r w:rsidR="006A1047" w:rsidRPr="005869AE">
        <w:rPr>
          <w:rFonts w:ascii="Palatino Linotype" w:eastAsia="Calibri" w:hAnsi="Palatino Linotype" w:cs="Arial"/>
          <w:lang w:val="es-ES"/>
        </w:rPr>
        <w:t xml:space="preserve">, </w:t>
      </w:r>
      <w:r w:rsidR="00AE13C1" w:rsidRPr="005869AE">
        <w:rPr>
          <w:rFonts w:ascii="Palatino Linotype" w:eastAsia="Calibri" w:hAnsi="Palatino Linotype" w:cs="Arial"/>
          <w:lang w:val="es-ES"/>
        </w:rPr>
        <w:t>pusieron</w:t>
      </w:r>
      <w:r w:rsidR="00585E57" w:rsidRPr="005869AE">
        <w:rPr>
          <w:rFonts w:ascii="Palatino Linotype" w:eastAsia="Calibri" w:hAnsi="Palatino Linotype" w:cs="Arial"/>
          <w:lang w:val="es-ES"/>
        </w:rPr>
        <w:t xml:space="preserve"> a</w:t>
      </w:r>
      <w:r w:rsidR="00B81371" w:rsidRPr="005869AE">
        <w:rPr>
          <w:rFonts w:ascii="Palatino Linotype" w:eastAsia="Calibri" w:hAnsi="Palatino Linotype" w:cs="Arial"/>
          <w:lang w:val="es-ES"/>
        </w:rPr>
        <w:t xml:space="preserve"> </w:t>
      </w:r>
      <w:r w:rsidR="00875167" w:rsidRPr="005869AE">
        <w:rPr>
          <w:rFonts w:ascii="Palatino Linotype" w:eastAsia="Calibri" w:hAnsi="Palatino Linotype" w:cs="Arial"/>
          <w:lang w:val="es-ES"/>
        </w:rPr>
        <w:t>disposición</w:t>
      </w:r>
      <w:r w:rsidR="00B81371" w:rsidRPr="005869AE">
        <w:rPr>
          <w:rFonts w:ascii="Palatino Linotype" w:eastAsia="Calibri" w:hAnsi="Palatino Linotype" w:cs="Arial"/>
          <w:lang w:val="es-ES"/>
        </w:rPr>
        <w:t xml:space="preserve"> </w:t>
      </w:r>
      <w:r w:rsidR="00B81371" w:rsidRPr="005869AE">
        <w:rPr>
          <w:rFonts w:ascii="Palatino Linotype" w:eastAsia="Calibri" w:hAnsi="Palatino Linotype" w:cs="Arial"/>
          <w:lang w:val="es-ES"/>
        </w:rPr>
        <w:lastRenderedPageBreak/>
        <w:t>de las partes l</w:t>
      </w:r>
      <w:r w:rsidR="001D0E73" w:rsidRPr="005869AE">
        <w:rPr>
          <w:rFonts w:ascii="Palatino Linotype" w:eastAsia="Calibri" w:hAnsi="Palatino Linotype" w:cs="Arial"/>
          <w:lang w:val="es-ES"/>
        </w:rPr>
        <w:t>os</w:t>
      </w:r>
      <w:r w:rsidR="00B81371" w:rsidRPr="005869AE">
        <w:rPr>
          <w:rFonts w:ascii="Palatino Linotype" w:eastAsia="Calibri" w:hAnsi="Palatino Linotype" w:cs="Arial"/>
          <w:lang w:val="es-ES"/>
        </w:rPr>
        <w:t xml:space="preserve"> expediente</w:t>
      </w:r>
      <w:r w:rsidR="001D0E73" w:rsidRPr="005869AE">
        <w:rPr>
          <w:rFonts w:ascii="Palatino Linotype" w:eastAsia="Calibri" w:hAnsi="Palatino Linotype" w:cs="Arial"/>
          <w:lang w:val="es-ES"/>
        </w:rPr>
        <w:t>s</w:t>
      </w:r>
      <w:r w:rsidR="00B81371" w:rsidRPr="005869AE">
        <w:rPr>
          <w:rFonts w:ascii="Palatino Linotype" w:eastAsia="Calibri" w:hAnsi="Palatino Linotype" w:cs="Arial"/>
          <w:lang w:val="es-ES"/>
        </w:rPr>
        <w:t xml:space="preserve"> electrónico</w:t>
      </w:r>
      <w:r w:rsidR="001D0E73" w:rsidRPr="005869AE">
        <w:rPr>
          <w:rFonts w:ascii="Palatino Linotype" w:eastAsia="Calibri" w:hAnsi="Palatino Linotype" w:cs="Arial"/>
          <w:lang w:val="es-ES"/>
        </w:rPr>
        <w:t>s</w:t>
      </w:r>
      <w:r w:rsidR="00B81371" w:rsidRPr="005869AE">
        <w:rPr>
          <w:rFonts w:ascii="Palatino Linotype" w:eastAsia="Calibri" w:hAnsi="Palatino Linotype" w:cs="Arial"/>
          <w:lang w:val="es-ES"/>
        </w:rPr>
        <w:t xml:space="preserve"> </w:t>
      </w:r>
      <w:r w:rsidR="00B81371" w:rsidRPr="005869AE">
        <w:rPr>
          <w:rFonts w:ascii="Palatino Linotype" w:eastAsia="Calibri" w:hAnsi="Palatino Linotype" w:cs="Arial"/>
        </w:rPr>
        <w:t xml:space="preserve">vía </w:t>
      </w:r>
      <w:r w:rsidR="00B81371" w:rsidRPr="005869AE">
        <w:rPr>
          <w:rFonts w:ascii="Palatino Linotype" w:eastAsia="Calibri" w:hAnsi="Palatino Linotype" w:cs="Arial"/>
          <w:lang w:val="es-ES"/>
        </w:rPr>
        <w:t xml:space="preserve">Sistema de Acceso a la Información Mexiquense </w:t>
      </w:r>
      <w:r w:rsidR="00B81371" w:rsidRPr="005869AE">
        <w:rPr>
          <w:rFonts w:ascii="Palatino Linotype" w:eastAsia="Calibri" w:hAnsi="Palatino Linotype" w:cs="Arial"/>
          <w:b/>
          <w:lang w:val="es-ES"/>
        </w:rPr>
        <w:t xml:space="preserve">SAIMEX </w:t>
      </w:r>
      <w:r w:rsidR="00B81371" w:rsidRPr="005869AE">
        <w:rPr>
          <w:rFonts w:ascii="Palatino Linotype" w:eastAsia="Calibri" w:hAnsi="Palatino Linotype" w:cs="Arial"/>
          <w:lang w:val="es-ES"/>
        </w:rPr>
        <w:t xml:space="preserve">a efecto de que en un plazo máximo de siete días </w:t>
      </w:r>
      <w:r w:rsidR="00875167" w:rsidRPr="005869AE">
        <w:rPr>
          <w:rFonts w:ascii="Palatino Linotype" w:eastAsia="Calibri" w:hAnsi="Palatino Linotype" w:cs="Arial"/>
          <w:lang w:val="es-ES"/>
        </w:rPr>
        <w:t>manifestaran</w:t>
      </w:r>
      <w:r w:rsidR="00B81371" w:rsidRPr="005869AE">
        <w:rPr>
          <w:rFonts w:ascii="Palatino Linotype" w:eastAsia="Calibri" w:hAnsi="Palatino Linotype" w:cs="Arial"/>
          <w:lang w:val="es-ES"/>
        </w:rPr>
        <w:t xml:space="preserve"> lo que a</w:t>
      </w:r>
      <w:r w:rsidR="003A2029" w:rsidRPr="005869AE">
        <w:rPr>
          <w:rFonts w:ascii="Palatino Linotype" w:eastAsia="Calibri" w:hAnsi="Palatino Linotype" w:cs="Arial"/>
          <w:lang w:val="es-ES"/>
        </w:rPr>
        <w:t xml:space="preserve"> su</w:t>
      </w:r>
      <w:r w:rsidR="00B81371" w:rsidRPr="005869AE">
        <w:rPr>
          <w:rFonts w:ascii="Palatino Linotype" w:eastAsia="Calibri" w:hAnsi="Palatino Linotype" w:cs="Arial"/>
          <w:lang w:val="es-ES"/>
        </w:rPr>
        <w:t xml:space="preserve"> derecho conviniera</w:t>
      </w:r>
      <w:r w:rsidR="00875167" w:rsidRPr="005869AE">
        <w:rPr>
          <w:rFonts w:ascii="Palatino Linotype" w:eastAsia="Calibri" w:hAnsi="Palatino Linotype" w:cs="Arial"/>
          <w:lang w:val="es-ES"/>
        </w:rPr>
        <w:t>n</w:t>
      </w:r>
      <w:r w:rsidR="00032493" w:rsidRPr="005869AE">
        <w:rPr>
          <w:rFonts w:ascii="Palatino Linotype" w:eastAsia="Calibri" w:hAnsi="Palatino Linotype" w:cs="Arial"/>
          <w:lang w:val="es-ES"/>
        </w:rPr>
        <w:t>,</w:t>
      </w:r>
      <w:r w:rsidR="00B81371" w:rsidRPr="005869AE">
        <w:rPr>
          <w:rFonts w:ascii="Palatino Linotype" w:eastAsia="Calibri" w:hAnsi="Palatino Linotype" w:cs="Arial"/>
          <w:lang w:val="es-ES"/>
        </w:rPr>
        <w:t xml:space="preserve"> </w:t>
      </w:r>
      <w:r w:rsidR="00875167" w:rsidRPr="005869AE">
        <w:rPr>
          <w:rFonts w:ascii="Palatino Linotype" w:eastAsia="Calibri" w:hAnsi="Palatino Linotype" w:cs="Arial"/>
          <w:lang w:val="es-ES"/>
        </w:rPr>
        <w:t>ofrecieran pruebas y</w:t>
      </w:r>
      <w:r w:rsidR="00132C06" w:rsidRPr="005869AE">
        <w:rPr>
          <w:rFonts w:ascii="Palatino Linotype" w:eastAsia="Calibri" w:hAnsi="Palatino Linotype" w:cs="Arial"/>
          <w:lang w:val="es-ES"/>
        </w:rPr>
        <w:t xml:space="preserve"> </w:t>
      </w:r>
      <w:r w:rsidR="00875167" w:rsidRPr="005869AE">
        <w:rPr>
          <w:rFonts w:ascii="Palatino Linotype" w:eastAsia="Calibri" w:hAnsi="Palatino Linotype" w:cs="Arial"/>
          <w:lang w:val="es-ES"/>
        </w:rPr>
        <w:t>alegatos según corresponda a</w:t>
      </w:r>
      <w:r w:rsidR="004C20F2" w:rsidRPr="005869AE">
        <w:rPr>
          <w:rFonts w:ascii="Palatino Linotype" w:eastAsia="Calibri" w:hAnsi="Palatino Linotype" w:cs="Arial"/>
          <w:lang w:val="es-ES"/>
        </w:rPr>
        <w:t xml:space="preserve"> </w:t>
      </w:r>
      <w:r w:rsidR="00875167" w:rsidRPr="005869AE">
        <w:rPr>
          <w:rFonts w:ascii="Palatino Linotype" w:eastAsia="Calibri" w:hAnsi="Palatino Linotype" w:cs="Arial"/>
          <w:lang w:val="es-ES"/>
        </w:rPr>
        <w:t>l</w:t>
      </w:r>
      <w:r w:rsidR="004C20F2" w:rsidRPr="005869AE">
        <w:rPr>
          <w:rFonts w:ascii="Palatino Linotype" w:eastAsia="Calibri" w:hAnsi="Palatino Linotype" w:cs="Arial"/>
          <w:lang w:val="es-ES"/>
        </w:rPr>
        <w:t>os</w:t>
      </w:r>
      <w:r w:rsidR="00875167" w:rsidRPr="005869AE">
        <w:rPr>
          <w:rFonts w:ascii="Palatino Linotype" w:eastAsia="Calibri" w:hAnsi="Palatino Linotype" w:cs="Arial"/>
          <w:lang w:val="es-ES"/>
        </w:rPr>
        <w:t xml:space="preserve"> caso</w:t>
      </w:r>
      <w:r w:rsidR="004C20F2" w:rsidRPr="005869AE">
        <w:rPr>
          <w:rFonts w:ascii="Palatino Linotype" w:eastAsia="Calibri" w:hAnsi="Palatino Linotype" w:cs="Arial"/>
          <w:lang w:val="es-ES"/>
        </w:rPr>
        <w:t>s</w:t>
      </w:r>
      <w:r w:rsidR="00875167" w:rsidRPr="005869AE">
        <w:rPr>
          <w:rFonts w:ascii="Palatino Linotype" w:eastAsia="Calibri" w:hAnsi="Palatino Linotype" w:cs="Arial"/>
          <w:lang w:val="es-ES"/>
        </w:rPr>
        <w:t xml:space="preserve"> concreto</w:t>
      </w:r>
      <w:r w:rsidR="004C20F2" w:rsidRPr="005869AE">
        <w:rPr>
          <w:rFonts w:ascii="Palatino Linotype" w:eastAsia="Calibri" w:hAnsi="Palatino Linotype" w:cs="Arial"/>
          <w:lang w:val="es-ES"/>
        </w:rPr>
        <w:t>s</w:t>
      </w:r>
      <w:r w:rsidR="00875167" w:rsidRPr="005869AE">
        <w:rPr>
          <w:rFonts w:ascii="Palatino Linotype" w:eastAsia="Calibri" w:hAnsi="Palatino Linotype" w:cs="Arial"/>
          <w:lang w:val="es-ES"/>
        </w:rPr>
        <w:t xml:space="preserve">, </w:t>
      </w:r>
      <w:r w:rsidR="00F147C6" w:rsidRPr="005869AE">
        <w:rPr>
          <w:rFonts w:ascii="Palatino Linotype" w:eastAsia="Calibri" w:hAnsi="Palatino Linotype" w:cs="Arial"/>
          <w:lang w:val="es-ES"/>
        </w:rPr>
        <w:t>de esta forma</w:t>
      </w:r>
      <w:r w:rsidR="00875167" w:rsidRPr="005869AE">
        <w:rPr>
          <w:rFonts w:ascii="Palatino Linotype" w:eastAsia="Calibri" w:hAnsi="Palatino Linotype" w:cs="Arial"/>
          <w:lang w:val="es-ES"/>
        </w:rPr>
        <w:t xml:space="preserve"> para que el </w:t>
      </w:r>
      <w:r w:rsidR="00875167" w:rsidRPr="005869AE">
        <w:rPr>
          <w:rFonts w:ascii="Palatino Linotype" w:eastAsia="Calibri" w:hAnsi="Palatino Linotype" w:cs="Arial"/>
          <w:b/>
          <w:lang w:val="es-ES"/>
        </w:rPr>
        <w:t>SUJETO OBLIGADO</w:t>
      </w:r>
      <w:r w:rsidR="00875167" w:rsidRPr="005869AE">
        <w:rPr>
          <w:rFonts w:ascii="Palatino Linotype" w:eastAsia="Calibri" w:hAnsi="Palatino Linotype" w:cs="Arial"/>
          <w:lang w:val="es-ES"/>
        </w:rPr>
        <w:t xml:space="preserve"> </w:t>
      </w:r>
      <w:r w:rsidR="00B81371" w:rsidRPr="005869AE">
        <w:rPr>
          <w:rFonts w:ascii="Palatino Linotype" w:eastAsia="Calibri" w:hAnsi="Palatino Linotype" w:cs="Arial"/>
          <w:lang w:val="es-ES"/>
        </w:rPr>
        <w:t>presentar</w:t>
      </w:r>
      <w:r w:rsidR="008E5EF3" w:rsidRPr="005869AE">
        <w:rPr>
          <w:rFonts w:ascii="Palatino Linotype" w:eastAsia="Calibri" w:hAnsi="Palatino Linotype" w:cs="Arial"/>
          <w:lang w:val="es-ES"/>
        </w:rPr>
        <w:t>a</w:t>
      </w:r>
      <w:r w:rsidR="008C3E6B" w:rsidRPr="005869AE">
        <w:rPr>
          <w:rFonts w:ascii="Palatino Linotype" w:eastAsia="Calibri" w:hAnsi="Palatino Linotype" w:cs="Arial"/>
          <w:lang w:val="es-ES"/>
        </w:rPr>
        <w:t xml:space="preserve"> los</w:t>
      </w:r>
      <w:r w:rsidR="00B81371" w:rsidRPr="005869AE">
        <w:rPr>
          <w:rFonts w:ascii="Palatino Linotype" w:eastAsia="Calibri" w:hAnsi="Palatino Linotype" w:cs="Arial"/>
          <w:lang w:val="es-ES"/>
        </w:rPr>
        <w:t xml:space="preserve"> Informe</w:t>
      </w:r>
      <w:r w:rsidR="008C3E6B" w:rsidRPr="005869AE">
        <w:rPr>
          <w:rFonts w:ascii="Palatino Linotype" w:eastAsia="Calibri" w:hAnsi="Palatino Linotype" w:cs="Arial"/>
          <w:lang w:val="es-ES"/>
        </w:rPr>
        <w:t>s</w:t>
      </w:r>
      <w:r w:rsidR="00B81371" w:rsidRPr="005869AE">
        <w:rPr>
          <w:rFonts w:ascii="Palatino Linotype" w:eastAsia="Calibri" w:hAnsi="Palatino Linotype" w:cs="Arial"/>
          <w:lang w:val="es-ES"/>
        </w:rPr>
        <w:t xml:space="preserve"> Justificado</w:t>
      </w:r>
      <w:r w:rsidR="008C3E6B" w:rsidRPr="005869AE">
        <w:rPr>
          <w:rFonts w:ascii="Palatino Linotype" w:eastAsia="Calibri" w:hAnsi="Palatino Linotype" w:cs="Arial"/>
          <w:lang w:val="es-ES"/>
        </w:rPr>
        <w:t>s</w:t>
      </w:r>
      <w:r w:rsidR="00875167" w:rsidRPr="005869AE">
        <w:rPr>
          <w:rFonts w:ascii="Palatino Linotype" w:eastAsia="Calibri" w:hAnsi="Palatino Linotype" w:cs="Arial"/>
          <w:lang w:val="es-ES"/>
        </w:rPr>
        <w:t xml:space="preserve"> procedente</w:t>
      </w:r>
      <w:r w:rsidR="008C3E6B" w:rsidRPr="005869AE">
        <w:rPr>
          <w:rFonts w:ascii="Palatino Linotype" w:eastAsia="Calibri" w:hAnsi="Palatino Linotype" w:cs="Arial"/>
          <w:lang w:val="es-ES"/>
        </w:rPr>
        <w:t>s.</w:t>
      </w:r>
    </w:p>
    <w:p w14:paraId="43927B00" w14:textId="77777777" w:rsidR="0051016E" w:rsidRPr="005869AE" w:rsidRDefault="0051016E" w:rsidP="00626C3C">
      <w:pPr>
        <w:pStyle w:val="Prrafodelista"/>
        <w:spacing w:line="360" w:lineRule="auto"/>
        <w:ind w:left="360"/>
        <w:jc w:val="both"/>
        <w:rPr>
          <w:rFonts w:ascii="Palatino Linotype" w:hAnsi="Palatino Linotype"/>
          <w:i/>
        </w:rPr>
      </w:pPr>
    </w:p>
    <w:p w14:paraId="450DE378" w14:textId="4D82B416" w:rsidR="00B261FF" w:rsidRPr="005869AE" w:rsidRDefault="00A01C26" w:rsidP="007A108F">
      <w:pPr>
        <w:pStyle w:val="Prrafodelista"/>
        <w:numPr>
          <w:ilvl w:val="0"/>
          <w:numId w:val="12"/>
        </w:numPr>
        <w:spacing w:line="360" w:lineRule="auto"/>
        <w:ind w:left="0" w:firstLine="0"/>
        <w:jc w:val="both"/>
        <w:rPr>
          <w:rFonts w:ascii="Palatino Linotype" w:hAnsi="Palatino Linotype"/>
        </w:rPr>
      </w:pPr>
      <w:r w:rsidRPr="005869AE">
        <w:rPr>
          <w:rFonts w:ascii="Palatino Linotype" w:eastAsia="Calibri" w:hAnsi="Palatino Linotype" w:cs="Arial"/>
          <w:color w:val="000000" w:themeColor="text1"/>
          <w:lang w:val="es-ES"/>
        </w:rPr>
        <w:t xml:space="preserve">El </w:t>
      </w:r>
      <w:r w:rsidRPr="005869AE">
        <w:rPr>
          <w:rFonts w:ascii="Palatino Linotype" w:eastAsia="Calibri" w:hAnsi="Palatino Linotype" w:cs="Arial"/>
          <w:b/>
          <w:color w:val="000000" w:themeColor="text1"/>
          <w:lang w:val="es-ES"/>
        </w:rPr>
        <w:t>SUJETO OBLIGADO</w:t>
      </w:r>
      <w:r w:rsidR="00CA1BA5" w:rsidRPr="005869AE">
        <w:rPr>
          <w:rFonts w:ascii="Palatino Linotype" w:eastAsia="Calibri" w:hAnsi="Palatino Linotype" w:cs="Arial"/>
          <w:b/>
          <w:color w:val="000000" w:themeColor="text1"/>
          <w:lang w:val="es-ES"/>
        </w:rPr>
        <w:t xml:space="preserve"> </w:t>
      </w:r>
      <w:r w:rsidR="00CA1BA5" w:rsidRPr="005869AE">
        <w:rPr>
          <w:rFonts w:ascii="Palatino Linotype" w:eastAsia="Calibri" w:hAnsi="Palatino Linotype" w:cs="Arial"/>
          <w:color w:val="000000" w:themeColor="text1"/>
          <w:lang w:val="es-ES"/>
        </w:rPr>
        <w:t>los días</w:t>
      </w:r>
      <w:r w:rsidRPr="005869AE">
        <w:rPr>
          <w:rFonts w:ascii="Palatino Linotype" w:eastAsia="Calibri" w:hAnsi="Palatino Linotype" w:cs="Arial"/>
          <w:color w:val="000000" w:themeColor="text1"/>
          <w:lang w:val="es-ES"/>
        </w:rPr>
        <w:t xml:space="preserve"> </w:t>
      </w:r>
      <w:r w:rsidR="00AE13C1" w:rsidRPr="005869AE">
        <w:rPr>
          <w:rFonts w:ascii="Palatino Linotype" w:eastAsia="Calibri" w:hAnsi="Palatino Linotype" w:cs="Arial"/>
          <w:color w:val="000000" w:themeColor="text1"/>
          <w:lang w:val="es-ES"/>
        </w:rPr>
        <w:t>veinte (20)</w:t>
      </w:r>
      <w:r w:rsidR="000A3EFE" w:rsidRPr="005869AE">
        <w:rPr>
          <w:rFonts w:ascii="Palatino Linotype" w:eastAsia="Calibri" w:hAnsi="Palatino Linotype" w:cs="Arial"/>
          <w:color w:val="000000" w:themeColor="text1"/>
          <w:lang w:val="es-ES"/>
        </w:rPr>
        <w:t xml:space="preserve"> y veintiséis (26)</w:t>
      </w:r>
      <w:r w:rsidR="00AE13C1" w:rsidRPr="005869AE">
        <w:rPr>
          <w:rFonts w:ascii="Palatino Linotype" w:eastAsia="Calibri" w:hAnsi="Palatino Linotype" w:cs="Arial"/>
          <w:color w:val="000000" w:themeColor="text1"/>
          <w:lang w:val="es-ES"/>
        </w:rPr>
        <w:t xml:space="preserve"> de noviembre</w:t>
      </w:r>
      <w:r w:rsidR="008C3E6B" w:rsidRPr="005869AE">
        <w:rPr>
          <w:rFonts w:ascii="Palatino Linotype" w:eastAsia="Calibri" w:hAnsi="Palatino Linotype" w:cs="Arial"/>
          <w:color w:val="000000" w:themeColor="text1"/>
          <w:lang w:val="es-ES"/>
        </w:rPr>
        <w:t xml:space="preserve"> d</w:t>
      </w:r>
      <w:r w:rsidR="00664106" w:rsidRPr="005869AE">
        <w:rPr>
          <w:rFonts w:ascii="Palatino Linotype" w:eastAsia="Calibri" w:hAnsi="Palatino Linotype" w:cs="Arial"/>
          <w:color w:val="000000" w:themeColor="text1"/>
          <w:lang w:val="es-ES"/>
        </w:rPr>
        <w:t>e dos mil dieciocho</w:t>
      </w:r>
      <w:r w:rsidR="00924B24" w:rsidRPr="005869AE">
        <w:rPr>
          <w:rFonts w:ascii="Palatino Linotype" w:eastAsia="Calibri" w:hAnsi="Palatino Linotype" w:cs="Arial"/>
          <w:color w:val="000000" w:themeColor="text1"/>
          <w:lang w:val="es-ES"/>
        </w:rPr>
        <w:t>,</w:t>
      </w:r>
      <w:r w:rsidR="001D0E73" w:rsidRPr="005869AE">
        <w:rPr>
          <w:rFonts w:ascii="Palatino Linotype" w:eastAsia="Calibri" w:hAnsi="Palatino Linotype" w:cs="Arial"/>
          <w:color w:val="000000" w:themeColor="text1"/>
          <w:lang w:val="es-ES"/>
        </w:rPr>
        <w:t xml:space="preserve"> rindió</w:t>
      </w:r>
      <w:r w:rsidRPr="005869AE">
        <w:rPr>
          <w:rFonts w:ascii="Palatino Linotype" w:eastAsia="Calibri" w:hAnsi="Palatino Linotype" w:cs="Arial"/>
          <w:color w:val="000000" w:themeColor="text1"/>
          <w:lang w:val="es-ES"/>
        </w:rPr>
        <w:t xml:space="preserve"> los informes justificados respectivos</w:t>
      </w:r>
      <w:r w:rsidR="001D0E73" w:rsidRPr="005869AE">
        <w:rPr>
          <w:rFonts w:ascii="Palatino Linotype" w:eastAsia="Calibri" w:hAnsi="Palatino Linotype" w:cs="Arial"/>
          <w:color w:val="000000" w:themeColor="text1"/>
          <w:lang w:val="es-ES"/>
        </w:rPr>
        <w:t xml:space="preserve"> dentro de todos los recursos de revisión que se resuelven; no obstante</w:t>
      </w:r>
      <w:r w:rsidR="00924B24" w:rsidRPr="005869AE">
        <w:rPr>
          <w:rFonts w:ascii="Palatino Linotype" w:eastAsia="Calibri" w:hAnsi="Palatino Linotype" w:cs="Arial"/>
          <w:color w:val="000000" w:themeColor="text1"/>
          <w:lang w:val="es-ES"/>
        </w:rPr>
        <w:t>,</w:t>
      </w:r>
      <w:r w:rsidR="001D0E73" w:rsidRPr="005869AE">
        <w:rPr>
          <w:rFonts w:ascii="Palatino Linotype" w:eastAsia="Calibri" w:hAnsi="Palatino Linotype" w:cs="Arial"/>
          <w:color w:val="000000" w:themeColor="text1"/>
          <w:lang w:val="es-ES"/>
        </w:rPr>
        <w:t xml:space="preserve"> no fueron puestos </w:t>
      </w:r>
      <w:r w:rsidR="00F53441" w:rsidRPr="005869AE">
        <w:rPr>
          <w:rFonts w:ascii="Palatino Linotype" w:eastAsia="Calibri" w:hAnsi="Palatino Linotype" w:cs="Arial"/>
          <w:color w:val="000000" w:themeColor="text1"/>
          <w:lang w:val="es-ES"/>
        </w:rPr>
        <w:t>a disposición</w:t>
      </w:r>
      <w:r w:rsidR="008C3E6B" w:rsidRPr="005869AE">
        <w:rPr>
          <w:rFonts w:ascii="Palatino Linotype" w:eastAsia="Calibri" w:hAnsi="Palatino Linotype" w:cs="Arial"/>
          <w:color w:val="000000" w:themeColor="text1"/>
          <w:lang w:val="es-ES"/>
        </w:rPr>
        <w:t xml:space="preserve"> </w:t>
      </w:r>
      <w:r w:rsidR="000A3EFE" w:rsidRPr="005869AE">
        <w:rPr>
          <w:rFonts w:ascii="Palatino Linotype" w:eastAsia="Calibri" w:hAnsi="Palatino Linotype" w:cs="Arial"/>
          <w:color w:val="000000" w:themeColor="text1"/>
          <w:lang w:val="es-ES"/>
        </w:rPr>
        <w:t>de la</w:t>
      </w:r>
      <w:r w:rsidR="00924B24" w:rsidRPr="005869AE">
        <w:rPr>
          <w:rFonts w:ascii="Palatino Linotype" w:eastAsia="Calibri" w:hAnsi="Palatino Linotype" w:cs="Arial"/>
          <w:color w:val="000000" w:themeColor="text1"/>
          <w:lang w:val="es-ES"/>
        </w:rPr>
        <w:t xml:space="preserve"> </w:t>
      </w:r>
      <w:r w:rsidR="00924B24" w:rsidRPr="005869AE">
        <w:rPr>
          <w:rFonts w:ascii="Palatino Linotype" w:eastAsia="Calibri" w:hAnsi="Palatino Linotype" w:cs="Arial"/>
          <w:b/>
          <w:color w:val="000000" w:themeColor="text1"/>
          <w:lang w:val="es-ES"/>
        </w:rPr>
        <w:t>RECURRENTE</w:t>
      </w:r>
      <w:r w:rsidR="008C3E6B" w:rsidRPr="005869AE">
        <w:rPr>
          <w:rFonts w:ascii="Palatino Linotype" w:eastAsia="Calibri" w:hAnsi="Palatino Linotype" w:cs="Arial"/>
          <w:color w:val="000000" w:themeColor="text1"/>
          <w:lang w:val="es-ES"/>
        </w:rPr>
        <w:t xml:space="preserve"> en virtud de que no aportaban elementos novedosos con relación a las respuestas primigenias. Sin embargo, con la finalidad de que no exista opacidad, se har</w:t>
      </w:r>
      <w:r w:rsidR="000A3EFE" w:rsidRPr="005869AE">
        <w:rPr>
          <w:rFonts w:ascii="Palatino Linotype" w:eastAsia="Calibri" w:hAnsi="Palatino Linotype" w:cs="Arial"/>
          <w:color w:val="000000" w:themeColor="text1"/>
          <w:lang w:val="es-ES"/>
        </w:rPr>
        <w:t>án del conocimiento de la</w:t>
      </w:r>
      <w:r w:rsidR="00B261FF" w:rsidRPr="005869AE">
        <w:rPr>
          <w:rFonts w:ascii="Palatino Linotype" w:eastAsia="Calibri" w:hAnsi="Palatino Linotype" w:cs="Arial"/>
          <w:color w:val="000000" w:themeColor="text1"/>
          <w:lang w:val="es-ES"/>
        </w:rPr>
        <w:t xml:space="preserve"> </w:t>
      </w:r>
      <w:r w:rsidR="008C3E6B" w:rsidRPr="005869AE">
        <w:rPr>
          <w:rFonts w:ascii="Palatino Linotype" w:eastAsia="Calibri" w:hAnsi="Palatino Linotype" w:cs="Arial"/>
          <w:color w:val="000000" w:themeColor="text1"/>
          <w:lang w:val="es-ES"/>
        </w:rPr>
        <w:t xml:space="preserve">particular al momento de la notificación de la presente resolución. Por su parte el recurrente fue omiso en realizar manifestaciones que a su derecho convinieran y asistieran. </w:t>
      </w:r>
    </w:p>
    <w:p w14:paraId="1CE1AE17" w14:textId="77777777" w:rsidR="00AE13C1" w:rsidRPr="005869AE" w:rsidRDefault="00AE13C1" w:rsidP="00626C3C">
      <w:pPr>
        <w:pStyle w:val="Prrafodelista"/>
        <w:spacing w:line="360" w:lineRule="auto"/>
        <w:ind w:left="0"/>
        <w:jc w:val="both"/>
        <w:rPr>
          <w:rFonts w:ascii="Palatino Linotype" w:hAnsi="Palatino Linotype"/>
        </w:rPr>
      </w:pPr>
    </w:p>
    <w:p w14:paraId="44B3E370" w14:textId="1B72BE2A" w:rsidR="00062379" w:rsidRPr="005869AE" w:rsidRDefault="00861622" w:rsidP="007A108F">
      <w:pPr>
        <w:pStyle w:val="Prrafodelista"/>
        <w:numPr>
          <w:ilvl w:val="0"/>
          <w:numId w:val="12"/>
        </w:numPr>
        <w:spacing w:line="360" w:lineRule="auto"/>
        <w:ind w:left="0" w:firstLine="0"/>
        <w:jc w:val="both"/>
        <w:rPr>
          <w:rFonts w:ascii="Palatino Linotype" w:hAnsi="Palatino Linotype"/>
        </w:rPr>
      </w:pPr>
      <w:r w:rsidRPr="005869AE">
        <w:rPr>
          <w:rFonts w:ascii="Palatino Linotype" w:hAnsi="Palatino Linotype"/>
        </w:rPr>
        <w:t xml:space="preserve">El Comisionado Ponente decretó </w:t>
      </w:r>
      <w:r w:rsidR="00512F22" w:rsidRPr="005869AE">
        <w:rPr>
          <w:rFonts w:ascii="Palatino Linotype" w:hAnsi="Palatino Linotype"/>
        </w:rPr>
        <w:t>l</w:t>
      </w:r>
      <w:r w:rsidR="00E34501" w:rsidRPr="005869AE">
        <w:rPr>
          <w:rFonts w:ascii="Palatino Linotype" w:hAnsi="Palatino Linotype"/>
        </w:rPr>
        <w:t>os</w:t>
      </w:r>
      <w:r w:rsidR="00512F22" w:rsidRPr="005869AE">
        <w:rPr>
          <w:rFonts w:ascii="Palatino Linotype" w:hAnsi="Palatino Linotype"/>
        </w:rPr>
        <w:t xml:space="preserve"> cierre</w:t>
      </w:r>
      <w:r w:rsidR="00E34501" w:rsidRPr="005869AE">
        <w:rPr>
          <w:rFonts w:ascii="Palatino Linotype" w:hAnsi="Palatino Linotype"/>
        </w:rPr>
        <w:t>s</w:t>
      </w:r>
      <w:r w:rsidR="00512F22" w:rsidRPr="005869AE">
        <w:rPr>
          <w:rFonts w:ascii="Palatino Linotype" w:hAnsi="Palatino Linotype"/>
        </w:rPr>
        <w:t xml:space="preserve"> de instrucción</w:t>
      </w:r>
      <w:r w:rsidR="00512F22" w:rsidRPr="005869AE">
        <w:rPr>
          <w:rFonts w:ascii="Palatino Linotype" w:hAnsi="Palatino Linotype" w:cs="Arial"/>
        </w:rPr>
        <w:t xml:space="preserve"> </w:t>
      </w:r>
      <w:r w:rsidR="00BF1B7F" w:rsidRPr="005869AE">
        <w:rPr>
          <w:rFonts w:ascii="Palatino Linotype" w:hAnsi="Palatino Linotype" w:cs="Arial"/>
        </w:rPr>
        <w:t xml:space="preserve">de </w:t>
      </w:r>
      <w:r w:rsidR="0050309F" w:rsidRPr="005869AE">
        <w:rPr>
          <w:rFonts w:ascii="Palatino Linotype" w:hAnsi="Palatino Linotype" w:cs="Arial"/>
        </w:rPr>
        <w:t>l</w:t>
      </w:r>
      <w:r w:rsidR="006D42C5" w:rsidRPr="005869AE">
        <w:rPr>
          <w:rFonts w:ascii="Palatino Linotype" w:hAnsi="Palatino Linotype" w:cs="Arial"/>
        </w:rPr>
        <w:t>os</w:t>
      </w:r>
      <w:r w:rsidR="00BF1B7F" w:rsidRPr="005869AE">
        <w:rPr>
          <w:rFonts w:ascii="Palatino Linotype" w:hAnsi="Palatino Linotype" w:cs="Arial"/>
        </w:rPr>
        <w:t xml:space="preserve"> recursos de revisión </w:t>
      </w:r>
      <w:r w:rsidR="00512F22" w:rsidRPr="005869AE">
        <w:rPr>
          <w:rFonts w:ascii="Palatino Linotype" w:hAnsi="Palatino Linotype"/>
        </w:rPr>
        <w:t>mediante acuerdo</w:t>
      </w:r>
      <w:r w:rsidR="004C20F2" w:rsidRPr="005869AE">
        <w:rPr>
          <w:rFonts w:ascii="Palatino Linotype" w:hAnsi="Palatino Linotype"/>
        </w:rPr>
        <w:t>s</w:t>
      </w:r>
      <w:r w:rsidR="00BF1B7F" w:rsidRPr="005869AE">
        <w:rPr>
          <w:rFonts w:ascii="Palatino Linotype" w:hAnsi="Palatino Linotype"/>
        </w:rPr>
        <w:t xml:space="preserve"> de fecha</w:t>
      </w:r>
      <w:r w:rsidR="00AE13C1" w:rsidRPr="005869AE">
        <w:rPr>
          <w:rFonts w:ascii="Palatino Linotype" w:hAnsi="Palatino Linotype"/>
        </w:rPr>
        <w:t xml:space="preserve"> quince (15</w:t>
      </w:r>
      <w:r w:rsidR="00062379" w:rsidRPr="005869AE">
        <w:rPr>
          <w:rFonts w:ascii="Palatino Linotype" w:hAnsi="Palatino Linotype"/>
        </w:rPr>
        <w:t>)</w:t>
      </w:r>
      <w:r w:rsidR="000A3EFE" w:rsidRPr="005869AE">
        <w:rPr>
          <w:rFonts w:ascii="Palatino Linotype" w:hAnsi="Palatino Linotype"/>
        </w:rPr>
        <w:t xml:space="preserve"> y veintidós (22)</w:t>
      </w:r>
      <w:r w:rsidR="00062379" w:rsidRPr="005869AE">
        <w:rPr>
          <w:rFonts w:ascii="Palatino Linotype" w:hAnsi="Palatino Linotype"/>
        </w:rPr>
        <w:t xml:space="preserve"> </w:t>
      </w:r>
      <w:r w:rsidR="00AE13C1" w:rsidRPr="005869AE">
        <w:rPr>
          <w:rFonts w:ascii="Palatino Linotype" w:hAnsi="Palatino Linotype"/>
        </w:rPr>
        <w:t>de enero</w:t>
      </w:r>
      <w:r w:rsidR="00B261FF" w:rsidRPr="005869AE">
        <w:rPr>
          <w:rFonts w:ascii="Palatino Linotype" w:hAnsi="Palatino Linotype"/>
        </w:rPr>
        <w:t xml:space="preserve"> </w:t>
      </w:r>
      <w:r w:rsidR="00AE13C1" w:rsidRPr="005869AE">
        <w:rPr>
          <w:rFonts w:ascii="Palatino Linotype" w:hAnsi="Palatino Linotype"/>
        </w:rPr>
        <w:t>de dos mil diecinueve</w:t>
      </w:r>
      <w:r w:rsidR="00C862C4" w:rsidRPr="005869AE">
        <w:rPr>
          <w:rFonts w:ascii="Palatino Linotype" w:hAnsi="Palatino Linotype"/>
        </w:rPr>
        <w:t xml:space="preserve">, </w:t>
      </w:r>
      <w:r w:rsidR="006B12CA" w:rsidRPr="005869AE">
        <w:rPr>
          <w:rFonts w:ascii="Palatino Linotype" w:hAnsi="Palatino Linotype" w:cs="Arial"/>
        </w:rPr>
        <w:t xml:space="preserve">por lo que ordenó turnar </w:t>
      </w:r>
      <w:r w:rsidR="00512F22" w:rsidRPr="005869AE">
        <w:rPr>
          <w:rFonts w:ascii="Palatino Linotype" w:hAnsi="Palatino Linotype" w:cs="Arial"/>
        </w:rPr>
        <w:t>l</w:t>
      </w:r>
      <w:r w:rsidR="006B12CA" w:rsidRPr="005869AE">
        <w:rPr>
          <w:rFonts w:ascii="Palatino Linotype" w:hAnsi="Palatino Linotype" w:cs="Arial"/>
        </w:rPr>
        <w:t>os</w:t>
      </w:r>
      <w:r w:rsidR="00512F22" w:rsidRPr="005869AE">
        <w:rPr>
          <w:rFonts w:ascii="Palatino Linotype" w:hAnsi="Palatino Linotype" w:cs="Arial"/>
        </w:rPr>
        <w:t xml:space="preserve"> expediente</w:t>
      </w:r>
      <w:r w:rsidR="006B12CA" w:rsidRPr="005869AE">
        <w:rPr>
          <w:rFonts w:ascii="Palatino Linotype" w:hAnsi="Palatino Linotype" w:cs="Arial"/>
        </w:rPr>
        <w:t>s</w:t>
      </w:r>
      <w:r w:rsidR="00512F22" w:rsidRPr="005869AE">
        <w:rPr>
          <w:rFonts w:ascii="Palatino Linotype" w:hAnsi="Palatino Linotype" w:cs="Arial"/>
        </w:rPr>
        <w:t xml:space="preserve"> a resolución, misma que ahora se pronuncia</w:t>
      </w:r>
      <w:bookmarkStart w:id="15" w:name="_Toc461555889"/>
      <w:bookmarkStart w:id="16" w:name="_Toc466371858"/>
      <w:r w:rsidR="00664106" w:rsidRPr="005869AE">
        <w:rPr>
          <w:rFonts w:ascii="Palatino Linotype" w:hAnsi="Palatino Linotype" w:cs="Arial"/>
        </w:rPr>
        <w:t>.</w:t>
      </w:r>
    </w:p>
    <w:p w14:paraId="4015899B" w14:textId="77777777" w:rsidR="00AE13C1" w:rsidRPr="005869AE" w:rsidRDefault="00AE13C1" w:rsidP="00626C3C">
      <w:pPr>
        <w:pStyle w:val="Prrafodelista"/>
        <w:rPr>
          <w:rFonts w:ascii="Palatino Linotype" w:hAnsi="Palatino Linotype"/>
        </w:rPr>
      </w:pPr>
    </w:p>
    <w:p w14:paraId="1D30C248" w14:textId="5B3158DE" w:rsidR="0024517F" w:rsidRPr="005869AE" w:rsidRDefault="000A3EFE" w:rsidP="00626C3C">
      <w:pPr>
        <w:pStyle w:val="Prrafodelista"/>
        <w:numPr>
          <w:ilvl w:val="0"/>
          <w:numId w:val="12"/>
        </w:numPr>
        <w:tabs>
          <w:tab w:val="left" w:pos="142"/>
        </w:tabs>
        <w:spacing w:line="360" w:lineRule="auto"/>
        <w:ind w:left="0" w:firstLine="0"/>
        <w:jc w:val="both"/>
        <w:rPr>
          <w:rFonts w:ascii="Palatino Linotype" w:hAnsi="Palatino Linotype"/>
          <w:b/>
          <w:color w:val="000000" w:themeColor="text1"/>
        </w:rPr>
      </w:pPr>
      <w:r w:rsidRPr="005869AE">
        <w:rPr>
          <w:rFonts w:ascii="Palatino Linotype" w:hAnsi="Palatino Linotype"/>
          <w:color w:val="000000" w:themeColor="text1"/>
        </w:rPr>
        <w:lastRenderedPageBreak/>
        <w:t xml:space="preserve">Los días </w:t>
      </w:r>
      <w:r w:rsidR="00AE13C1" w:rsidRPr="005869AE">
        <w:rPr>
          <w:rFonts w:ascii="Palatino Linotype" w:hAnsi="Palatino Linotype"/>
          <w:color w:val="000000" w:themeColor="text1"/>
        </w:rPr>
        <w:t>quince (15)</w:t>
      </w:r>
      <w:r w:rsidRPr="005869AE">
        <w:rPr>
          <w:rFonts w:ascii="Palatino Linotype" w:hAnsi="Palatino Linotype"/>
          <w:color w:val="000000" w:themeColor="text1"/>
        </w:rPr>
        <w:t xml:space="preserve"> y veintidós (22) de e</w:t>
      </w:r>
      <w:r w:rsidR="00AE13C1" w:rsidRPr="005869AE">
        <w:rPr>
          <w:rFonts w:ascii="Palatino Linotype" w:hAnsi="Palatino Linotype"/>
          <w:color w:val="000000" w:themeColor="text1"/>
        </w:rPr>
        <w:t xml:space="preserve">nero de dos mil diecinueve y con fundamento en el artículo 181 tercer párrafo de la </w:t>
      </w:r>
      <w:r w:rsidR="00AE13C1" w:rsidRPr="005869AE">
        <w:rPr>
          <w:rFonts w:ascii="Palatino Linotype" w:hAnsi="Palatino Linotype"/>
          <w:b/>
          <w:color w:val="000000" w:themeColor="text1"/>
        </w:rPr>
        <w:t xml:space="preserve">Ley de Transparencia y Acceso a la Información Pública del Estado de México y Municipios, </w:t>
      </w:r>
      <w:r w:rsidR="00AE13C1" w:rsidRPr="005869AE">
        <w:rPr>
          <w:rFonts w:ascii="Palatino Linotype" w:hAnsi="Palatino Linotype"/>
          <w:color w:val="000000" w:themeColor="text1"/>
        </w:rPr>
        <w:t>se notificó que el plazo de 30 días para resolver los recursos de revisión, serían ampliados por un periodo de 15 días hábiles adicionales, debido a la naturaleza, complejidad del asunto y para un mejor estudio; y;</w:t>
      </w:r>
    </w:p>
    <w:p w14:paraId="5CB47E4D" w14:textId="44290E36" w:rsidR="00C33279" w:rsidRPr="005869AE" w:rsidRDefault="007C0013" w:rsidP="00626C3C">
      <w:pPr>
        <w:pStyle w:val="Ttulo1"/>
        <w:spacing w:before="0"/>
        <w:jc w:val="center"/>
        <w:rPr>
          <w:b/>
          <w:szCs w:val="24"/>
        </w:rPr>
      </w:pPr>
      <w:bookmarkStart w:id="17" w:name="_Toc536004400"/>
      <w:r w:rsidRPr="005869AE">
        <w:rPr>
          <w:b/>
          <w:szCs w:val="24"/>
        </w:rPr>
        <w:t>CONSIDERANDO</w:t>
      </w:r>
      <w:bookmarkEnd w:id="15"/>
      <w:bookmarkEnd w:id="16"/>
      <w:bookmarkEnd w:id="17"/>
    </w:p>
    <w:p w14:paraId="0552A9A6" w14:textId="77777777" w:rsidR="000A3EFE" w:rsidRPr="005869AE" w:rsidRDefault="000A3EFE" w:rsidP="000A3EFE">
      <w:pPr>
        <w:rPr>
          <w:lang w:val="es-MX" w:eastAsia="en-US"/>
        </w:rPr>
      </w:pPr>
    </w:p>
    <w:p w14:paraId="4F42F675" w14:textId="77777777" w:rsidR="000A3EFE" w:rsidRPr="005869AE" w:rsidRDefault="000A3EFE" w:rsidP="000A3EFE">
      <w:pPr>
        <w:rPr>
          <w:lang w:val="es-MX" w:eastAsia="en-US"/>
        </w:rPr>
      </w:pPr>
    </w:p>
    <w:p w14:paraId="1C4B1F3E" w14:textId="77777777" w:rsidR="00236140" w:rsidRPr="005869AE" w:rsidRDefault="00236140" w:rsidP="00626C3C">
      <w:pPr>
        <w:rPr>
          <w:rFonts w:ascii="Palatino Linotype" w:hAnsi="Palatino Linotype"/>
          <w:lang w:val="es-MX" w:eastAsia="en-US"/>
        </w:rPr>
      </w:pPr>
    </w:p>
    <w:p w14:paraId="629A5BE2" w14:textId="56C3E7D5" w:rsidR="007C0013" w:rsidRPr="005869AE" w:rsidRDefault="007C0013" w:rsidP="00626C3C">
      <w:pPr>
        <w:pStyle w:val="Ttulo2"/>
        <w:spacing w:before="0" w:line="360" w:lineRule="auto"/>
        <w:rPr>
          <w:rFonts w:ascii="Palatino Linotype" w:hAnsi="Palatino Linotype"/>
          <w:b/>
          <w:color w:val="auto"/>
          <w:sz w:val="24"/>
          <w:szCs w:val="24"/>
        </w:rPr>
      </w:pPr>
      <w:bookmarkStart w:id="18" w:name="_Toc461555890"/>
      <w:bookmarkStart w:id="19" w:name="_Toc466371859"/>
      <w:bookmarkStart w:id="20" w:name="_Toc536004401"/>
      <w:r w:rsidRPr="005869AE">
        <w:rPr>
          <w:rFonts w:ascii="Palatino Linotype" w:hAnsi="Palatino Linotype"/>
          <w:b/>
          <w:color w:val="auto"/>
          <w:sz w:val="24"/>
          <w:szCs w:val="24"/>
        </w:rPr>
        <w:t>PRIMERO. De la competencia</w:t>
      </w:r>
      <w:bookmarkEnd w:id="18"/>
      <w:bookmarkEnd w:id="19"/>
      <w:bookmarkEnd w:id="20"/>
    </w:p>
    <w:p w14:paraId="7796F3C8" w14:textId="77777777" w:rsidR="006D0DAE" w:rsidRPr="005869AE" w:rsidRDefault="006D0DAE" w:rsidP="00626C3C">
      <w:pPr>
        <w:rPr>
          <w:rFonts w:ascii="Palatino Linotype" w:hAnsi="Palatino Linotype"/>
          <w:lang w:val="es-MX" w:eastAsia="en-US"/>
        </w:rPr>
      </w:pPr>
    </w:p>
    <w:p w14:paraId="0BF52B18" w14:textId="1CB28478" w:rsidR="005A228F" w:rsidRPr="005869AE" w:rsidRDefault="00A45546" w:rsidP="007A108F">
      <w:pPr>
        <w:pStyle w:val="Prrafodelista"/>
        <w:numPr>
          <w:ilvl w:val="0"/>
          <w:numId w:val="12"/>
        </w:numPr>
        <w:spacing w:line="360" w:lineRule="auto"/>
        <w:ind w:left="0" w:firstLine="0"/>
        <w:jc w:val="both"/>
        <w:rPr>
          <w:rFonts w:ascii="Palatino Linotype" w:eastAsia="Calibri" w:hAnsi="Palatino Linotype" w:cs="Times New Roman"/>
          <w:b/>
          <w:lang w:val="es-ES"/>
        </w:rPr>
      </w:pPr>
      <w:r w:rsidRPr="005869A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869AE">
        <w:rPr>
          <w:rFonts w:ascii="Palatino Linotype" w:eastAsia="Calibri" w:hAnsi="Palatino Linotype" w:cs="Times New Roman"/>
          <w:b/>
          <w:lang w:val="es-ES"/>
        </w:rPr>
        <w:t>Constitución Política de los Estados Unidos Mexicanos</w:t>
      </w:r>
      <w:r w:rsidRPr="005869AE">
        <w:rPr>
          <w:rFonts w:ascii="Palatino Linotype" w:eastAsia="Calibri" w:hAnsi="Palatino Linotype" w:cs="Times New Roman"/>
          <w:lang w:val="es-ES"/>
        </w:rPr>
        <w:t xml:space="preserve">; 5, párrafos vigésimo, vigésimo primero y vigésimo segundo fracciones IV y V de la </w:t>
      </w:r>
      <w:r w:rsidRPr="005869AE">
        <w:rPr>
          <w:rFonts w:ascii="Palatino Linotype" w:eastAsia="Calibri" w:hAnsi="Palatino Linotype" w:cs="Times New Roman"/>
          <w:b/>
          <w:lang w:val="es-ES"/>
        </w:rPr>
        <w:t>Constitución Política del Estado Libre y Soberano de México</w:t>
      </w:r>
      <w:r w:rsidRPr="005869AE">
        <w:rPr>
          <w:rFonts w:ascii="Palatino Linotype" w:eastAsia="Calibri" w:hAnsi="Palatino Linotype" w:cs="Times New Roman"/>
          <w:lang w:val="es-ES"/>
        </w:rPr>
        <w:t xml:space="preserve">; artículos 1, 2 fracción II, 13, 29, 36 fracciones I y II, 176, 178, 179, 181 párrafo tercero y 185 </w:t>
      </w:r>
      <w:r w:rsidRPr="005869AE">
        <w:rPr>
          <w:rFonts w:ascii="Palatino Linotype" w:eastAsia="Calibri" w:hAnsi="Palatino Linotype" w:cs="Arial"/>
          <w:lang w:val="es-ES"/>
        </w:rPr>
        <w:t xml:space="preserve">de la </w:t>
      </w:r>
      <w:r w:rsidRPr="005869AE">
        <w:rPr>
          <w:rFonts w:ascii="Palatino Linotype" w:eastAsia="Calibri" w:hAnsi="Palatino Linotype" w:cs="Arial"/>
          <w:b/>
          <w:lang w:val="es-ES"/>
        </w:rPr>
        <w:t>Ley de Transparencia y Acceso a la Información Pública del Estado de México y Municipios</w:t>
      </w:r>
      <w:r w:rsidR="00DA73EE" w:rsidRPr="005869AE">
        <w:rPr>
          <w:rFonts w:ascii="Palatino Linotype" w:eastAsia="Calibri" w:hAnsi="Palatino Linotype" w:cs="Arial"/>
          <w:lang w:val="es-ES"/>
        </w:rPr>
        <w:t>;</w:t>
      </w:r>
      <w:r w:rsidRPr="005869AE">
        <w:rPr>
          <w:rFonts w:ascii="Palatino Linotype" w:eastAsia="Calibri" w:hAnsi="Palatino Linotype" w:cs="Arial"/>
          <w:lang w:val="es-ES"/>
        </w:rPr>
        <w:t xml:space="preserve"> y 10, 7, 9 fracciones I y XXIV, y 11 del </w:t>
      </w:r>
      <w:r w:rsidRPr="005869AE">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5869AE" w:rsidRDefault="00062379" w:rsidP="00626C3C">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5869AE" w:rsidRDefault="007C0013" w:rsidP="00626C3C">
      <w:pPr>
        <w:pStyle w:val="Ttulo2"/>
        <w:spacing w:before="0" w:line="360" w:lineRule="auto"/>
        <w:rPr>
          <w:rFonts w:ascii="Palatino Linotype" w:hAnsi="Palatino Linotype"/>
          <w:b/>
          <w:color w:val="auto"/>
          <w:sz w:val="24"/>
          <w:szCs w:val="24"/>
        </w:rPr>
      </w:pPr>
      <w:bookmarkStart w:id="21" w:name="_Toc461555891"/>
      <w:bookmarkStart w:id="22" w:name="_Toc466371860"/>
      <w:bookmarkStart w:id="23" w:name="_Toc536004402"/>
      <w:r w:rsidRPr="005869AE">
        <w:rPr>
          <w:rFonts w:ascii="Palatino Linotype" w:hAnsi="Palatino Linotype"/>
          <w:b/>
          <w:color w:val="auto"/>
          <w:sz w:val="24"/>
          <w:szCs w:val="24"/>
        </w:rPr>
        <w:t>SEGUNDO. De la oportunidad y proced</w:t>
      </w:r>
      <w:r w:rsidR="00F35C44" w:rsidRPr="005869AE">
        <w:rPr>
          <w:rFonts w:ascii="Palatino Linotype" w:hAnsi="Palatino Linotype"/>
          <w:b/>
          <w:color w:val="auto"/>
          <w:sz w:val="24"/>
          <w:szCs w:val="24"/>
        </w:rPr>
        <w:t>encia</w:t>
      </w:r>
      <w:r w:rsidRPr="005869AE">
        <w:rPr>
          <w:rFonts w:ascii="Palatino Linotype" w:hAnsi="Palatino Linotype"/>
          <w:b/>
          <w:color w:val="auto"/>
          <w:sz w:val="24"/>
          <w:szCs w:val="24"/>
        </w:rPr>
        <w:t>.</w:t>
      </w:r>
      <w:bookmarkEnd w:id="21"/>
      <w:bookmarkEnd w:id="22"/>
      <w:bookmarkEnd w:id="23"/>
    </w:p>
    <w:p w14:paraId="1EEDC16F" w14:textId="77777777" w:rsidR="006D0DAE" w:rsidRPr="005869AE" w:rsidRDefault="006D0DAE" w:rsidP="00626C3C">
      <w:pPr>
        <w:rPr>
          <w:rFonts w:ascii="Palatino Linotype" w:hAnsi="Palatino Linotype"/>
          <w:lang w:val="es-MX" w:eastAsia="en-US"/>
        </w:rPr>
      </w:pPr>
    </w:p>
    <w:p w14:paraId="3C0B0A3C" w14:textId="0075C438" w:rsidR="00521C92" w:rsidRPr="005869AE" w:rsidRDefault="00521C92" w:rsidP="007A108F">
      <w:pPr>
        <w:pStyle w:val="Prrafodelista"/>
        <w:numPr>
          <w:ilvl w:val="0"/>
          <w:numId w:val="12"/>
        </w:numPr>
        <w:spacing w:line="360" w:lineRule="auto"/>
        <w:ind w:left="0" w:right="49" w:firstLine="0"/>
        <w:jc w:val="both"/>
        <w:rPr>
          <w:rFonts w:ascii="Palatino Linotype" w:hAnsi="Palatino Linotype" w:cs="Arial"/>
          <w:color w:val="000000" w:themeColor="text1"/>
        </w:rPr>
      </w:pPr>
      <w:r w:rsidRPr="005869AE">
        <w:rPr>
          <w:rFonts w:ascii="Palatino Linotype" w:eastAsia="Calibri" w:hAnsi="Palatino Linotype" w:cs="Arial"/>
          <w:lang w:val="es-MX"/>
        </w:rPr>
        <w:t>Los</w:t>
      </w:r>
      <w:r w:rsidRPr="005869AE">
        <w:rPr>
          <w:rFonts w:ascii="Palatino Linotype" w:eastAsia="Calibri" w:hAnsi="Palatino Linotype" w:cs="Arial"/>
        </w:rPr>
        <w:t xml:space="preserve"> medios de impugnación fueron presentados a través del </w:t>
      </w:r>
      <w:r w:rsidRPr="005869AE">
        <w:rPr>
          <w:rFonts w:ascii="Palatino Linotype" w:eastAsia="Calibri" w:hAnsi="Palatino Linotype" w:cs="Arial"/>
          <w:b/>
        </w:rPr>
        <w:t>SAIMEX,</w:t>
      </w:r>
      <w:r w:rsidRPr="005869A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5869AE">
        <w:rPr>
          <w:rFonts w:ascii="Palatino Linotype" w:eastAsia="Calibri" w:hAnsi="Palatino Linotype" w:cs="Arial"/>
          <w:b/>
        </w:rPr>
        <w:t>SUJETO OBLIGADO</w:t>
      </w:r>
      <w:r w:rsidRPr="005869AE">
        <w:rPr>
          <w:rFonts w:ascii="Palatino Linotype" w:eastAsia="Calibri" w:hAnsi="Palatino Linotype" w:cs="Arial"/>
        </w:rPr>
        <w:t xml:space="preserve"> emitió sus respuestas a las solicitudes de información de</w:t>
      </w:r>
      <w:r w:rsidR="000A3EFE" w:rsidRPr="005869AE">
        <w:rPr>
          <w:rFonts w:ascii="Palatino Linotype" w:eastAsia="Calibri" w:hAnsi="Palatino Linotype" w:cs="Arial"/>
        </w:rPr>
        <w:t xml:space="preserve"> referencia el veinticinco (25) y  treinta y uno (31) de octubre así como el día seis (06) de noviembre   </w:t>
      </w:r>
      <w:r w:rsidRPr="005869AE">
        <w:rPr>
          <w:rFonts w:ascii="Palatino Linotype" w:eastAsia="Calibri" w:hAnsi="Palatino Linotype" w:cs="Arial"/>
        </w:rPr>
        <w:t xml:space="preserve">de dos mil dieciocho, </w:t>
      </w:r>
      <w:r w:rsidR="000A3EFE" w:rsidRPr="005869AE">
        <w:rPr>
          <w:rFonts w:ascii="Palatino Linotype" w:hAnsi="Palatino Linotype" w:cs="Arial"/>
        </w:rPr>
        <w:t>de tal forma que los</w:t>
      </w:r>
      <w:r w:rsidRPr="005869AE">
        <w:rPr>
          <w:rFonts w:ascii="Palatino Linotype" w:hAnsi="Palatino Linotype" w:cs="Arial"/>
        </w:rPr>
        <w:t xml:space="preserve"> plazo</w:t>
      </w:r>
      <w:r w:rsidR="000A3EFE" w:rsidRPr="005869AE">
        <w:rPr>
          <w:rFonts w:ascii="Palatino Linotype" w:hAnsi="Palatino Linotype" w:cs="Arial"/>
        </w:rPr>
        <w:t>s</w:t>
      </w:r>
      <w:r w:rsidRPr="005869AE">
        <w:rPr>
          <w:rFonts w:ascii="Palatino Linotype" w:hAnsi="Palatino Linotype" w:cs="Arial"/>
        </w:rPr>
        <w:t xml:space="preserve"> para int</w:t>
      </w:r>
      <w:r w:rsidR="000A3EFE" w:rsidRPr="005869AE">
        <w:rPr>
          <w:rFonts w:ascii="Palatino Linotype" w:hAnsi="Palatino Linotype" w:cs="Arial"/>
        </w:rPr>
        <w:t>erponer los recursos transcurrieron del día veintiséis (26</w:t>
      </w:r>
      <w:r w:rsidRPr="005869AE">
        <w:rPr>
          <w:rFonts w:ascii="Palatino Linotype" w:hAnsi="Palatino Linotype" w:cs="Arial"/>
        </w:rPr>
        <w:t>)</w:t>
      </w:r>
      <w:r w:rsidR="000A3EFE" w:rsidRPr="005869AE">
        <w:rPr>
          <w:rFonts w:ascii="Palatino Linotype" w:hAnsi="Palatino Linotype" w:cs="Arial"/>
        </w:rPr>
        <w:t xml:space="preserve"> de octubre, primero (01) y siete</w:t>
      </w:r>
      <w:r w:rsidR="00A01596" w:rsidRPr="005869AE">
        <w:rPr>
          <w:rFonts w:ascii="Palatino Linotype" w:hAnsi="Palatino Linotype" w:cs="Arial"/>
        </w:rPr>
        <w:t xml:space="preserve"> (07)</w:t>
      </w:r>
      <w:r w:rsidR="000A3EFE" w:rsidRPr="005869AE">
        <w:rPr>
          <w:rFonts w:ascii="Palatino Linotype" w:hAnsi="Palatino Linotype" w:cs="Arial"/>
        </w:rPr>
        <w:t xml:space="preserve"> de noviembre</w:t>
      </w:r>
      <w:r w:rsidR="00BF02CE" w:rsidRPr="005869AE">
        <w:rPr>
          <w:rFonts w:ascii="Palatino Linotype" w:hAnsi="Palatino Linotype" w:cs="Arial"/>
        </w:rPr>
        <w:t xml:space="preserve"> de</w:t>
      </w:r>
      <w:r w:rsidRPr="005869AE">
        <w:rPr>
          <w:rFonts w:ascii="Palatino Linotype" w:hAnsi="Palatino Linotype" w:cs="Arial"/>
        </w:rPr>
        <w:t xml:space="preserve"> dos mil dieciocho</w:t>
      </w:r>
      <w:r w:rsidR="00BF02CE" w:rsidRPr="005869AE">
        <w:rPr>
          <w:rFonts w:ascii="Palatino Linotype" w:hAnsi="Palatino Linotype" w:cs="Arial"/>
        </w:rPr>
        <w:t>, al</w:t>
      </w:r>
      <w:r w:rsidR="000A3EFE" w:rsidRPr="005869AE">
        <w:rPr>
          <w:rFonts w:ascii="Palatino Linotype" w:hAnsi="Palatino Linotype" w:cs="Arial"/>
        </w:rPr>
        <w:t xml:space="preserve"> dieciséis (16), </w:t>
      </w:r>
      <w:r w:rsidR="00A01596" w:rsidRPr="005869AE">
        <w:rPr>
          <w:rFonts w:ascii="Palatino Linotype" w:hAnsi="Palatino Linotype" w:cs="Arial"/>
        </w:rPr>
        <w:t>veintitrés</w:t>
      </w:r>
      <w:r w:rsidR="00BF02CE" w:rsidRPr="005869AE">
        <w:rPr>
          <w:rFonts w:ascii="Palatino Linotype" w:hAnsi="Palatino Linotype" w:cs="Arial"/>
        </w:rPr>
        <w:t xml:space="preserve"> </w:t>
      </w:r>
      <w:r w:rsidRPr="005869AE">
        <w:rPr>
          <w:rFonts w:ascii="Palatino Linotype" w:hAnsi="Palatino Linotype" w:cs="Arial"/>
        </w:rPr>
        <w:t>(</w:t>
      </w:r>
      <w:r w:rsidR="00A01596" w:rsidRPr="005869AE">
        <w:rPr>
          <w:rFonts w:ascii="Palatino Linotype" w:hAnsi="Palatino Linotype" w:cs="Arial"/>
        </w:rPr>
        <w:t>23</w:t>
      </w:r>
      <w:r w:rsidR="00BF02CE" w:rsidRPr="005869AE">
        <w:rPr>
          <w:rFonts w:ascii="Palatino Linotype" w:hAnsi="Palatino Linotype" w:cs="Arial"/>
        </w:rPr>
        <w:t>)</w:t>
      </w:r>
      <w:r w:rsidR="00A01596" w:rsidRPr="005869AE">
        <w:rPr>
          <w:rFonts w:ascii="Palatino Linotype" w:hAnsi="Palatino Linotype" w:cs="Arial"/>
        </w:rPr>
        <w:t xml:space="preserve"> y veintiocho (28)</w:t>
      </w:r>
      <w:r w:rsidR="00BF02CE" w:rsidRPr="005869AE">
        <w:rPr>
          <w:rFonts w:ascii="Palatino Linotype" w:hAnsi="Palatino Linotype" w:cs="Arial"/>
        </w:rPr>
        <w:t xml:space="preserve"> de noviembre</w:t>
      </w:r>
      <w:r w:rsidRPr="005869AE">
        <w:rPr>
          <w:rFonts w:ascii="Palatino Linotype" w:hAnsi="Palatino Linotype" w:cs="Arial"/>
        </w:rPr>
        <w:t xml:space="preserve"> de dos mil dieciocho respect</w:t>
      </w:r>
      <w:r w:rsidR="00A01596" w:rsidRPr="005869AE">
        <w:rPr>
          <w:rFonts w:ascii="Palatino Linotype" w:hAnsi="Palatino Linotype" w:cs="Arial"/>
        </w:rPr>
        <w:t>ivamente. En consecuencia, si la</w:t>
      </w:r>
      <w:r w:rsidRPr="005869AE">
        <w:rPr>
          <w:rFonts w:ascii="Palatino Linotype" w:hAnsi="Palatino Linotype" w:cs="Arial"/>
        </w:rPr>
        <w:t xml:space="preserve"> hoy </w:t>
      </w:r>
      <w:r w:rsidRPr="005869AE">
        <w:rPr>
          <w:rFonts w:ascii="Palatino Linotype" w:hAnsi="Palatino Linotype" w:cs="Arial"/>
          <w:b/>
        </w:rPr>
        <w:t>RECURRENTE</w:t>
      </w:r>
      <w:r w:rsidRPr="005869AE">
        <w:rPr>
          <w:rFonts w:ascii="Palatino Linotype" w:hAnsi="Palatino Linotype" w:cs="Arial"/>
        </w:rPr>
        <w:t xml:space="preserve"> presentó sus inco</w:t>
      </w:r>
      <w:r w:rsidR="00BF02CE" w:rsidRPr="005869AE">
        <w:rPr>
          <w:rFonts w:ascii="Palatino Linotype" w:hAnsi="Palatino Linotype" w:cs="Arial"/>
        </w:rPr>
        <w:t>nformidades el día uno (01)</w:t>
      </w:r>
      <w:r w:rsidR="00A01596" w:rsidRPr="005869AE">
        <w:rPr>
          <w:rFonts w:ascii="Palatino Linotype" w:hAnsi="Palatino Linotype" w:cs="Arial"/>
        </w:rPr>
        <w:t xml:space="preserve"> y ocho (08)</w:t>
      </w:r>
      <w:r w:rsidR="00BF02CE" w:rsidRPr="005869AE">
        <w:rPr>
          <w:rFonts w:ascii="Palatino Linotype" w:hAnsi="Palatino Linotype" w:cs="Arial"/>
        </w:rPr>
        <w:t xml:space="preserve"> de noviembre de dos mil dieciocho</w:t>
      </w:r>
      <w:r w:rsidRPr="005869AE">
        <w:rPr>
          <w:rFonts w:ascii="Palatino Linotype" w:hAnsi="Palatino Linotype" w:cs="Arial"/>
        </w:rPr>
        <w:t xml:space="preserve">, </w:t>
      </w:r>
      <w:r w:rsidRPr="005869AE">
        <w:rPr>
          <w:rFonts w:ascii="Palatino Linotype" w:hAnsi="Palatino Linotype" w:cs="Arial"/>
          <w:color w:val="000000" w:themeColor="text1"/>
        </w:rPr>
        <w:t xml:space="preserve">se encuentran dentro de los márgenes temporales previstos en el artículo 178 de la Ley de Transparencia y Acceso a la Información Pública del Estado de México y Municipios. </w:t>
      </w:r>
      <w:r w:rsidRPr="005869AE">
        <w:rPr>
          <w:rFonts w:ascii="Palatino Linotype" w:hAnsi="Palatino Linotype"/>
        </w:rPr>
        <w:t>En ese sentido, no existiendo causas de desechamiento por extemporaneidad, el recurso de revisión que hoy nos ocupa, resulta procedente.</w:t>
      </w:r>
    </w:p>
    <w:p w14:paraId="14E5AC02" w14:textId="77777777" w:rsidR="00626C3C" w:rsidRPr="005869AE" w:rsidRDefault="00626C3C" w:rsidP="00626C3C">
      <w:pPr>
        <w:pStyle w:val="Prrafodelista"/>
        <w:spacing w:line="360" w:lineRule="auto"/>
        <w:ind w:left="0" w:right="49"/>
        <w:jc w:val="both"/>
        <w:rPr>
          <w:rFonts w:ascii="Palatino Linotype" w:hAnsi="Palatino Linotype" w:cs="Arial"/>
          <w:color w:val="000000" w:themeColor="text1"/>
        </w:rPr>
      </w:pPr>
    </w:p>
    <w:p w14:paraId="404F22B3" w14:textId="48D042C2" w:rsidR="00963C76" w:rsidRPr="005869AE" w:rsidRDefault="00521C92" w:rsidP="007A108F">
      <w:pPr>
        <w:numPr>
          <w:ilvl w:val="0"/>
          <w:numId w:val="12"/>
        </w:numPr>
        <w:spacing w:line="360" w:lineRule="auto"/>
        <w:ind w:left="0" w:firstLine="0"/>
        <w:contextualSpacing/>
        <w:jc w:val="both"/>
        <w:rPr>
          <w:rFonts w:ascii="Palatino Linotype" w:eastAsia="MS Mincho" w:hAnsi="Palatino Linotype" w:cstheme="majorBidi"/>
          <w:b/>
        </w:rPr>
      </w:pPr>
      <w:r w:rsidRPr="005869AE">
        <w:rPr>
          <w:rFonts w:ascii="Palatino Linotype" w:eastAsia="Calibri" w:hAnsi="Palatino Linotype" w:cs="Arial"/>
        </w:rPr>
        <w:t xml:space="preserve">En ese orden de ideas, el escrito contiene las formalidades previstas por el artículo 180 último párrafo de la Ley de la materia, por lo que es procedente que </w:t>
      </w:r>
      <w:r w:rsidRPr="005869AE">
        <w:rPr>
          <w:rFonts w:ascii="Palatino Linotype" w:eastAsia="Calibri" w:hAnsi="Palatino Linotype" w:cs="Arial"/>
        </w:rPr>
        <w:lastRenderedPageBreak/>
        <w:t>este Instituto de Transparencia, Acceso a la Información Pública y Protección de Datos Personales del Estado de México y Municipios, conozca y resuelva el presente recurso.</w:t>
      </w:r>
    </w:p>
    <w:p w14:paraId="789DF00E" w14:textId="77777777" w:rsidR="00521C92" w:rsidRPr="005869AE" w:rsidRDefault="00521C92" w:rsidP="00626C3C">
      <w:pPr>
        <w:spacing w:line="360" w:lineRule="auto"/>
        <w:contextualSpacing/>
        <w:jc w:val="both"/>
        <w:rPr>
          <w:rFonts w:ascii="Palatino Linotype" w:eastAsia="MS Mincho" w:hAnsi="Palatino Linotype" w:cstheme="majorBidi"/>
          <w:b/>
        </w:rPr>
      </w:pPr>
    </w:p>
    <w:p w14:paraId="72FEEA3B" w14:textId="386CE10E" w:rsidR="00521C92" w:rsidRPr="005869AE" w:rsidRDefault="006A4F64" w:rsidP="00626C3C">
      <w:pPr>
        <w:pStyle w:val="Ttulo1"/>
        <w:spacing w:before="0" w:line="360" w:lineRule="auto"/>
        <w:rPr>
          <w:b/>
          <w:i/>
          <w:color w:val="000000" w:themeColor="text1"/>
          <w:szCs w:val="24"/>
        </w:rPr>
      </w:pPr>
      <w:bookmarkStart w:id="24" w:name="_Toc503862490"/>
      <w:bookmarkStart w:id="25" w:name="_Toc509403241"/>
      <w:bookmarkStart w:id="26" w:name="_Toc536004403"/>
      <w:r w:rsidRPr="005869AE">
        <w:rPr>
          <w:b/>
          <w:color w:val="000000" w:themeColor="text1"/>
          <w:szCs w:val="24"/>
        </w:rPr>
        <w:t xml:space="preserve">TERCERO. </w:t>
      </w:r>
      <w:bookmarkEnd w:id="24"/>
      <w:bookmarkEnd w:id="25"/>
      <w:r w:rsidR="00327323" w:rsidRPr="005869AE">
        <w:rPr>
          <w:b/>
          <w:color w:val="000000" w:themeColor="text1"/>
          <w:szCs w:val="24"/>
        </w:rPr>
        <w:t xml:space="preserve">Del planteamiento de la </w:t>
      </w:r>
      <w:r w:rsidR="00327323" w:rsidRPr="005869AE">
        <w:rPr>
          <w:b/>
          <w:i/>
          <w:color w:val="000000" w:themeColor="text1"/>
          <w:szCs w:val="24"/>
        </w:rPr>
        <w:t>Litis.</w:t>
      </w:r>
      <w:bookmarkEnd w:id="26"/>
    </w:p>
    <w:p w14:paraId="718AD937" w14:textId="77777777" w:rsidR="006A4F64" w:rsidRPr="005869AE" w:rsidRDefault="006A4F64" w:rsidP="00626C3C">
      <w:pPr>
        <w:rPr>
          <w:rFonts w:ascii="Palatino Linotype" w:hAnsi="Palatino Linotype"/>
          <w:lang w:val="es-MX" w:eastAsia="en-US"/>
        </w:rPr>
      </w:pPr>
    </w:p>
    <w:p w14:paraId="34985DAC" w14:textId="7F5D339D" w:rsidR="008475EF" w:rsidRPr="005869AE" w:rsidRDefault="00675431" w:rsidP="007A108F">
      <w:pPr>
        <w:pStyle w:val="Prrafodelista"/>
        <w:numPr>
          <w:ilvl w:val="0"/>
          <w:numId w:val="12"/>
        </w:numPr>
        <w:shd w:val="clear" w:color="auto" w:fill="FFFFFF"/>
        <w:spacing w:line="360" w:lineRule="auto"/>
        <w:ind w:left="0" w:right="49" w:firstLine="0"/>
        <w:jc w:val="both"/>
        <w:rPr>
          <w:rFonts w:ascii="Palatino Linotype" w:hAnsi="Palatino Linotype"/>
        </w:rPr>
      </w:pPr>
      <w:r w:rsidRPr="005869AE">
        <w:rPr>
          <w:rFonts w:ascii="Palatino Linotype" w:eastAsia="Calibri" w:hAnsi="Palatino Linotype" w:cs="Arial"/>
          <w:color w:val="000000" w:themeColor="text1"/>
          <w:lang w:val="es-MX" w:eastAsia="en-US"/>
        </w:rPr>
        <w:t>La particular, mediante sus solicitudes de información, esencialmente requirió a la Universidad Politécnica del Valle de Toluca, la siguiente información:</w:t>
      </w:r>
    </w:p>
    <w:p w14:paraId="7376744D" w14:textId="77777777" w:rsidR="00617A7A" w:rsidRPr="005869AE" w:rsidRDefault="00617A7A" w:rsidP="00617A7A">
      <w:pPr>
        <w:pStyle w:val="Prrafodelista"/>
        <w:shd w:val="clear" w:color="auto" w:fill="FFFFFF"/>
        <w:spacing w:line="360" w:lineRule="auto"/>
        <w:ind w:left="0" w:right="49"/>
        <w:jc w:val="both"/>
        <w:rPr>
          <w:rFonts w:ascii="Palatino Linotype" w:hAnsi="Palatino Linotype"/>
        </w:rPr>
      </w:pPr>
    </w:p>
    <w:p w14:paraId="46C497EF" w14:textId="341EC71F" w:rsidR="00577CFB" w:rsidRPr="005869AE" w:rsidRDefault="00577CFB" w:rsidP="00577CFB">
      <w:pPr>
        <w:pStyle w:val="Prrafodelista"/>
        <w:shd w:val="clear" w:color="auto" w:fill="FFFFFF"/>
        <w:spacing w:line="360" w:lineRule="auto"/>
        <w:ind w:left="284" w:right="616"/>
        <w:jc w:val="both"/>
        <w:rPr>
          <w:rFonts w:ascii="Palatino Linotype" w:eastAsia="Calibri" w:hAnsi="Palatino Linotype" w:cs="Arial"/>
          <w:b/>
          <w:lang w:val="es-ES"/>
        </w:rPr>
      </w:pPr>
      <w:r w:rsidRPr="005869AE">
        <w:rPr>
          <w:rFonts w:ascii="Palatino Linotype" w:eastAsia="Calibri" w:hAnsi="Palatino Linotype" w:cs="Arial"/>
          <w:b/>
          <w:lang w:val="es-ES"/>
        </w:rPr>
        <w:t xml:space="preserve">a) </w:t>
      </w:r>
      <w:r w:rsidR="00617A7A" w:rsidRPr="005869AE">
        <w:rPr>
          <w:rFonts w:ascii="Palatino Linotype" w:eastAsia="Calibri" w:hAnsi="Palatino Linotype" w:cs="Arial"/>
          <w:b/>
          <w:lang w:val="es-ES"/>
        </w:rPr>
        <w:t xml:space="preserve">Espacio físico de trabajo asignado al Maestro en Economía y Negocios Internacionales Diego </w:t>
      </w:r>
      <w:proofErr w:type="spellStart"/>
      <w:r w:rsidR="00617A7A" w:rsidRPr="005869AE">
        <w:rPr>
          <w:rFonts w:ascii="Palatino Linotype" w:eastAsia="Calibri" w:hAnsi="Palatino Linotype" w:cs="Arial"/>
          <w:b/>
          <w:lang w:val="es-ES"/>
        </w:rPr>
        <w:t>Gorostieta</w:t>
      </w:r>
      <w:proofErr w:type="spellEnd"/>
      <w:r w:rsidR="00617A7A" w:rsidRPr="005869AE">
        <w:rPr>
          <w:rFonts w:ascii="Palatino Linotype" w:eastAsia="Calibri" w:hAnsi="Palatino Linotype" w:cs="Arial"/>
          <w:b/>
          <w:lang w:val="es-ES"/>
        </w:rPr>
        <w:t xml:space="preserve"> </w:t>
      </w:r>
      <w:proofErr w:type="spellStart"/>
      <w:r w:rsidR="00617A7A" w:rsidRPr="005869AE">
        <w:rPr>
          <w:rFonts w:ascii="Palatino Linotype" w:eastAsia="Calibri" w:hAnsi="Palatino Linotype" w:cs="Arial"/>
          <w:b/>
          <w:lang w:val="es-ES"/>
        </w:rPr>
        <w:t>Solorzano</w:t>
      </w:r>
      <w:proofErr w:type="spellEnd"/>
      <w:r w:rsidR="00617A7A" w:rsidRPr="005869AE">
        <w:rPr>
          <w:rFonts w:ascii="Palatino Linotype" w:eastAsia="Calibri" w:hAnsi="Palatino Linotype" w:cs="Arial"/>
          <w:b/>
          <w:lang w:val="es-ES"/>
        </w:rPr>
        <w:t xml:space="preserve"> durante la relación laboral antes de ser despedido</w:t>
      </w:r>
      <w:r w:rsidRPr="005869AE">
        <w:rPr>
          <w:rFonts w:ascii="Palatino Linotype" w:eastAsia="Calibri" w:hAnsi="Palatino Linotype" w:cs="Arial"/>
          <w:b/>
          <w:lang w:val="es-ES"/>
        </w:rPr>
        <w:t>.</w:t>
      </w:r>
    </w:p>
    <w:p w14:paraId="1474FEF2" w14:textId="77777777" w:rsidR="00577CFB" w:rsidRPr="005869AE" w:rsidRDefault="00577CFB" w:rsidP="00577CFB">
      <w:pPr>
        <w:shd w:val="clear" w:color="auto" w:fill="FFFFFF"/>
        <w:spacing w:line="360" w:lineRule="auto"/>
        <w:ind w:left="284" w:right="616"/>
        <w:jc w:val="both"/>
        <w:rPr>
          <w:rFonts w:ascii="Palatino Linotype" w:eastAsia="Calibri" w:hAnsi="Palatino Linotype" w:cs="Arial"/>
          <w:b/>
          <w:lang w:val="es-ES"/>
        </w:rPr>
      </w:pPr>
    </w:p>
    <w:p w14:paraId="51D31ECA" w14:textId="77777777" w:rsidR="00577CFB" w:rsidRDefault="00577CFB" w:rsidP="00577CFB">
      <w:pPr>
        <w:pStyle w:val="Prrafodelista"/>
        <w:shd w:val="clear" w:color="auto" w:fill="FFFFFF"/>
        <w:spacing w:line="360" w:lineRule="auto"/>
        <w:ind w:left="284" w:right="616"/>
        <w:jc w:val="both"/>
        <w:rPr>
          <w:rFonts w:ascii="Palatino Linotype" w:eastAsia="Calibri" w:hAnsi="Palatino Linotype" w:cs="Arial"/>
          <w:b/>
        </w:rPr>
      </w:pPr>
      <w:r w:rsidRPr="005869AE">
        <w:rPr>
          <w:rFonts w:ascii="Palatino Linotype" w:eastAsia="Calibri" w:hAnsi="Palatino Linotype" w:cs="Arial"/>
          <w:b/>
        </w:rPr>
        <w:t xml:space="preserve">b) </w:t>
      </w:r>
      <w:r w:rsidR="00617A7A" w:rsidRPr="005869AE">
        <w:rPr>
          <w:rFonts w:ascii="Palatino Linotype" w:eastAsia="Calibri" w:hAnsi="Palatino Linotype" w:cs="Arial"/>
          <w:b/>
        </w:rPr>
        <w:t xml:space="preserve">Minutas de trabajo, actas o documentos elaborados y en los que por medio de firma autógrafa haya participado el Maestro en Economía y Negocios Internacionales Diego </w:t>
      </w:r>
      <w:proofErr w:type="spellStart"/>
      <w:r w:rsidR="00617A7A" w:rsidRPr="005869AE">
        <w:rPr>
          <w:rFonts w:ascii="Palatino Linotype" w:eastAsia="Calibri" w:hAnsi="Palatino Linotype" w:cs="Arial"/>
          <w:b/>
        </w:rPr>
        <w:t>Gorostieta</w:t>
      </w:r>
      <w:proofErr w:type="spellEnd"/>
      <w:r w:rsidR="00617A7A" w:rsidRPr="005869AE">
        <w:rPr>
          <w:rFonts w:ascii="Palatino Linotype" w:eastAsia="Calibri" w:hAnsi="Palatino Linotype" w:cs="Arial"/>
          <w:b/>
        </w:rPr>
        <w:t xml:space="preserve"> </w:t>
      </w:r>
      <w:proofErr w:type="spellStart"/>
      <w:r w:rsidR="00617A7A" w:rsidRPr="005869AE">
        <w:rPr>
          <w:rFonts w:ascii="Palatino Linotype" w:eastAsia="Calibri" w:hAnsi="Palatino Linotype" w:cs="Arial"/>
          <w:b/>
        </w:rPr>
        <w:t>Solorzano</w:t>
      </w:r>
      <w:proofErr w:type="spellEnd"/>
      <w:r w:rsidR="00617A7A" w:rsidRPr="005869AE">
        <w:rPr>
          <w:rFonts w:ascii="Palatino Linotype" w:eastAsia="Calibri" w:hAnsi="Palatino Linotype" w:cs="Arial"/>
          <w:b/>
        </w:rPr>
        <w:t xml:space="preserve"> durante la relación laboral antes de ser despedido</w:t>
      </w:r>
      <w:r w:rsidRPr="005869AE">
        <w:rPr>
          <w:rFonts w:ascii="Palatino Linotype" w:eastAsia="Calibri" w:hAnsi="Palatino Linotype" w:cs="Arial"/>
          <w:b/>
        </w:rPr>
        <w:t>.</w:t>
      </w:r>
    </w:p>
    <w:p w14:paraId="7E3D2B61" w14:textId="77777777" w:rsidR="00F133C8" w:rsidRPr="005869AE" w:rsidRDefault="00F133C8" w:rsidP="00577CFB">
      <w:pPr>
        <w:pStyle w:val="Prrafodelista"/>
        <w:shd w:val="clear" w:color="auto" w:fill="FFFFFF"/>
        <w:spacing w:line="360" w:lineRule="auto"/>
        <w:ind w:left="284" w:right="616"/>
        <w:jc w:val="both"/>
        <w:rPr>
          <w:rFonts w:ascii="Palatino Linotype" w:eastAsia="Calibri" w:hAnsi="Palatino Linotype" w:cs="Arial"/>
          <w:b/>
        </w:rPr>
      </w:pPr>
    </w:p>
    <w:p w14:paraId="2891B606" w14:textId="6010F88E" w:rsidR="00577CFB" w:rsidRPr="005869AE" w:rsidRDefault="00577CFB" w:rsidP="00577CFB">
      <w:pPr>
        <w:pStyle w:val="Prrafodelista"/>
        <w:shd w:val="clear" w:color="auto" w:fill="FFFFFF"/>
        <w:spacing w:line="360" w:lineRule="auto"/>
        <w:ind w:left="284" w:right="616"/>
        <w:jc w:val="both"/>
        <w:rPr>
          <w:rFonts w:ascii="Palatino Linotype" w:eastAsia="Calibri" w:hAnsi="Palatino Linotype" w:cs="Arial"/>
          <w:b/>
          <w:lang w:val="es-ES"/>
        </w:rPr>
      </w:pPr>
      <w:r w:rsidRPr="005869AE">
        <w:rPr>
          <w:rFonts w:ascii="Palatino Linotype" w:eastAsia="Calibri" w:hAnsi="Palatino Linotype" w:cs="Arial"/>
          <w:b/>
        </w:rPr>
        <w:t xml:space="preserve">c) </w:t>
      </w:r>
      <w:r w:rsidR="00617A7A" w:rsidRPr="005869AE">
        <w:rPr>
          <w:rFonts w:ascii="Palatino Linotype" w:eastAsia="Calibri" w:hAnsi="Palatino Linotype" w:cs="Arial"/>
          <w:b/>
        </w:rPr>
        <w:t xml:space="preserve">Status y evidencias de </w:t>
      </w:r>
      <w:r w:rsidRPr="005869AE">
        <w:rPr>
          <w:rFonts w:ascii="Palatino Linotype" w:eastAsia="Calibri" w:hAnsi="Palatino Linotype" w:cs="Arial"/>
          <w:b/>
        </w:rPr>
        <w:t>cómo</w:t>
      </w:r>
      <w:r w:rsidR="00617A7A" w:rsidRPr="005869AE">
        <w:rPr>
          <w:rFonts w:ascii="Palatino Linotype" w:eastAsia="Calibri" w:hAnsi="Palatino Linotype" w:cs="Arial"/>
          <w:b/>
        </w:rPr>
        <w:t xml:space="preserve"> se encuentra act</w:t>
      </w:r>
      <w:r w:rsidRPr="005869AE">
        <w:rPr>
          <w:rFonts w:ascii="Palatino Linotype" w:eastAsia="Calibri" w:hAnsi="Palatino Linotype" w:cs="Arial"/>
          <w:b/>
        </w:rPr>
        <w:t xml:space="preserve">ualmente la incorporación ante el Instituto de Seguridad Social del Estado de México y Municipios </w:t>
      </w:r>
      <w:r w:rsidR="00617A7A" w:rsidRPr="005869AE">
        <w:rPr>
          <w:rFonts w:ascii="Palatino Linotype" w:eastAsia="Calibri" w:hAnsi="Palatino Linotype" w:cs="Arial"/>
          <w:b/>
        </w:rPr>
        <w:lastRenderedPageBreak/>
        <w:t xml:space="preserve">del Maestro en Economía y Negocios Internacionales Diego </w:t>
      </w:r>
      <w:proofErr w:type="spellStart"/>
      <w:r w:rsidR="00617A7A" w:rsidRPr="005869AE">
        <w:rPr>
          <w:rFonts w:ascii="Palatino Linotype" w:eastAsia="Calibri" w:hAnsi="Palatino Linotype" w:cs="Arial"/>
          <w:b/>
        </w:rPr>
        <w:t>Gorostieta</w:t>
      </w:r>
      <w:proofErr w:type="spellEnd"/>
      <w:r w:rsidR="00617A7A" w:rsidRPr="005869AE">
        <w:rPr>
          <w:rFonts w:ascii="Palatino Linotype" w:eastAsia="Calibri" w:hAnsi="Palatino Linotype" w:cs="Arial"/>
          <w:b/>
        </w:rPr>
        <w:t xml:space="preserve"> </w:t>
      </w:r>
      <w:proofErr w:type="spellStart"/>
      <w:r w:rsidR="00617A7A" w:rsidRPr="005869AE">
        <w:rPr>
          <w:rFonts w:ascii="Palatino Linotype" w:eastAsia="Calibri" w:hAnsi="Palatino Linotype" w:cs="Arial"/>
          <w:b/>
        </w:rPr>
        <w:t>Solorzano</w:t>
      </w:r>
      <w:proofErr w:type="spellEnd"/>
      <w:r w:rsidR="00617A7A" w:rsidRPr="005869AE">
        <w:rPr>
          <w:rFonts w:ascii="Palatino Linotype" w:eastAsia="Calibri" w:hAnsi="Palatino Linotype" w:cs="Arial"/>
          <w:b/>
        </w:rPr>
        <w:t xml:space="preserve"> por parte de esta institución (activo o baja).</w:t>
      </w:r>
    </w:p>
    <w:p w14:paraId="2C72AF9E" w14:textId="77777777" w:rsidR="00577CFB" w:rsidRPr="005869AE" w:rsidRDefault="00577CFB" w:rsidP="00577CFB">
      <w:pPr>
        <w:pStyle w:val="Prrafodelista"/>
        <w:rPr>
          <w:rFonts w:ascii="Palatino Linotype" w:eastAsia="Calibri" w:hAnsi="Palatino Linotype" w:cs="Arial"/>
          <w:b/>
        </w:rPr>
      </w:pPr>
    </w:p>
    <w:p w14:paraId="5AB9CEBE" w14:textId="77777777" w:rsidR="004A44F0" w:rsidRPr="005869AE" w:rsidRDefault="00577CFB" w:rsidP="004A44F0">
      <w:pPr>
        <w:pStyle w:val="Prrafodelista"/>
        <w:shd w:val="clear" w:color="auto" w:fill="FFFFFF"/>
        <w:spacing w:line="360" w:lineRule="auto"/>
        <w:ind w:left="284" w:right="616"/>
        <w:jc w:val="both"/>
        <w:rPr>
          <w:rFonts w:ascii="Palatino Linotype" w:eastAsia="Calibri" w:hAnsi="Palatino Linotype" w:cs="Arial"/>
          <w:b/>
        </w:rPr>
      </w:pPr>
      <w:r w:rsidRPr="005869AE">
        <w:rPr>
          <w:rFonts w:ascii="Palatino Linotype" w:eastAsia="Calibri" w:hAnsi="Palatino Linotype" w:cs="Arial"/>
          <w:b/>
        </w:rPr>
        <w:t xml:space="preserve">d) </w:t>
      </w:r>
      <w:r w:rsidR="00617A7A" w:rsidRPr="005869AE">
        <w:rPr>
          <w:rFonts w:ascii="Palatino Linotype" w:eastAsia="Calibri" w:hAnsi="Palatino Linotype" w:cs="Arial"/>
          <w:b/>
        </w:rPr>
        <w:t xml:space="preserve">Nombramiento como Profesor de Asignatura del Maestro en Economía y Negocios Internacionales Diego </w:t>
      </w:r>
      <w:proofErr w:type="spellStart"/>
      <w:r w:rsidR="00617A7A" w:rsidRPr="005869AE">
        <w:rPr>
          <w:rFonts w:ascii="Palatino Linotype" w:eastAsia="Calibri" w:hAnsi="Palatino Linotype" w:cs="Arial"/>
          <w:b/>
        </w:rPr>
        <w:t>Gorostieta</w:t>
      </w:r>
      <w:proofErr w:type="spellEnd"/>
      <w:r w:rsidR="00617A7A" w:rsidRPr="005869AE">
        <w:rPr>
          <w:rFonts w:ascii="Palatino Linotype" w:eastAsia="Calibri" w:hAnsi="Palatino Linotype" w:cs="Arial"/>
          <w:b/>
        </w:rPr>
        <w:t xml:space="preserve"> </w:t>
      </w:r>
      <w:proofErr w:type="spellStart"/>
      <w:r w:rsidR="00617A7A" w:rsidRPr="005869AE">
        <w:rPr>
          <w:rFonts w:ascii="Palatino Linotype" w:eastAsia="Calibri" w:hAnsi="Palatino Linotype" w:cs="Arial"/>
          <w:b/>
        </w:rPr>
        <w:t>Solorzano</w:t>
      </w:r>
      <w:proofErr w:type="spellEnd"/>
      <w:r w:rsidR="00617A7A" w:rsidRPr="005869AE">
        <w:rPr>
          <w:rFonts w:ascii="Palatino Linotype" w:eastAsia="Calibri" w:hAnsi="Palatino Linotype" w:cs="Arial"/>
          <w:b/>
        </w:rPr>
        <w:t xml:space="preserve"> durante el tiempo que </w:t>
      </w:r>
      <w:r w:rsidRPr="005869AE">
        <w:rPr>
          <w:rFonts w:ascii="Palatino Linotype" w:eastAsia="Calibri" w:hAnsi="Palatino Linotype" w:cs="Arial"/>
          <w:b/>
        </w:rPr>
        <w:t>prestó</w:t>
      </w:r>
      <w:r w:rsidR="00617A7A" w:rsidRPr="005869AE">
        <w:rPr>
          <w:rFonts w:ascii="Palatino Linotype" w:eastAsia="Calibri" w:hAnsi="Palatino Linotype" w:cs="Arial"/>
          <w:b/>
        </w:rPr>
        <w:t xml:space="preserve"> sus s</w:t>
      </w:r>
      <w:r w:rsidRPr="005869AE">
        <w:rPr>
          <w:rFonts w:ascii="Palatino Linotype" w:eastAsia="Calibri" w:hAnsi="Palatino Linotype" w:cs="Arial"/>
          <w:b/>
        </w:rPr>
        <w:t>ervicios antes de ser despedido.</w:t>
      </w:r>
    </w:p>
    <w:p w14:paraId="3980137D" w14:textId="77777777" w:rsidR="004A44F0" w:rsidRPr="005869AE" w:rsidRDefault="004A44F0" w:rsidP="004A44F0">
      <w:pPr>
        <w:pStyle w:val="Prrafodelista"/>
        <w:shd w:val="clear" w:color="auto" w:fill="FFFFFF"/>
        <w:spacing w:line="360" w:lineRule="auto"/>
        <w:ind w:left="284" w:right="616"/>
        <w:jc w:val="both"/>
        <w:rPr>
          <w:rFonts w:ascii="Palatino Linotype" w:eastAsia="Calibri" w:hAnsi="Palatino Linotype" w:cs="Arial"/>
          <w:b/>
        </w:rPr>
      </w:pPr>
    </w:p>
    <w:p w14:paraId="056AE4E1" w14:textId="4C162320" w:rsidR="004A44F0" w:rsidRPr="005869AE" w:rsidRDefault="004A44F0" w:rsidP="004A44F0">
      <w:pPr>
        <w:pStyle w:val="Prrafodelista"/>
        <w:shd w:val="clear" w:color="auto" w:fill="FFFFFF"/>
        <w:spacing w:line="360" w:lineRule="auto"/>
        <w:ind w:left="284" w:right="616"/>
        <w:jc w:val="both"/>
        <w:rPr>
          <w:rFonts w:ascii="Palatino Linotype" w:eastAsia="Calibri" w:hAnsi="Palatino Linotype" w:cs="Arial"/>
          <w:b/>
        </w:rPr>
      </w:pPr>
      <w:r w:rsidRPr="005869AE">
        <w:rPr>
          <w:rFonts w:ascii="Palatino Linotype" w:eastAsia="Calibri" w:hAnsi="Palatino Linotype" w:cs="Arial"/>
          <w:b/>
          <w:lang w:val="es-ES"/>
        </w:rPr>
        <w:t xml:space="preserve">e) Listado de materias, unidades de aprendizaje o módulos impartidos por el Maestro en Economía y Negocios Internacionales Diego </w:t>
      </w:r>
      <w:proofErr w:type="spellStart"/>
      <w:r w:rsidRPr="005869AE">
        <w:rPr>
          <w:rFonts w:ascii="Palatino Linotype" w:eastAsia="Calibri" w:hAnsi="Palatino Linotype" w:cs="Arial"/>
          <w:b/>
          <w:lang w:val="es-ES"/>
        </w:rPr>
        <w:t>Gorostieta</w:t>
      </w:r>
      <w:proofErr w:type="spellEnd"/>
      <w:r w:rsidRPr="005869AE">
        <w:rPr>
          <w:rFonts w:ascii="Palatino Linotype" w:eastAsia="Calibri" w:hAnsi="Palatino Linotype" w:cs="Arial"/>
          <w:b/>
          <w:lang w:val="es-ES"/>
        </w:rPr>
        <w:t xml:space="preserve"> </w:t>
      </w:r>
      <w:proofErr w:type="spellStart"/>
      <w:r w:rsidRPr="005869AE">
        <w:rPr>
          <w:rFonts w:ascii="Palatino Linotype" w:eastAsia="Calibri" w:hAnsi="Palatino Linotype" w:cs="Arial"/>
          <w:b/>
          <w:lang w:val="es-ES"/>
        </w:rPr>
        <w:t>Solorzano</w:t>
      </w:r>
      <w:proofErr w:type="spellEnd"/>
      <w:r w:rsidRPr="005869AE">
        <w:rPr>
          <w:rFonts w:ascii="Palatino Linotype" w:eastAsia="Calibri" w:hAnsi="Palatino Linotype" w:cs="Arial"/>
          <w:b/>
          <w:lang w:val="es-ES"/>
        </w:rPr>
        <w:t xml:space="preserve"> durante el tiempo que prestó sus servicios antes de su despido.</w:t>
      </w:r>
    </w:p>
    <w:p w14:paraId="18496295" w14:textId="77777777" w:rsidR="00577CFB" w:rsidRPr="005869AE" w:rsidRDefault="00577CFB" w:rsidP="00577CFB">
      <w:pPr>
        <w:pStyle w:val="Prrafodelista"/>
        <w:rPr>
          <w:rFonts w:ascii="Palatino Linotype" w:eastAsia="Calibri" w:hAnsi="Palatino Linotype" w:cs="Arial"/>
          <w:b/>
        </w:rPr>
      </w:pPr>
    </w:p>
    <w:p w14:paraId="59564E52" w14:textId="0E23F0C0" w:rsidR="00577CFB" w:rsidRPr="005869AE" w:rsidRDefault="004A44F0" w:rsidP="00577CFB">
      <w:pPr>
        <w:pStyle w:val="Prrafodelista"/>
        <w:shd w:val="clear" w:color="auto" w:fill="FFFFFF"/>
        <w:spacing w:line="360" w:lineRule="auto"/>
        <w:ind w:left="284" w:right="616"/>
        <w:jc w:val="both"/>
        <w:rPr>
          <w:rFonts w:ascii="Palatino Linotype" w:eastAsia="Calibri" w:hAnsi="Palatino Linotype" w:cs="Arial"/>
          <w:b/>
          <w:lang w:val="es-ES"/>
        </w:rPr>
      </w:pPr>
      <w:r w:rsidRPr="005869AE">
        <w:rPr>
          <w:rFonts w:ascii="Palatino Linotype" w:eastAsia="Calibri" w:hAnsi="Palatino Linotype" w:cs="Arial"/>
          <w:b/>
        </w:rPr>
        <w:t>f</w:t>
      </w:r>
      <w:r w:rsidR="00577CFB" w:rsidRPr="005869AE">
        <w:rPr>
          <w:rFonts w:ascii="Palatino Linotype" w:eastAsia="Calibri" w:hAnsi="Palatino Linotype" w:cs="Arial"/>
          <w:b/>
        </w:rPr>
        <w:t xml:space="preserve">) </w:t>
      </w:r>
      <w:r w:rsidR="00617A7A" w:rsidRPr="005869AE">
        <w:rPr>
          <w:rFonts w:ascii="Palatino Linotype" w:eastAsia="Calibri" w:hAnsi="Palatino Linotype" w:cs="Arial"/>
          <w:b/>
        </w:rPr>
        <w:t xml:space="preserve">Actas de evaluación que fueran emitidas por el Maestro en Economía y Negocios Internacionales Diego </w:t>
      </w:r>
      <w:proofErr w:type="spellStart"/>
      <w:r w:rsidR="00617A7A" w:rsidRPr="005869AE">
        <w:rPr>
          <w:rFonts w:ascii="Palatino Linotype" w:eastAsia="Calibri" w:hAnsi="Palatino Linotype" w:cs="Arial"/>
          <w:b/>
        </w:rPr>
        <w:t>Gorostieta</w:t>
      </w:r>
      <w:proofErr w:type="spellEnd"/>
      <w:r w:rsidR="00617A7A" w:rsidRPr="005869AE">
        <w:rPr>
          <w:rFonts w:ascii="Palatino Linotype" w:eastAsia="Calibri" w:hAnsi="Palatino Linotype" w:cs="Arial"/>
          <w:b/>
        </w:rPr>
        <w:t xml:space="preserve"> </w:t>
      </w:r>
      <w:proofErr w:type="spellStart"/>
      <w:r w:rsidR="00617A7A" w:rsidRPr="005869AE">
        <w:rPr>
          <w:rFonts w:ascii="Palatino Linotype" w:eastAsia="Calibri" w:hAnsi="Palatino Linotype" w:cs="Arial"/>
          <w:b/>
        </w:rPr>
        <w:t>Solorzano</w:t>
      </w:r>
      <w:proofErr w:type="spellEnd"/>
      <w:r w:rsidR="00617A7A" w:rsidRPr="005869AE">
        <w:rPr>
          <w:rFonts w:ascii="Palatino Linotype" w:eastAsia="Calibri" w:hAnsi="Palatino Linotype" w:cs="Arial"/>
          <w:b/>
        </w:rPr>
        <w:t xml:space="preserve"> durante el tiempo que </w:t>
      </w:r>
      <w:r w:rsidR="00577CFB" w:rsidRPr="005869AE">
        <w:rPr>
          <w:rFonts w:ascii="Palatino Linotype" w:eastAsia="Calibri" w:hAnsi="Palatino Linotype" w:cs="Arial"/>
          <w:b/>
        </w:rPr>
        <w:t>prestó</w:t>
      </w:r>
      <w:r w:rsidR="00617A7A" w:rsidRPr="005869AE">
        <w:rPr>
          <w:rFonts w:ascii="Palatino Linotype" w:eastAsia="Calibri" w:hAnsi="Palatino Linotype" w:cs="Arial"/>
          <w:b/>
        </w:rPr>
        <w:t xml:space="preserve"> sus servicios antes de su despido y en su condición de Profesor de Asignatura como lo ha referido el Departamento de Rec</w:t>
      </w:r>
      <w:r w:rsidR="00577CFB" w:rsidRPr="005869AE">
        <w:rPr>
          <w:rFonts w:ascii="Palatino Linotype" w:eastAsia="Calibri" w:hAnsi="Palatino Linotype" w:cs="Arial"/>
          <w:b/>
        </w:rPr>
        <w:t>ursos Humanos de la Institución.</w:t>
      </w:r>
    </w:p>
    <w:p w14:paraId="40A33B31" w14:textId="77777777" w:rsidR="00577CFB" w:rsidRPr="005869AE" w:rsidRDefault="00577CFB" w:rsidP="00577CFB">
      <w:pPr>
        <w:pStyle w:val="Prrafodelista"/>
        <w:rPr>
          <w:rFonts w:ascii="Palatino Linotype" w:hAnsi="Palatino Linotype"/>
          <w:b/>
          <w:lang w:val="es-ES"/>
        </w:rPr>
      </w:pPr>
    </w:p>
    <w:p w14:paraId="3486D804" w14:textId="55DF8C95" w:rsidR="00577CFB" w:rsidRPr="005869AE" w:rsidRDefault="004A44F0" w:rsidP="00577CFB">
      <w:pPr>
        <w:pStyle w:val="Prrafodelista"/>
        <w:shd w:val="clear" w:color="auto" w:fill="FFFFFF"/>
        <w:spacing w:line="360" w:lineRule="auto"/>
        <w:ind w:left="284" w:right="616"/>
        <w:jc w:val="both"/>
        <w:rPr>
          <w:rFonts w:ascii="Palatino Linotype" w:eastAsia="Calibri" w:hAnsi="Palatino Linotype" w:cs="Arial"/>
          <w:b/>
          <w:lang w:val="es-ES"/>
        </w:rPr>
      </w:pPr>
      <w:r w:rsidRPr="005869AE">
        <w:rPr>
          <w:rFonts w:ascii="Palatino Linotype" w:hAnsi="Palatino Linotype"/>
          <w:b/>
          <w:lang w:val="es-ES"/>
        </w:rPr>
        <w:t>g</w:t>
      </w:r>
      <w:r w:rsidR="00577CFB" w:rsidRPr="005869AE">
        <w:rPr>
          <w:rFonts w:ascii="Palatino Linotype" w:hAnsi="Palatino Linotype"/>
          <w:b/>
          <w:lang w:val="es-ES"/>
        </w:rPr>
        <w:t xml:space="preserve">) </w:t>
      </w:r>
      <w:r w:rsidR="00BF02CE" w:rsidRPr="005869AE">
        <w:rPr>
          <w:rFonts w:ascii="Palatino Linotype" w:hAnsi="Palatino Linotype"/>
          <w:b/>
          <w:lang w:val="es-ES"/>
        </w:rPr>
        <w:t xml:space="preserve">Mencionar cual es la relación laboral actual con el Maestro en Economía y Negocios Internacionales Diego </w:t>
      </w:r>
      <w:proofErr w:type="spellStart"/>
      <w:r w:rsidR="00BF02CE" w:rsidRPr="005869AE">
        <w:rPr>
          <w:rFonts w:ascii="Palatino Linotype" w:hAnsi="Palatino Linotype"/>
          <w:b/>
          <w:lang w:val="es-ES"/>
        </w:rPr>
        <w:t>Gorostieta</w:t>
      </w:r>
      <w:proofErr w:type="spellEnd"/>
      <w:r w:rsidR="00BF02CE" w:rsidRPr="005869AE">
        <w:rPr>
          <w:rFonts w:ascii="Palatino Linotype" w:hAnsi="Palatino Linotype"/>
          <w:b/>
          <w:lang w:val="es-ES"/>
        </w:rPr>
        <w:t xml:space="preserve"> </w:t>
      </w:r>
      <w:proofErr w:type="spellStart"/>
      <w:r w:rsidR="00BF02CE" w:rsidRPr="005869AE">
        <w:rPr>
          <w:rFonts w:ascii="Palatino Linotype" w:hAnsi="Palatino Linotype"/>
          <w:b/>
          <w:lang w:val="es-ES"/>
        </w:rPr>
        <w:t>Solorzano</w:t>
      </w:r>
      <w:proofErr w:type="spellEnd"/>
      <w:r w:rsidR="00BF02CE" w:rsidRPr="005869AE">
        <w:rPr>
          <w:rFonts w:ascii="Palatino Linotype" w:hAnsi="Palatino Linotype"/>
          <w:b/>
          <w:lang w:val="es-ES"/>
        </w:rPr>
        <w:t xml:space="preserve">. </w:t>
      </w:r>
    </w:p>
    <w:p w14:paraId="5D6DBB92" w14:textId="77777777" w:rsidR="00577CFB" w:rsidRPr="005869AE" w:rsidRDefault="00577CFB" w:rsidP="00577CFB">
      <w:pPr>
        <w:pStyle w:val="Prrafodelista"/>
        <w:rPr>
          <w:rFonts w:ascii="Palatino Linotype" w:hAnsi="Palatino Linotype"/>
          <w:b/>
          <w:lang w:val="es-ES"/>
        </w:rPr>
      </w:pPr>
    </w:p>
    <w:p w14:paraId="65962593" w14:textId="1D00A451" w:rsidR="00577CFB" w:rsidRPr="005869AE" w:rsidRDefault="004A44F0" w:rsidP="00577CFB">
      <w:pPr>
        <w:pStyle w:val="Prrafodelista"/>
        <w:shd w:val="clear" w:color="auto" w:fill="FFFFFF"/>
        <w:spacing w:line="360" w:lineRule="auto"/>
        <w:ind w:left="284" w:right="616"/>
        <w:jc w:val="both"/>
        <w:rPr>
          <w:rFonts w:ascii="Palatino Linotype" w:eastAsia="Calibri" w:hAnsi="Palatino Linotype" w:cs="Arial"/>
          <w:b/>
          <w:lang w:val="es-ES"/>
        </w:rPr>
      </w:pPr>
      <w:r w:rsidRPr="005869AE">
        <w:rPr>
          <w:rFonts w:ascii="Palatino Linotype" w:hAnsi="Palatino Linotype"/>
          <w:b/>
          <w:lang w:val="es-ES"/>
        </w:rPr>
        <w:t>h</w:t>
      </w:r>
      <w:r w:rsidR="00577CFB" w:rsidRPr="005869AE">
        <w:rPr>
          <w:rFonts w:ascii="Palatino Linotype" w:hAnsi="Palatino Linotype"/>
          <w:b/>
          <w:lang w:val="es-ES"/>
        </w:rPr>
        <w:t xml:space="preserve">) </w:t>
      </w:r>
      <w:r w:rsidR="00BF02CE" w:rsidRPr="005869AE">
        <w:rPr>
          <w:rFonts w:ascii="Palatino Linotype" w:hAnsi="Palatino Linotype"/>
          <w:b/>
          <w:lang w:val="es-ES"/>
        </w:rPr>
        <w:t xml:space="preserve">Depósitos, transferencias y pagos que de acuerdo a su </w:t>
      </w:r>
      <w:proofErr w:type="spellStart"/>
      <w:r w:rsidR="00BF02CE" w:rsidRPr="005869AE">
        <w:rPr>
          <w:rFonts w:ascii="Palatino Linotype" w:hAnsi="Palatino Linotype"/>
          <w:b/>
          <w:lang w:val="es-ES"/>
        </w:rPr>
        <w:t>ipomex</w:t>
      </w:r>
      <w:proofErr w:type="spellEnd"/>
      <w:r w:rsidR="00BF02CE" w:rsidRPr="005869AE">
        <w:rPr>
          <w:rFonts w:ascii="Palatino Linotype" w:hAnsi="Palatino Linotype"/>
          <w:b/>
          <w:lang w:val="es-ES"/>
        </w:rPr>
        <w:t xml:space="preserve"> sigue laborando y ha recibido desde mayo 2018 hasta el día de hoy el Maestro </w:t>
      </w:r>
      <w:r w:rsidR="00BF02CE" w:rsidRPr="005869AE">
        <w:rPr>
          <w:rFonts w:ascii="Palatino Linotype" w:hAnsi="Palatino Linotype"/>
          <w:b/>
          <w:lang w:val="es-ES"/>
        </w:rPr>
        <w:lastRenderedPageBreak/>
        <w:t xml:space="preserve">en Economía y Negocios Internacionales Diego </w:t>
      </w:r>
      <w:proofErr w:type="spellStart"/>
      <w:r w:rsidR="00BF02CE" w:rsidRPr="005869AE">
        <w:rPr>
          <w:rFonts w:ascii="Palatino Linotype" w:hAnsi="Palatino Linotype"/>
          <w:b/>
          <w:lang w:val="es-ES"/>
        </w:rPr>
        <w:t>Gorostieta</w:t>
      </w:r>
      <w:proofErr w:type="spellEnd"/>
      <w:r w:rsidR="00BF02CE" w:rsidRPr="005869AE">
        <w:rPr>
          <w:rFonts w:ascii="Palatino Linotype" w:hAnsi="Palatino Linotype"/>
          <w:b/>
          <w:lang w:val="es-ES"/>
        </w:rPr>
        <w:t xml:space="preserve"> </w:t>
      </w:r>
      <w:proofErr w:type="spellStart"/>
      <w:r w:rsidR="00BF02CE" w:rsidRPr="005869AE">
        <w:rPr>
          <w:rFonts w:ascii="Palatino Linotype" w:hAnsi="Palatino Linotype"/>
          <w:b/>
          <w:lang w:val="es-ES"/>
        </w:rPr>
        <w:t>Solorzano</w:t>
      </w:r>
      <w:proofErr w:type="spellEnd"/>
      <w:r w:rsidR="00BF02CE" w:rsidRPr="005869AE">
        <w:rPr>
          <w:rFonts w:ascii="Palatino Linotype" w:hAnsi="Palatino Linotype"/>
          <w:b/>
          <w:lang w:val="es-ES"/>
        </w:rPr>
        <w:t>, con motivo de su sueldo y prestaciones o finiquito concepto del despido que fue objeto</w:t>
      </w:r>
      <w:r w:rsidR="00F05B29" w:rsidRPr="005869AE">
        <w:rPr>
          <w:rFonts w:ascii="Palatino Linotype" w:hAnsi="Palatino Linotype"/>
          <w:b/>
          <w:lang w:val="es-ES"/>
        </w:rPr>
        <w:t>.</w:t>
      </w:r>
    </w:p>
    <w:p w14:paraId="60862AB4" w14:textId="77777777" w:rsidR="00577CFB" w:rsidRPr="005869AE" w:rsidRDefault="00577CFB" w:rsidP="00577CFB">
      <w:pPr>
        <w:pStyle w:val="Prrafodelista"/>
        <w:rPr>
          <w:rFonts w:ascii="Palatino Linotype" w:hAnsi="Palatino Linotype"/>
          <w:b/>
          <w:lang w:val="es-ES"/>
        </w:rPr>
      </w:pPr>
    </w:p>
    <w:p w14:paraId="546F00CD" w14:textId="3F9ED9CB" w:rsidR="00BF02CE" w:rsidRPr="005869AE" w:rsidRDefault="004A44F0" w:rsidP="00577CFB">
      <w:pPr>
        <w:pStyle w:val="Prrafodelista"/>
        <w:shd w:val="clear" w:color="auto" w:fill="FFFFFF"/>
        <w:spacing w:line="360" w:lineRule="auto"/>
        <w:ind w:left="284" w:right="616"/>
        <w:jc w:val="both"/>
        <w:rPr>
          <w:rFonts w:ascii="Palatino Linotype" w:eastAsia="Calibri" w:hAnsi="Palatino Linotype" w:cs="Arial"/>
          <w:b/>
          <w:lang w:val="es-ES"/>
        </w:rPr>
      </w:pPr>
      <w:r w:rsidRPr="005869AE">
        <w:rPr>
          <w:rFonts w:ascii="Palatino Linotype" w:hAnsi="Palatino Linotype"/>
          <w:b/>
          <w:lang w:val="es-ES"/>
        </w:rPr>
        <w:t>i</w:t>
      </w:r>
      <w:r w:rsidR="00577CFB" w:rsidRPr="005869AE">
        <w:rPr>
          <w:rFonts w:ascii="Palatino Linotype" w:hAnsi="Palatino Linotype"/>
          <w:b/>
          <w:lang w:val="es-ES"/>
        </w:rPr>
        <w:t xml:space="preserve">) </w:t>
      </w:r>
      <w:r w:rsidR="00BF02CE" w:rsidRPr="005869AE">
        <w:rPr>
          <w:rFonts w:ascii="Palatino Linotype" w:hAnsi="Palatino Linotype"/>
          <w:b/>
          <w:lang w:val="es-ES"/>
        </w:rPr>
        <w:t xml:space="preserve">En caso de no haber generado depósito, transferencia o medio de pago alguno al Maestro en Economía y Negocios Internacionales Diego </w:t>
      </w:r>
      <w:proofErr w:type="spellStart"/>
      <w:r w:rsidR="00BF02CE" w:rsidRPr="005869AE">
        <w:rPr>
          <w:rFonts w:ascii="Palatino Linotype" w:hAnsi="Palatino Linotype"/>
          <w:b/>
          <w:lang w:val="es-ES"/>
        </w:rPr>
        <w:t>Gorostieta</w:t>
      </w:r>
      <w:proofErr w:type="spellEnd"/>
      <w:r w:rsidR="00BF02CE" w:rsidRPr="005869AE">
        <w:rPr>
          <w:rFonts w:ascii="Palatino Linotype" w:hAnsi="Palatino Linotype"/>
          <w:b/>
          <w:lang w:val="es-ES"/>
        </w:rPr>
        <w:t xml:space="preserve"> </w:t>
      </w:r>
      <w:proofErr w:type="spellStart"/>
      <w:r w:rsidR="00BF02CE" w:rsidRPr="005869AE">
        <w:rPr>
          <w:rFonts w:ascii="Palatino Linotype" w:hAnsi="Palatino Linotype"/>
          <w:b/>
          <w:lang w:val="es-ES"/>
        </w:rPr>
        <w:t>Solorzano</w:t>
      </w:r>
      <w:proofErr w:type="spellEnd"/>
      <w:r w:rsidR="00BF02CE" w:rsidRPr="005869AE">
        <w:rPr>
          <w:rFonts w:ascii="Palatino Linotype" w:hAnsi="Palatino Linotype"/>
          <w:b/>
          <w:lang w:val="es-ES"/>
        </w:rPr>
        <w:t xml:space="preserve"> de mayo 2018 al día de hoy, indicar que se ha hecho con ese recurso producto del trabajo del mismo y salario asignado que según su </w:t>
      </w:r>
      <w:proofErr w:type="spellStart"/>
      <w:r w:rsidR="00BF02CE" w:rsidRPr="005869AE">
        <w:rPr>
          <w:rFonts w:ascii="Palatino Linotype" w:hAnsi="Palatino Linotype"/>
          <w:b/>
          <w:lang w:val="es-ES"/>
        </w:rPr>
        <w:t>ipomex</w:t>
      </w:r>
      <w:proofErr w:type="spellEnd"/>
      <w:r w:rsidR="00BF02CE" w:rsidRPr="005869AE">
        <w:rPr>
          <w:rFonts w:ascii="Palatino Linotype" w:hAnsi="Palatino Linotype"/>
          <w:b/>
          <w:lang w:val="es-ES"/>
        </w:rPr>
        <w:t xml:space="preserve"> este trabajador aún labora ahí.</w:t>
      </w:r>
    </w:p>
    <w:p w14:paraId="0FBBD934" w14:textId="77777777" w:rsidR="00546271" w:rsidRPr="005869AE" w:rsidRDefault="00546271" w:rsidP="00626C3C">
      <w:pPr>
        <w:pStyle w:val="Prrafodelista"/>
        <w:shd w:val="clear" w:color="auto" w:fill="FFFFFF"/>
        <w:spacing w:line="360" w:lineRule="auto"/>
        <w:ind w:left="1080" w:right="49"/>
        <w:jc w:val="both"/>
        <w:rPr>
          <w:rFonts w:ascii="Palatino Linotype" w:hAnsi="Palatino Linotype"/>
          <w:b/>
          <w:lang w:val="es-ES"/>
        </w:rPr>
      </w:pPr>
    </w:p>
    <w:p w14:paraId="4D7B1730" w14:textId="2A3929DD" w:rsidR="006440D4" w:rsidRPr="005869AE" w:rsidRDefault="00675431" w:rsidP="000E5F0A">
      <w:pPr>
        <w:pStyle w:val="Prrafodelista"/>
        <w:numPr>
          <w:ilvl w:val="0"/>
          <w:numId w:val="12"/>
        </w:numPr>
        <w:shd w:val="clear" w:color="auto" w:fill="FFFFFF"/>
        <w:spacing w:line="360" w:lineRule="auto"/>
        <w:ind w:left="0" w:right="49" w:firstLine="0"/>
        <w:jc w:val="both"/>
        <w:rPr>
          <w:rFonts w:ascii="Palatino Linotype" w:hAnsi="Palatino Linotype"/>
        </w:rPr>
      </w:pPr>
      <w:r w:rsidRPr="005869AE">
        <w:rPr>
          <w:rFonts w:ascii="Palatino Linotype" w:eastAsia="Calibri" w:hAnsi="Palatino Linotype" w:cs="Arial"/>
          <w:color w:val="000000" w:themeColor="text1"/>
          <w:lang w:eastAsia="en-US"/>
        </w:rPr>
        <w:t xml:space="preserve">En sus respuestas, el </w:t>
      </w:r>
      <w:r w:rsidRPr="005869AE">
        <w:rPr>
          <w:rFonts w:ascii="Palatino Linotype" w:eastAsia="Calibri" w:hAnsi="Palatino Linotype" w:cs="Arial"/>
          <w:b/>
          <w:color w:val="000000" w:themeColor="text1"/>
          <w:lang w:eastAsia="en-US"/>
        </w:rPr>
        <w:t>SUJETO OBLIGADO</w:t>
      </w:r>
      <w:r w:rsidRPr="005869AE">
        <w:rPr>
          <w:rFonts w:ascii="Palatino Linotype" w:eastAsia="Calibri" w:hAnsi="Palatino Linotype" w:cs="Arial"/>
          <w:color w:val="000000" w:themeColor="text1"/>
          <w:lang w:eastAsia="en-US"/>
        </w:rPr>
        <w:t xml:space="preserve"> </w:t>
      </w:r>
      <w:r w:rsidR="00F05B29" w:rsidRPr="005869AE">
        <w:rPr>
          <w:rFonts w:ascii="Palatino Linotype" w:eastAsia="Calibri" w:hAnsi="Palatino Linotype" w:cs="Arial"/>
          <w:color w:val="000000" w:themeColor="text1"/>
          <w:lang w:eastAsia="en-US"/>
        </w:rPr>
        <w:t xml:space="preserve">refirió que </w:t>
      </w:r>
      <w:r w:rsidR="0031270A" w:rsidRPr="005869AE">
        <w:rPr>
          <w:rFonts w:ascii="Palatino Linotype" w:eastAsia="Calibri" w:hAnsi="Palatino Linotype" w:cs="Arial"/>
          <w:color w:val="000000" w:themeColor="text1"/>
          <w:lang w:eastAsia="en-US"/>
        </w:rPr>
        <w:t>por cuanto hace a los</w:t>
      </w:r>
      <w:r w:rsidR="00F05B29" w:rsidRPr="005869AE">
        <w:rPr>
          <w:rFonts w:ascii="Palatino Linotype" w:eastAsia="Calibri" w:hAnsi="Palatino Linotype" w:cs="Arial"/>
          <w:color w:val="000000" w:themeColor="text1"/>
          <w:lang w:eastAsia="en-US"/>
        </w:rPr>
        <w:t xml:space="preserve"> requerimi</w:t>
      </w:r>
      <w:r w:rsidR="004A44F0" w:rsidRPr="005869AE">
        <w:rPr>
          <w:rFonts w:ascii="Palatino Linotype" w:eastAsia="Calibri" w:hAnsi="Palatino Linotype" w:cs="Arial"/>
          <w:color w:val="000000" w:themeColor="text1"/>
          <w:lang w:eastAsia="en-US"/>
        </w:rPr>
        <w:t>ento</w:t>
      </w:r>
      <w:r w:rsidR="0031270A" w:rsidRPr="005869AE">
        <w:rPr>
          <w:rFonts w:ascii="Palatino Linotype" w:eastAsia="Calibri" w:hAnsi="Palatino Linotype" w:cs="Arial"/>
          <w:color w:val="000000" w:themeColor="text1"/>
          <w:lang w:eastAsia="en-US"/>
        </w:rPr>
        <w:t xml:space="preserve">s </w:t>
      </w:r>
      <w:r w:rsidR="004A44F0" w:rsidRPr="005869AE">
        <w:rPr>
          <w:rFonts w:ascii="Palatino Linotype" w:eastAsia="Calibri" w:hAnsi="Palatino Linotype" w:cs="Arial"/>
          <w:color w:val="000000" w:themeColor="text1"/>
          <w:lang w:eastAsia="en-US"/>
        </w:rPr>
        <w:t>consistente</w:t>
      </w:r>
      <w:r w:rsidR="0031270A" w:rsidRPr="005869AE">
        <w:rPr>
          <w:rFonts w:ascii="Palatino Linotype" w:eastAsia="Calibri" w:hAnsi="Palatino Linotype" w:cs="Arial"/>
          <w:color w:val="000000" w:themeColor="text1"/>
          <w:lang w:eastAsia="en-US"/>
        </w:rPr>
        <w:t>s</w:t>
      </w:r>
      <w:r w:rsidR="004A44F0" w:rsidRPr="005869AE">
        <w:rPr>
          <w:rFonts w:ascii="Palatino Linotype" w:eastAsia="Calibri" w:hAnsi="Palatino Linotype" w:cs="Arial"/>
          <w:color w:val="000000" w:themeColor="text1"/>
          <w:lang w:eastAsia="en-US"/>
        </w:rPr>
        <w:t xml:space="preserve"> en el inciso </w:t>
      </w:r>
      <w:r w:rsidR="004A44F0" w:rsidRPr="005869AE">
        <w:rPr>
          <w:rFonts w:ascii="Palatino Linotype" w:eastAsia="Calibri" w:hAnsi="Palatino Linotype" w:cs="Arial"/>
          <w:b/>
          <w:color w:val="000000" w:themeColor="text1"/>
          <w:lang w:eastAsia="en-US"/>
        </w:rPr>
        <w:t>a</w:t>
      </w:r>
      <w:r w:rsidR="004A44F0" w:rsidRPr="005869AE">
        <w:rPr>
          <w:rFonts w:ascii="Palatino Linotype" w:eastAsia="Calibri" w:hAnsi="Palatino Linotype" w:cs="Arial"/>
          <w:color w:val="000000" w:themeColor="text1"/>
          <w:lang w:eastAsia="en-US"/>
        </w:rPr>
        <w:t xml:space="preserve">, </w:t>
      </w:r>
      <w:r w:rsidR="004A44F0" w:rsidRPr="005869AE">
        <w:rPr>
          <w:rFonts w:ascii="Palatino Linotype" w:eastAsia="Calibri" w:hAnsi="Palatino Linotype" w:cs="Arial"/>
          <w:b/>
          <w:color w:val="000000" w:themeColor="text1"/>
          <w:lang w:eastAsia="en-US"/>
        </w:rPr>
        <w:t>e</w:t>
      </w:r>
      <w:r w:rsidR="0031270A" w:rsidRPr="005869AE">
        <w:rPr>
          <w:rFonts w:ascii="Palatino Linotype" w:eastAsia="Calibri" w:hAnsi="Palatino Linotype" w:cs="Arial"/>
          <w:color w:val="000000" w:themeColor="text1"/>
          <w:lang w:eastAsia="en-US"/>
        </w:rPr>
        <w:t xml:space="preserve">, </w:t>
      </w:r>
      <w:r w:rsidR="0031270A" w:rsidRPr="005869AE">
        <w:rPr>
          <w:rFonts w:ascii="Palatino Linotype" w:eastAsia="Calibri" w:hAnsi="Palatino Linotype" w:cs="Arial"/>
          <w:b/>
          <w:color w:val="000000" w:themeColor="text1"/>
          <w:lang w:eastAsia="en-US"/>
        </w:rPr>
        <w:t>f, h y i</w:t>
      </w:r>
      <w:r w:rsidR="004A44F0" w:rsidRPr="005869AE">
        <w:rPr>
          <w:rFonts w:ascii="Palatino Linotype" w:eastAsia="Calibri" w:hAnsi="Palatino Linotype" w:cs="Arial"/>
          <w:color w:val="000000" w:themeColor="text1"/>
          <w:lang w:eastAsia="en-US"/>
        </w:rPr>
        <w:t xml:space="preserve"> </w:t>
      </w:r>
      <w:r w:rsidR="00166364" w:rsidRPr="005869AE">
        <w:rPr>
          <w:rFonts w:ascii="Palatino Linotype" w:eastAsia="Calibri" w:hAnsi="Palatino Linotype" w:cs="Arial"/>
          <w:color w:val="000000" w:themeColor="text1"/>
          <w:lang w:eastAsia="en-US"/>
        </w:rPr>
        <w:t>no</w:t>
      </w:r>
      <w:r w:rsidR="004A44F0" w:rsidRPr="005869AE">
        <w:rPr>
          <w:rFonts w:ascii="Palatino Linotype" w:eastAsia="Calibri" w:hAnsi="Palatino Linotype" w:cs="Arial"/>
          <w:color w:val="000000" w:themeColor="text1"/>
          <w:lang w:eastAsia="en-US"/>
        </w:rPr>
        <w:t xml:space="preserve"> se</w:t>
      </w:r>
      <w:r w:rsidR="00166364" w:rsidRPr="005869AE">
        <w:rPr>
          <w:rFonts w:ascii="Palatino Linotype" w:eastAsia="Calibri" w:hAnsi="Palatino Linotype" w:cs="Arial"/>
          <w:color w:val="000000" w:themeColor="text1"/>
          <w:lang w:eastAsia="en-US"/>
        </w:rPr>
        <w:t xml:space="preserve"> </w:t>
      </w:r>
      <w:r w:rsidR="004A44F0" w:rsidRPr="005869AE">
        <w:rPr>
          <w:rFonts w:ascii="Palatino Linotype" w:eastAsia="Calibri" w:hAnsi="Palatino Linotype" w:cs="Arial"/>
          <w:color w:val="000000" w:themeColor="text1"/>
          <w:lang w:eastAsia="en-US"/>
        </w:rPr>
        <w:t>generó</w:t>
      </w:r>
      <w:r w:rsidR="00166364" w:rsidRPr="005869AE">
        <w:rPr>
          <w:rFonts w:ascii="Palatino Linotype" w:eastAsia="Calibri" w:hAnsi="Palatino Linotype" w:cs="Arial"/>
          <w:color w:val="000000" w:themeColor="text1"/>
          <w:lang w:eastAsia="en-US"/>
        </w:rPr>
        <w:t xml:space="preserve"> ni</w:t>
      </w:r>
      <w:r w:rsidR="004A44F0" w:rsidRPr="005869AE">
        <w:rPr>
          <w:rFonts w:ascii="Palatino Linotype" w:eastAsia="Calibri" w:hAnsi="Palatino Linotype" w:cs="Arial"/>
          <w:color w:val="000000" w:themeColor="text1"/>
          <w:lang w:eastAsia="en-US"/>
        </w:rPr>
        <w:t xml:space="preserve"> se </w:t>
      </w:r>
      <w:r w:rsidR="00166364" w:rsidRPr="005869AE">
        <w:rPr>
          <w:rFonts w:ascii="Palatino Linotype" w:eastAsia="Calibri" w:hAnsi="Palatino Linotype" w:cs="Arial"/>
          <w:color w:val="000000" w:themeColor="text1"/>
          <w:lang w:eastAsia="en-US"/>
        </w:rPr>
        <w:t xml:space="preserve"> posee </w:t>
      </w:r>
      <w:r w:rsidR="00F05B29" w:rsidRPr="005869AE">
        <w:rPr>
          <w:rFonts w:ascii="Palatino Linotype" w:eastAsia="Calibri" w:hAnsi="Palatino Linotype" w:cs="Arial"/>
          <w:color w:val="000000" w:themeColor="text1"/>
          <w:lang w:eastAsia="en-US"/>
        </w:rPr>
        <w:t>la</w:t>
      </w:r>
      <w:r w:rsidR="00166364" w:rsidRPr="005869AE">
        <w:rPr>
          <w:rFonts w:ascii="Palatino Linotype" w:eastAsia="Calibri" w:hAnsi="Palatino Linotype" w:cs="Arial"/>
          <w:color w:val="000000" w:themeColor="text1"/>
          <w:lang w:eastAsia="en-US"/>
        </w:rPr>
        <w:t xml:space="preserve"> información solicitada</w:t>
      </w:r>
      <w:r w:rsidR="00F05B29" w:rsidRPr="005869AE">
        <w:rPr>
          <w:rFonts w:ascii="Palatino Linotype" w:eastAsia="Calibri" w:hAnsi="Palatino Linotype" w:cs="Arial"/>
          <w:color w:val="000000" w:themeColor="text1"/>
          <w:lang w:eastAsia="en-US"/>
        </w:rPr>
        <w:t>, por cuanto hace a</w:t>
      </w:r>
      <w:r w:rsidR="008A2C83" w:rsidRPr="005869AE">
        <w:rPr>
          <w:rFonts w:ascii="Palatino Linotype" w:eastAsia="Calibri" w:hAnsi="Palatino Linotype" w:cs="Arial"/>
          <w:color w:val="000000" w:themeColor="text1"/>
          <w:lang w:eastAsia="en-US"/>
        </w:rPr>
        <w:t xml:space="preserve"> </w:t>
      </w:r>
      <w:r w:rsidR="00F05B29" w:rsidRPr="005869AE">
        <w:rPr>
          <w:rFonts w:ascii="Palatino Linotype" w:eastAsia="Calibri" w:hAnsi="Palatino Linotype" w:cs="Arial"/>
          <w:color w:val="000000" w:themeColor="text1"/>
          <w:lang w:eastAsia="en-US"/>
        </w:rPr>
        <w:t>l</w:t>
      </w:r>
      <w:r w:rsidR="008A2C83" w:rsidRPr="005869AE">
        <w:rPr>
          <w:rFonts w:ascii="Palatino Linotype" w:eastAsia="Calibri" w:hAnsi="Palatino Linotype" w:cs="Arial"/>
          <w:color w:val="000000" w:themeColor="text1"/>
          <w:lang w:eastAsia="en-US"/>
        </w:rPr>
        <w:t>os</w:t>
      </w:r>
      <w:r w:rsidR="00F05B29" w:rsidRPr="005869AE">
        <w:rPr>
          <w:rFonts w:ascii="Palatino Linotype" w:eastAsia="Calibri" w:hAnsi="Palatino Linotype" w:cs="Arial"/>
          <w:color w:val="000000" w:themeColor="text1"/>
          <w:lang w:eastAsia="en-US"/>
        </w:rPr>
        <w:t xml:space="preserve"> requerimiento</w:t>
      </w:r>
      <w:r w:rsidR="000E5F0A" w:rsidRPr="005869AE">
        <w:rPr>
          <w:rFonts w:ascii="Palatino Linotype" w:eastAsia="Calibri" w:hAnsi="Palatino Linotype" w:cs="Arial"/>
          <w:color w:val="000000" w:themeColor="text1"/>
          <w:lang w:eastAsia="en-US"/>
        </w:rPr>
        <w:t xml:space="preserve"> </w:t>
      </w:r>
      <w:r w:rsidR="000E5F0A" w:rsidRPr="005869AE">
        <w:rPr>
          <w:rFonts w:ascii="Palatino Linotype" w:eastAsia="Calibri" w:hAnsi="Palatino Linotype" w:cs="Arial"/>
          <w:b/>
          <w:color w:val="000000" w:themeColor="text1"/>
          <w:lang w:eastAsia="en-US"/>
        </w:rPr>
        <w:t>b</w:t>
      </w:r>
      <w:r w:rsidR="000E5F0A" w:rsidRPr="005869AE">
        <w:rPr>
          <w:rFonts w:ascii="Palatino Linotype" w:eastAsia="Calibri" w:hAnsi="Palatino Linotype" w:cs="Arial"/>
          <w:color w:val="000000" w:themeColor="text1"/>
          <w:lang w:eastAsia="en-US"/>
        </w:rPr>
        <w:t xml:space="preserve"> se realiza entrega de los documentos que se tienen registrados en el archivo de la Dirección de Planeación, Programación y Evaluación, en el caso de los incisos </w:t>
      </w:r>
      <w:r w:rsidR="000E5F0A" w:rsidRPr="005869AE">
        <w:rPr>
          <w:rFonts w:ascii="Palatino Linotype" w:eastAsia="Calibri" w:hAnsi="Palatino Linotype" w:cs="Arial"/>
          <w:b/>
          <w:color w:val="000000" w:themeColor="text1"/>
          <w:lang w:eastAsia="en-US"/>
        </w:rPr>
        <w:t xml:space="preserve">c </w:t>
      </w:r>
      <w:r w:rsidR="000E5F0A" w:rsidRPr="005869AE">
        <w:rPr>
          <w:rFonts w:ascii="Palatino Linotype" w:eastAsia="Calibri" w:hAnsi="Palatino Linotype" w:cs="Arial"/>
          <w:color w:val="000000" w:themeColor="text1"/>
          <w:lang w:eastAsia="en-US"/>
        </w:rPr>
        <w:t xml:space="preserve">y </w:t>
      </w:r>
      <w:r w:rsidR="000E5F0A" w:rsidRPr="005869AE">
        <w:rPr>
          <w:rFonts w:ascii="Palatino Linotype" w:eastAsia="Calibri" w:hAnsi="Palatino Linotype" w:cs="Arial"/>
          <w:b/>
          <w:color w:val="000000" w:themeColor="text1"/>
          <w:lang w:eastAsia="en-US"/>
        </w:rPr>
        <w:t>d</w:t>
      </w:r>
      <w:r w:rsidR="000E5F0A" w:rsidRPr="005869AE">
        <w:rPr>
          <w:rFonts w:ascii="Palatino Linotype" w:eastAsia="Calibri" w:hAnsi="Palatino Linotype" w:cs="Arial"/>
          <w:color w:val="000000" w:themeColor="text1"/>
          <w:lang w:eastAsia="en-US"/>
        </w:rPr>
        <w:t xml:space="preserve"> refiere que la información ya fue entregada en atención a recursos de revisión precedentes, por cuanto hace al inciso</w:t>
      </w:r>
      <w:r w:rsidR="0031270A" w:rsidRPr="005869AE">
        <w:rPr>
          <w:rFonts w:ascii="Palatino Linotype" w:eastAsia="Calibri" w:hAnsi="Palatino Linotype" w:cs="Arial"/>
          <w:color w:val="000000" w:themeColor="text1"/>
          <w:lang w:eastAsia="en-US"/>
        </w:rPr>
        <w:t xml:space="preserve"> </w:t>
      </w:r>
      <w:r w:rsidR="0031270A" w:rsidRPr="005869AE">
        <w:rPr>
          <w:rFonts w:ascii="Palatino Linotype" w:eastAsia="Calibri" w:hAnsi="Palatino Linotype" w:cs="Arial"/>
          <w:b/>
          <w:color w:val="000000" w:themeColor="text1"/>
          <w:lang w:eastAsia="en-US"/>
        </w:rPr>
        <w:t>g</w:t>
      </w:r>
      <w:r w:rsidR="0031270A" w:rsidRPr="005869AE">
        <w:rPr>
          <w:rFonts w:ascii="Palatino Linotype" w:eastAsia="Calibri" w:hAnsi="Palatino Linotype" w:cs="Arial"/>
          <w:color w:val="000000" w:themeColor="text1"/>
          <w:lang w:eastAsia="en-US"/>
        </w:rPr>
        <w:t xml:space="preserve"> refiere que la relación laboral con la persona indicada en la solicitud ya fue terminada. </w:t>
      </w:r>
    </w:p>
    <w:p w14:paraId="1DEE45EE" w14:textId="77777777" w:rsidR="006D0DAE" w:rsidRPr="005869AE" w:rsidRDefault="006D0DAE" w:rsidP="00626C3C">
      <w:pPr>
        <w:pStyle w:val="Prrafodelista"/>
        <w:shd w:val="clear" w:color="auto" w:fill="FFFFFF"/>
        <w:spacing w:line="360" w:lineRule="auto"/>
        <w:ind w:left="360" w:right="49"/>
        <w:jc w:val="both"/>
        <w:rPr>
          <w:rFonts w:ascii="Palatino Linotype" w:hAnsi="Palatino Linotype"/>
        </w:rPr>
      </w:pPr>
    </w:p>
    <w:p w14:paraId="02F5403C" w14:textId="34F04300" w:rsidR="006440D4" w:rsidRPr="005869AE" w:rsidRDefault="00F4105C" w:rsidP="007A108F">
      <w:pPr>
        <w:pStyle w:val="Prrafodelista"/>
        <w:numPr>
          <w:ilvl w:val="0"/>
          <w:numId w:val="12"/>
        </w:numPr>
        <w:shd w:val="clear" w:color="auto" w:fill="FFFFFF"/>
        <w:spacing w:line="360" w:lineRule="auto"/>
        <w:ind w:left="0" w:right="49" w:firstLine="0"/>
        <w:jc w:val="both"/>
        <w:rPr>
          <w:rFonts w:ascii="Palatino Linotype" w:hAnsi="Palatino Linotype"/>
        </w:rPr>
      </w:pPr>
      <w:r w:rsidRPr="005869AE">
        <w:rPr>
          <w:rFonts w:ascii="Palatino Linotype" w:hAnsi="Palatino Linotype"/>
        </w:rPr>
        <w:t>Por su parte, en términos generales el</w:t>
      </w:r>
      <w:r w:rsidR="006440D4" w:rsidRPr="005869AE">
        <w:rPr>
          <w:rFonts w:ascii="Palatino Linotype" w:hAnsi="Palatino Linotype"/>
        </w:rPr>
        <w:t xml:space="preserve"> </w:t>
      </w:r>
      <w:r w:rsidR="006440D4" w:rsidRPr="005869AE">
        <w:rPr>
          <w:rFonts w:ascii="Palatino Linotype" w:hAnsi="Palatino Linotype"/>
          <w:b/>
        </w:rPr>
        <w:t>RECURRENTE</w:t>
      </w:r>
      <w:r w:rsidR="006440D4" w:rsidRPr="005869AE">
        <w:rPr>
          <w:rFonts w:ascii="Palatino Linotype" w:hAnsi="Palatino Linotype"/>
        </w:rPr>
        <w:t xml:space="preserve"> se inconformó dentro de los recursos de revisión materia de ésta resolución, señalando que el </w:t>
      </w:r>
      <w:r w:rsidR="006440D4" w:rsidRPr="005869AE">
        <w:rPr>
          <w:rFonts w:ascii="Palatino Linotype" w:hAnsi="Palatino Linotype"/>
          <w:b/>
        </w:rPr>
        <w:t xml:space="preserve">SUJETO </w:t>
      </w:r>
      <w:r w:rsidR="006440D4" w:rsidRPr="005869AE">
        <w:rPr>
          <w:rFonts w:ascii="Palatino Linotype" w:hAnsi="Palatino Linotype"/>
          <w:b/>
        </w:rPr>
        <w:lastRenderedPageBreak/>
        <w:t>OBLIGADO</w:t>
      </w:r>
      <w:r w:rsidR="00546271" w:rsidRPr="005869AE">
        <w:rPr>
          <w:rFonts w:ascii="Palatino Linotype" w:hAnsi="Palatino Linotype"/>
        </w:rPr>
        <w:t xml:space="preserve"> emite información contradictoria por lo tanto se le negó </w:t>
      </w:r>
      <w:r w:rsidR="006440D4" w:rsidRPr="005869AE">
        <w:rPr>
          <w:rFonts w:ascii="Palatino Linotype" w:hAnsi="Palatino Linotype"/>
        </w:rPr>
        <w:t xml:space="preserve">el acceso a la información solicitada vía </w:t>
      </w:r>
      <w:r w:rsidR="006440D4" w:rsidRPr="005869AE">
        <w:rPr>
          <w:rFonts w:ascii="Palatino Linotype" w:hAnsi="Palatino Linotype"/>
          <w:b/>
        </w:rPr>
        <w:t>SAIMEX</w:t>
      </w:r>
      <w:r w:rsidR="00546271" w:rsidRPr="005869AE">
        <w:rPr>
          <w:rFonts w:ascii="Palatino Linotype" w:hAnsi="Palatino Linotype"/>
        </w:rPr>
        <w:t>.</w:t>
      </w:r>
    </w:p>
    <w:p w14:paraId="42FAD0BB" w14:textId="77777777" w:rsidR="003930AC" w:rsidRPr="005869AE" w:rsidRDefault="003930AC" w:rsidP="00626C3C">
      <w:pPr>
        <w:pStyle w:val="Prrafodelista"/>
        <w:shd w:val="clear" w:color="auto" w:fill="FFFFFF"/>
        <w:spacing w:line="360" w:lineRule="auto"/>
        <w:ind w:left="360" w:right="49"/>
        <w:jc w:val="both"/>
        <w:rPr>
          <w:rFonts w:ascii="Palatino Linotype" w:hAnsi="Palatino Linotype"/>
        </w:rPr>
      </w:pPr>
    </w:p>
    <w:p w14:paraId="62030F92" w14:textId="3B8A0C70" w:rsidR="00F946E7" w:rsidRPr="005869AE" w:rsidRDefault="00580514" w:rsidP="007A108F">
      <w:pPr>
        <w:pStyle w:val="Prrafodelista"/>
        <w:numPr>
          <w:ilvl w:val="0"/>
          <w:numId w:val="12"/>
        </w:numPr>
        <w:shd w:val="clear" w:color="auto" w:fill="FFFFFF"/>
        <w:spacing w:line="360" w:lineRule="auto"/>
        <w:ind w:left="0" w:right="49" w:firstLine="0"/>
        <w:jc w:val="both"/>
        <w:rPr>
          <w:rFonts w:ascii="Palatino Linotype" w:hAnsi="Palatino Linotype"/>
        </w:rPr>
      </w:pPr>
      <w:r w:rsidRPr="005869AE">
        <w:rPr>
          <w:rFonts w:ascii="Palatino Linotype" w:hAnsi="Palatino Linotype"/>
        </w:rPr>
        <w:t xml:space="preserve">Por lo que de este modo, el presente recurso de revisión se circunscribe a determinar si el </w:t>
      </w:r>
      <w:r w:rsidRPr="005869AE">
        <w:rPr>
          <w:rFonts w:ascii="Palatino Linotype" w:hAnsi="Palatino Linotype"/>
          <w:b/>
        </w:rPr>
        <w:t>SUJETO OBLIGADO</w:t>
      </w:r>
      <w:r w:rsidRPr="005869AE">
        <w:rPr>
          <w:rFonts w:ascii="Palatino Linotype" w:hAnsi="Palatino Linotype"/>
        </w:rPr>
        <w:t xml:space="preserve"> con sus respuestas a las solicitudes de información satisface el derecho de acceso a la información o por el contrario actualiza las causales de procedencia previstas en el</w:t>
      </w:r>
      <w:r w:rsidR="00546271" w:rsidRPr="005869AE">
        <w:rPr>
          <w:rFonts w:ascii="Palatino Linotype" w:hAnsi="Palatino Linotype"/>
        </w:rPr>
        <w:t xml:space="preserve"> artículo 179 fracciones V y  VI, </w:t>
      </w:r>
      <w:r w:rsidRPr="005869AE">
        <w:rPr>
          <w:rFonts w:ascii="Palatino Linotype" w:hAnsi="Palatino Linotype"/>
        </w:rPr>
        <w:t xml:space="preserve">de la Ley de Transparencia y Acceso a la Información del Estado de México y Municipios. </w:t>
      </w:r>
    </w:p>
    <w:p w14:paraId="5A78EAA8" w14:textId="77777777" w:rsidR="00546271" w:rsidRPr="005869AE" w:rsidRDefault="00546271" w:rsidP="00626C3C">
      <w:pPr>
        <w:pStyle w:val="Prrafodelista"/>
        <w:shd w:val="clear" w:color="auto" w:fill="FFFFFF"/>
        <w:spacing w:line="360" w:lineRule="auto"/>
        <w:ind w:left="0" w:right="49"/>
        <w:jc w:val="both"/>
        <w:rPr>
          <w:rFonts w:ascii="Palatino Linotype" w:hAnsi="Palatino Linotype"/>
        </w:rPr>
      </w:pPr>
    </w:p>
    <w:p w14:paraId="4939F743" w14:textId="75B30B98" w:rsidR="00887819" w:rsidRPr="005869AE" w:rsidRDefault="00327323" w:rsidP="00626C3C">
      <w:pPr>
        <w:pStyle w:val="Ttulo1"/>
        <w:spacing w:before="0" w:line="360" w:lineRule="auto"/>
        <w:rPr>
          <w:b/>
          <w:szCs w:val="24"/>
        </w:rPr>
      </w:pPr>
      <w:bookmarkStart w:id="27" w:name="_Toc536004404"/>
      <w:bookmarkStart w:id="28" w:name="_Toc467081898"/>
      <w:bookmarkStart w:id="29" w:name="_Toc454968928"/>
      <w:bookmarkStart w:id="30" w:name="_Toc455743517"/>
      <w:bookmarkStart w:id="31" w:name="_Toc458016386"/>
      <w:bookmarkStart w:id="32" w:name="_Toc461555893"/>
      <w:r w:rsidRPr="005869AE">
        <w:rPr>
          <w:b/>
          <w:szCs w:val="24"/>
        </w:rPr>
        <w:t>CUARTO</w:t>
      </w:r>
      <w:r w:rsidR="00007E8A" w:rsidRPr="005869AE">
        <w:rPr>
          <w:b/>
          <w:szCs w:val="24"/>
        </w:rPr>
        <w:t>.</w:t>
      </w:r>
      <w:r w:rsidR="00007E8A" w:rsidRPr="005869AE">
        <w:rPr>
          <w:szCs w:val="24"/>
        </w:rPr>
        <w:t xml:space="preserve"> </w:t>
      </w:r>
      <w:r w:rsidR="00887819" w:rsidRPr="005869AE">
        <w:rPr>
          <w:b/>
          <w:szCs w:val="24"/>
        </w:rPr>
        <w:t>De previo y especial pronunciamiento.</w:t>
      </w:r>
      <w:bookmarkEnd w:id="27"/>
      <w:r w:rsidR="00887819" w:rsidRPr="005869AE">
        <w:rPr>
          <w:b/>
          <w:szCs w:val="24"/>
        </w:rPr>
        <w:t xml:space="preserve"> </w:t>
      </w:r>
    </w:p>
    <w:p w14:paraId="5F833F13" w14:textId="77777777" w:rsidR="00106DA9" w:rsidRPr="005869AE" w:rsidRDefault="00106DA9" w:rsidP="00106DA9">
      <w:pPr>
        <w:rPr>
          <w:lang w:val="es-MX" w:eastAsia="en-US"/>
        </w:rPr>
      </w:pPr>
    </w:p>
    <w:p w14:paraId="40E052DA" w14:textId="3258BFD4" w:rsidR="00887819" w:rsidRPr="005869AE" w:rsidRDefault="00106DA9" w:rsidP="00C72833">
      <w:pPr>
        <w:pStyle w:val="Prrafodelista"/>
        <w:numPr>
          <w:ilvl w:val="0"/>
          <w:numId w:val="39"/>
        </w:numPr>
        <w:ind w:left="567" w:hanging="283"/>
        <w:rPr>
          <w:rFonts w:ascii="Palatino Linotype" w:hAnsi="Palatino Linotype"/>
          <w:b/>
          <w:lang w:val="es-MX" w:eastAsia="en-US"/>
        </w:rPr>
      </w:pPr>
      <w:r w:rsidRPr="005869AE">
        <w:rPr>
          <w:rFonts w:ascii="Palatino Linotype" w:hAnsi="Palatino Linotype"/>
          <w:b/>
          <w:lang w:val="es-MX" w:eastAsia="en-US"/>
        </w:rPr>
        <w:t xml:space="preserve">De </w:t>
      </w:r>
      <w:r w:rsidR="00C72833" w:rsidRPr="005869AE">
        <w:rPr>
          <w:rFonts w:ascii="Palatino Linotype" w:hAnsi="Palatino Linotype"/>
          <w:b/>
          <w:lang w:val="es-MX" w:eastAsia="en-US"/>
        </w:rPr>
        <w:t>la L</w:t>
      </w:r>
      <w:r w:rsidRPr="005869AE">
        <w:rPr>
          <w:rFonts w:ascii="Palatino Linotype" w:hAnsi="Palatino Linotype"/>
          <w:b/>
          <w:lang w:val="es-MX" w:eastAsia="en-US"/>
        </w:rPr>
        <w:t xml:space="preserve">itispendencia. </w:t>
      </w:r>
    </w:p>
    <w:p w14:paraId="2D1321D5" w14:textId="77777777" w:rsidR="00106DA9" w:rsidRPr="005869AE" w:rsidRDefault="00106DA9" w:rsidP="00106DA9">
      <w:pPr>
        <w:pStyle w:val="Prrafodelista"/>
        <w:rPr>
          <w:lang w:val="es-MX" w:eastAsia="en-US"/>
        </w:rPr>
      </w:pPr>
    </w:p>
    <w:p w14:paraId="4917AACC" w14:textId="77777777" w:rsidR="00106DA9" w:rsidRPr="005869AE" w:rsidRDefault="00106DA9" w:rsidP="00106DA9">
      <w:pPr>
        <w:pStyle w:val="Prrafodelista"/>
        <w:rPr>
          <w:lang w:val="es-MX" w:eastAsia="en-US"/>
        </w:rPr>
      </w:pPr>
    </w:p>
    <w:p w14:paraId="779D4B3A" w14:textId="231421A9" w:rsidR="00CA1143" w:rsidRPr="005869AE" w:rsidRDefault="00CA1143" w:rsidP="000F3EFD">
      <w:pPr>
        <w:numPr>
          <w:ilvl w:val="0"/>
          <w:numId w:val="12"/>
        </w:numPr>
        <w:spacing w:line="360" w:lineRule="auto"/>
        <w:ind w:left="0" w:right="-142" w:firstLine="0"/>
        <w:contextualSpacing/>
        <w:jc w:val="both"/>
        <w:rPr>
          <w:lang w:val="es-MX" w:eastAsia="en-US"/>
        </w:rPr>
      </w:pPr>
      <w:r w:rsidRPr="005869AE">
        <w:rPr>
          <w:rFonts w:ascii="Palatino Linotype" w:hAnsi="Palatino Linotype"/>
          <w:lang w:val="es-MX" w:eastAsia="en-US"/>
        </w:rPr>
        <w:t>Previo al estudio de fondo del asunto al rubro indicado, este Órgano</w:t>
      </w:r>
      <w:r w:rsidR="00106DA9" w:rsidRPr="005869AE">
        <w:rPr>
          <w:rFonts w:ascii="Palatino Linotype" w:hAnsi="Palatino Linotype"/>
          <w:lang w:val="es-MX" w:eastAsia="en-US"/>
        </w:rPr>
        <w:t xml:space="preserve"> Garante advierte que el tres (03) de </w:t>
      </w:r>
      <w:r w:rsidRPr="005869AE">
        <w:rPr>
          <w:rFonts w:ascii="Palatino Linotype" w:hAnsi="Palatino Linotype"/>
          <w:lang w:val="es-MX" w:eastAsia="en-US"/>
        </w:rPr>
        <w:t xml:space="preserve">del dos mil dieciocho </w:t>
      </w:r>
      <w:r w:rsidR="00106DA9" w:rsidRPr="005869AE">
        <w:rPr>
          <w:rFonts w:ascii="Palatino Linotype" w:hAnsi="Palatino Linotype"/>
          <w:lang w:val="es-MX" w:eastAsia="en-US"/>
        </w:rPr>
        <w:t>se realizó la solicitud</w:t>
      </w:r>
      <w:r w:rsidRPr="005869AE">
        <w:rPr>
          <w:rFonts w:ascii="Palatino Linotype" w:hAnsi="Palatino Linotype"/>
          <w:lang w:val="es-MX" w:eastAsia="en-US"/>
        </w:rPr>
        <w:t xml:space="preserve"> de información </w:t>
      </w:r>
      <w:r w:rsidR="00106DA9" w:rsidRPr="005869AE">
        <w:rPr>
          <w:rFonts w:ascii="Palatino Linotype" w:hAnsi="Palatino Linotype"/>
          <w:b/>
          <w:lang w:val="es-MX" w:eastAsia="en-US"/>
        </w:rPr>
        <w:t>00684</w:t>
      </w:r>
      <w:r w:rsidRPr="005869AE">
        <w:rPr>
          <w:rFonts w:ascii="Palatino Linotype" w:hAnsi="Palatino Linotype"/>
          <w:b/>
          <w:lang w:val="es-MX" w:eastAsia="en-US"/>
        </w:rPr>
        <w:t>/UPVT/IP2018</w:t>
      </w:r>
      <w:r w:rsidR="00106DA9" w:rsidRPr="005869AE">
        <w:rPr>
          <w:rFonts w:ascii="Palatino Linotype" w:hAnsi="Palatino Linotype"/>
          <w:b/>
          <w:lang w:val="es-MX" w:eastAsia="en-US"/>
        </w:rPr>
        <w:t xml:space="preserve">, </w:t>
      </w:r>
      <w:r w:rsidR="00106DA9" w:rsidRPr="005869AE">
        <w:rPr>
          <w:rFonts w:ascii="Palatino Linotype" w:hAnsi="Palatino Linotype"/>
          <w:lang w:val="es-MX" w:eastAsia="en-US"/>
        </w:rPr>
        <w:t xml:space="preserve">el dos (02) y veinte (20) de julio de dos mil dieciocho la solicitudes </w:t>
      </w:r>
      <w:r w:rsidR="00106DA9" w:rsidRPr="005869AE">
        <w:rPr>
          <w:rFonts w:ascii="Palatino Linotype" w:hAnsi="Palatino Linotype"/>
          <w:b/>
          <w:lang w:val="es-MX" w:eastAsia="en-US"/>
        </w:rPr>
        <w:t>00628</w:t>
      </w:r>
      <w:r w:rsidR="004B175A" w:rsidRPr="005869AE">
        <w:rPr>
          <w:rFonts w:ascii="Palatino Linotype" w:hAnsi="Palatino Linotype"/>
          <w:b/>
          <w:lang w:val="es-MX" w:eastAsia="en-US"/>
        </w:rPr>
        <w:t>/UPVT/IP/2018 y acumuladas</w:t>
      </w:r>
      <w:r w:rsidR="004B175A" w:rsidRPr="005869AE">
        <w:rPr>
          <w:rFonts w:ascii="Palatino Linotype" w:hAnsi="Palatino Linotype"/>
          <w:lang w:val="es-MX" w:eastAsia="en-US"/>
        </w:rPr>
        <w:t xml:space="preserve">, el ocho (08) de junio de dos mil dieciocho la solicitud </w:t>
      </w:r>
      <w:r w:rsidR="004B175A" w:rsidRPr="005869AE">
        <w:rPr>
          <w:rFonts w:ascii="Palatino Linotype" w:hAnsi="Palatino Linotype"/>
          <w:b/>
          <w:lang w:val="es-MX" w:eastAsia="en-US"/>
        </w:rPr>
        <w:t xml:space="preserve">00477/UPVT/IP/2018,  </w:t>
      </w:r>
      <w:r w:rsidR="004B175A" w:rsidRPr="005869AE">
        <w:rPr>
          <w:rFonts w:ascii="Palatino Linotype" w:hAnsi="Palatino Linotype"/>
          <w:lang w:val="es-MX" w:eastAsia="en-US"/>
        </w:rPr>
        <w:t xml:space="preserve">el diez (10) de julio de dos mil dieciocho la solicitudes </w:t>
      </w:r>
      <w:r w:rsidR="004B175A" w:rsidRPr="005869AE">
        <w:rPr>
          <w:rFonts w:ascii="Palatino Linotype" w:hAnsi="Palatino Linotype"/>
          <w:b/>
          <w:lang w:val="es-MX" w:eastAsia="en-US"/>
        </w:rPr>
        <w:t xml:space="preserve">00717/UPVT/IP/2018 y 00719/UPVT/IP/2018, </w:t>
      </w:r>
      <w:r w:rsidR="004B175A" w:rsidRPr="005869AE">
        <w:rPr>
          <w:rFonts w:ascii="Palatino Linotype" w:hAnsi="Palatino Linotype"/>
          <w:lang w:val="es-MX" w:eastAsia="en-US"/>
        </w:rPr>
        <w:t xml:space="preserve">y </w:t>
      </w:r>
      <w:r w:rsidR="00C949CF" w:rsidRPr="005869AE">
        <w:rPr>
          <w:rFonts w:ascii="Palatino Linotype" w:hAnsi="Palatino Linotype"/>
          <w:lang w:val="es-MX" w:eastAsia="en-US"/>
        </w:rPr>
        <w:t xml:space="preserve">el </w:t>
      </w:r>
      <w:r w:rsidR="004B175A" w:rsidRPr="005869AE">
        <w:rPr>
          <w:rFonts w:ascii="Palatino Linotype" w:hAnsi="Palatino Linotype"/>
          <w:lang w:val="es-MX" w:eastAsia="en-US"/>
        </w:rPr>
        <w:t xml:space="preserve">veintitrés (23) de agosto del dos mil dieciocho la solicitud </w:t>
      </w:r>
      <w:r w:rsidR="004B175A" w:rsidRPr="005869AE">
        <w:rPr>
          <w:rFonts w:ascii="Palatino Linotype" w:hAnsi="Palatino Linotype"/>
          <w:b/>
          <w:lang w:val="es-MX" w:eastAsia="en-US"/>
        </w:rPr>
        <w:t>00976/UPVT/IP/2018</w:t>
      </w:r>
      <w:r w:rsidRPr="005869AE">
        <w:rPr>
          <w:rFonts w:ascii="Palatino Linotype" w:hAnsi="Palatino Linotype"/>
          <w:b/>
          <w:lang w:eastAsia="en-US"/>
        </w:rPr>
        <w:t xml:space="preserve">, </w:t>
      </w:r>
      <w:r w:rsidRPr="005869AE">
        <w:rPr>
          <w:rFonts w:ascii="Palatino Linotype" w:hAnsi="Palatino Linotype"/>
          <w:lang w:eastAsia="en-US"/>
        </w:rPr>
        <w:t xml:space="preserve">las cuales fueron </w:t>
      </w:r>
      <w:r w:rsidRPr="005869AE">
        <w:rPr>
          <w:rFonts w:ascii="Palatino Linotype" w:hAnsi="Palatino Linotype"/>
          <w:lang w:eastAsia="en-US"/>
        </w:rPr>
        <w:lastRenderedPageBreak/>
        <w:t xml:space="preserve">realizadas, por </w:t>
      </w:r>
      <w:r w:rsidR="00E93275" w:rsidRPr="00E93275">
        <w:rPr>
          <w:rFonts w:ascii="Palatino Linotype" w:hAnsi="Palatino Linotype"/>
          <w:b/>
          <w:highlight w:val="black"/>
          <w:lang w:eastAsia="en-US"/>
        </w:rPr>
        <w:t>XXXXXXXXXXXXXXX</w:t>
      </w:r>
      <w:r w:rsidRPr="005869AE">
        <w:rPr>
          <w:rFonts w:ascii="Palatino Linotype" w:hAnsi="Palatino Linotype"/>
          <w:b/>
          <w:lang w:eastAsia="en-US"/>
        </w:rPr>
        <w:t xml:space="preserve">, </w:t>
      </w:r>
      <w:r w:rsidRPr="005869AE">
        <w:rPr>
          <w:rFonts w:ascii="Palatino Linotype" w:hAnsi="Palatino Linotype"/>
          <w:lang w:eastAsia="en-US"/>
        </w:rPr>
        <w:t xml:space="preserve">a la </w:t>
      </w:r>
      <w:r w:rsidRPr="005869AE">
        <w:rPr>
          <w:rFonts w:ascii="Palatino Linotype" w:hAnsi="Palatino Linotype"/>
          <w:b/>
          <w:lang w:eastAsia="en-US"/>
        </w:rPr>
        <w:t xml:space="preserve">Universidad Politécnica del Valle de Toluca, </w:t>
      </w:r>
      <w:r w:rsidRPr="005869AE">
        <w:rPr>
          <w:rFonts w:ascii="Palatino Linotype" w:hAnsi="Palatino Linotype"/>
          <w:lang w:eastAsia="en-US"/>
        </w:rPr>
        <w:t>solicitando la siguiente información:</w:t>
      </w:r>
    </w:p>
    <w:tbl>
      <w:tblPr>
        <w:tblStyle w:val="Tablaconcuadrcula3"/>
        <w:tblpPr w:leftFromText="141" w:rightFromText="141" w:vertAnchor="text" w:horzAnchor="margin" w:tblpX="-152" w:tblpY="384"/>
        <w:tblW w:w="9209" w:type="dxa"/>
        <w:tblLayout w:type="fixed"/>
        <w:tblLook w:val="04A0" w:firstRow="1" w:lastRow="0" w:firstColumn="1" w:lastColumn="0" w:noHBand="0" w:noVBand="1"/>
      </w:tblPr>
      <w:tblGrid>
        <w:gridCol w:w="4673"/>
        <w:gridCol w:w="4536"/>
      </w:tblGrid>
      <w:tr w:rsidR="00CA1143" w:rsidRPr="005869AE" w14:paraId="1278CC80" w14:textId="77777777" w:rsidTr="00087EE5">
        <w:trPr>
          <w:trHeight w:val="484"/>
        </w:trPr>
        <w:tc>
          <w:tcPr>
            <w:tcW w:w="4673" w:type="dxa"/>
          </w:tcPr>
          <w:p w14:paraId="685BDC0A" w14:textId="77777777" w:rsidR="00CA1143" w:rsidRPr="005869AE" w:rsidRDefault="00CA1143" w:rsidP="00CA1143">
            <w:pPr>
              <w:tabs>
                <w:tab w:val="left" w:pos="8080"/>
              </w:tabs>
              <w:spacing w:after="160" w:line="259" w:lineRule="auto"/>
              <w:ind w:left="171" w:firstLine="142"/>
              <w:contextualSpacing/>
              <w:jc w:val="center"/>
              <w:rPr>
                <w:rFonts w:ascii="Palatino Linotype" w:eastAsia="Calibri" w:hAnsi="Palatino Linotype" w:cs="Times New Roman"/>
                <w:b/>
                <w:sz w:val="22"/>
                <w:szCs w:val="22"/>
                <w:lang w:val="es-ES" w:eastAsia="en-US"/>
              </w:rPr>
            </w:pPr>
            <w:r w:rsidRPr="005869AE">
              <w:rPr>
                <w:rFonts w:ascii="Palatino Linotype" w:eastAsia="Calibri" w:hAnsi="Palatino Linotype" w:cs="Times New Roman"/>
                <w:b/>
                <w:sz w:val="22"/>
                <w:szCs w:val="22"/>
                <w:lang w:val="es-ES" w:eastAsia="en-US"/>
              </w:rPr>
              <w:t>Solicitud (precedente)</w:t>
            </w:r>
          </w:p>
          <w:p w14:paraId="27156219" w14:textId="14286F20" w:rsidR="00CA1143" w:rsidRPr="005869AE" w:rsidRDefault="00EA03F2" w:rsidP="00CA1143">
            <w:pPr>
              <w:spacing w:before="240" w:after="240" w:line="360" w:lineRule="auto"/>
              <w:ind w:left="171" w:right="49" w:firstLine="142"/>
              <w:jc w:val="center"/>
              <w:rPr>
                <w:rFonts w:ascii="Palatino Linotype" w:eastAsiaTheme="minorHAnsi" w:hAnsi="Palatino Linotype" w:cs="Times New Roman"/>
                <w:sz w:val="22"/>
                <w:szCs w:val="22"/>
                <w:lang w:val="es-ES" w:eastAsia="en-US"/>
              </w:rPr>
            </w:pPr>
            <w:r w:rsidRPr="005869AE">
              <w:rPr>
                <w:rFonts w:ascii="Palatino Linotype" w:eastAsia="Calibri" w:hAnsi="Palatino Linotype" w:cs="Times New Roman"/>
                <w:b/>
                <w:sz w:val="22"/>
                <w:szCs w:val="22"/>
                <w:lang w:val="es-MX" w:eastAsia="en-US"/>
              </w:rPr>
              <w:t>00684</w:t>
            </w:r>
            <w:r w:rsidR="00CA1143" w:rsidRPr="005869AE">
              <w:rPr>
                <w:rFonts w:ascii="Palatino Linotype" w:eastAsia="Calibri" w:hAnsi="Palatino Linotype" w:cs="Times New Roman"/>
                <w:b/>
                <w:sz w:val="22"/>
                <w:szCs w:val="22"/>
                <w:lang w:val="es-MX" w:eastAsia="en-US"/>
              </w:rPr>
              <w:t>/UPVT/IP</w:t>
            </w:r>
            <w:r w:rsidRPr="005869AE">
              <w:rPr>
                <w:rFonts w:ascii="Palatino Linotype" w:eastAsia="Calibri" w:hAnsi="Palatino Linotype" w:cs="Times New Roman"/>
                <w:b/>
                <w:sz w:val="22"/>
                <w:szCs w:val="22"/>
                <w:lang w:val="es-MX" w:eastAsia="en-US"/>
              </w:rPr>
              <w:t>/</w:t>
            </w:r>
            <w:r w:rsidR="00CA1143" w:rsidRPr="005869AE">
              <w:rPr>
                <w:rFonts w:ascii="Palatino Linotype" w:eastAsia="Calibri" w:hAnsi="Palatino Linotype" w:cs="Times New Roman"/>
                <w:b/>
                <w:sz w:val="22"/>
                <w:szCs w:val="22"/>
                <w:lang w:val="es-MX" w:eastAsia="en-US"/>
              </w:rPr>
              <w:t>2018</w:t>
            </w:r>
          </w:p>
        </w:tc>
        <w:tc>
          <w:tcPr>
            <w:tcW w:w="4536" w:type="dxa"/>
          </w:tcPr>
          <w:p w14:paraId="7A611339" w14:textId="308F0E67" w:rsidR="00CA1143" w:rsidRPr="005869AE" w:rsidRDefault="00CA1143" w:rsidP="00CA1143">
            <w:pPr>
              <w:tabs>
                <w:tab w:val="left" w:pos="8080"/>
              </w:tabs>
              <w:spacing w:after="160" w:line="259" w:lineRule="auto"/>
              <w:contextualSpacing/>
              <w:jc w:val="center"/>
              <w:rPr>
                <w:rFonts w:ascii="Palatino Linotype" w:eastAsia="Calibri" w:hAnsi="Palatino Linotype" w:cs="Times New Roman"/>
                <w:b/>
                <w:sz w:val="22"/>
                <w:szCs w:val="22"/>
                <w:lang w:val="es-ES" w:eastAsia="en-US"/>
              </w:rPr>
            </w:pPr>
            <w:r w:rsidRPr="005869AE">
              <w:rPr>
                <w:rFonts w:ascii="Palatino Linotype" w:eastAsia="Calibri" w:hAnsi="Palatino Linotype" w:cs="Times New Roman"/>
                <w:b/>
                <w:sz w:val="22"/>
                <w:szCs w:val="22"/>
                <w:lang w:val="es-ES" w:eastAsia="en-US"/>
              </w:rPr>
              <w:t>Solicitud</w:t>
            </w:r>
            <w:r w:rsidR="00EA03F2" w:rsidRPr="005869AE">
              <w:rPr>
                <w:rFonts w:ascii="Palatino Linotype" w:eastAsia="Calibri" w:hAnsi="Palatino Linotype" w:cs="Times New Roman"/>
                <w:b/>
                <w:sz w:val="22"/>
                <w:szCs w:val="22"/>
                <w:lang w:val="es-ES" w:eastAsia="en-US"/>
              </w:rPr>
              <w:t>es</w:t>
            </w:r>
            <w:r w:rsidRPr="005869AE">
              <w:rPr>
                <w:rFonts w:ascii="Palatino Linotype" w:eastAsia="Calibri" w:hAnsi="Palatino Linotype" w:cs="Times New Roman"/>
                <w:b/>
                <w:sz w:val="22"/>
                <w:szCs w:val="22"/>
                <w:lang w:val="es-ES" w:eastAsia="en-US"/>
              </w:rPr>
              <w:t xml:space="preserve"> (precedente)</w:t>
            </w:r>
          </w:p>
          <w:p w14:paraId="792B701C" w14:textId="79B35164" w:rsidR="00CA1143" w:rsidRPr="005869AE" w:rsidRDefault="00EA03F2" w:rsidP="00664EFF">
            <w:pPr>
              <w:spacing w:before="240" w:after="240" w:line="360" w:lineRule="auto"/>
              <w:ind w:right="49"/>
              <w:jc w:val="center"/>
              <w:rPr>
                <w:rFonts w:ascii="Palatino Linotype" w:eastAsiaTheme="minorHAnsi" w:hAnsi="Palatino Linotype" w:cs="Times New Roman"/>
                <w:sz w:val="22"/>
                <w:szCs w:val="22"/>
                <w:lang w:val="es-ES" w:eastAsia="en-US"/>
              </w:rPr>
            </w:pPr>
            <w:r w:rsidRPr="005869AE">
              <w:rPr>
                <w:rFonts w:ascii="Palatino Linotype" w:eastAsia="Calibri" w:hAnsi="Palatino Linotype" w:cs="Times New Roman"/>
                <w:b/>
                <w:sz w:val="22"/>
                <w:szCs w:val="22"/>
                <w:lang w:eastAsia="en-US"/>
              </w:rPr>
              <w:t xml:space="preserve">00628/UPVT/IP/2018  </w:t>
            </w:r>
            <w:r w:rsidR="00664EFF" w:rsidRPr="005869AE">
              <w:rPr>
                <w:rFonts w:ascii="Palatino Linotype" w:eastAsia="Calibri" w:hAnsi="Palatino Linotype" w:cs="Times New Roman"/>
                <w:b/>
                <w:sz w:val="22"/>
                <w:szCs w:val="22"/>
                <w:lang w:eastAsia="en-US"/>
              </w:rPr>
              <w:t>y acumuladas.</w:t>
            </w:r>
          </w:p>
        </w:tc>
      </w:tr>
      <w:tr w:rsidR="00CA1143" w:rsidRPr="005869AE" w14:paraId="6CC08E91" w14:textId="77777777" w:rsidTr="00087EE5">
        <w:tc>
          <w:tcPr>
            <w:tcW w:w="4673" w:type="dxa"/>
          </w:tcPr>
          <w:p w14:paraId="7EA4AAAE" w14:textId="77777777" w:rsidR="00C949CF" w:rsidRPr="005869AE" w:rsidRDefault="00C949CF" w:rsidP="00C949CF">
            <w:pPr>
              <w:autoSpaceDE w:val="0"/>
              <w:autoSpaceDN w:val="0"/>
              <w:adjustRightInd w:val="0"/>
              <w:ind w:left="29" w:right="34"/>
              <w:jc w:val="both"/>
              <w:rPr>
                <w:rFonts w:ascii="Palatino Linotype" w:eastAsia="Times New Roman" w:hAnsi="Palatino Linotype" w:cs="Arial"/>
                <w:i/>
                <w:sz w:val="22"/>
                <w:szCs w:val="22"/>
                <w:lang w:val="es-MX" w:eastAsia="en-US"/>
              </w:rPr>
            </w:pPr>
          </w:p>
          <w:p w14:paraId="77526F91" w14:textId="77777777" w:rsidR="00EA03F2" w:rsidRPr="005869AE" w:rsidRDefault="00EA03F2" w:rsidP="00C949CF">
            <w:pPr>
              <w:autoSpaceDE w:val="0"/>
              <w:autoSpaceDN w:val="0"/>
              <w:adjustRightInd w:val="0"/>
              <w:ind w:left="29" w:right="34"/>
              <w:jc w:val="both"/>
              <w:rPr>
                <w:rFonts w:ascii="Palatino Linotype" w:eastAsia="Times New Roman" w:hAnsi="Palatino Linotype" w:cs="Times New Roman"/>
                <w:i/>
                <w:sz w:val="22"/>
                <w:szCs w:val="22"/>
                <w:lang w:val="es-ES" w:eastAsia="en-US"/>
              </w:rPr>
            </w:pPr>
            <w:r w:rsidRPr="005869AE">
              <w:rPr>
                <w:rFonts w:ascii="Palatino Linotype" w:eastAsia="Times New Roman" w:hAnsi="Palatino Linotype" w:cs="Arial"/>
                <w:i/>
                <w:sz w:val="22"/>
                <w:szCs w:val="22"/>
                <w:lang w:val="es-MX" w:eastAsia="en-US"/>
              </w:rPr>
              <w:t>“</w:t>
            </w:r>
            <w:r w:rsidRPr="005869AE">
              <w:rPr>
                <w:rFonts w:ascii="Palatino Linotype" w:eastAsia="Times New Roman" w:hAnsi="Palatino Linotype" w:cs="Times New Roman"/>
                <w:i/>
                <w:sz w:val="22"/>
                <w:szCs w:val="22"/>
                <w:lang w:val="es-ES" w:eastAsia="en-US"/>
              </w:rPr>
              <w:t xml:space="preserve">Formato o documento de baja ante ISSEMYM del Maestro Diego </w:t>
            </w:r>
            <w:proofErr w:type="spellStart"/>
            <w:r w:rsidRPr="005869AE">
              <w:rPr>
                <w:rFonts w:ascii="Palatino Linotype" w:eastAsia="Times New Roman" w:hAnsi="Palatino Linotype" w:cs="Times New Roman"/>
                <w:i/>
                <w:sz w:val="22"/>
                <w:szCs w:val="22"/>
                <w:lang w:val="es-ES" w:eastAsia="en-US"/>
              </w:rPr>
              <w:t>Gorostieta</w:t>
            </w:r>
            <w:proofErr w:type="spellEnd"/>
            <w:r w:rsidRPr="005869AE">
              <w:rPr>
                <w:rFonts w:ascii="Palatino Linotype" w:eastAsia="Times New Roman" w:hAnsi="Palatino Linotype" w:cs="Times New Roman"/>
                <w:i/>
                <w:sz w:val="22"/>
                <w:szCs w:val="22"/>
                <w:lang w:val="es-ES" w:eastAsia="en-US"/>
              </w:rPr>
              <w:t xml:space="preserve"> Solórzano, indicando periodo y cantidad económica de aportaciones y vigencia de derechos” </w:t>
            </w:r>
            <w:r w:rsidRPr="005869AE">
              <w:rPr>
                <w:rFonts w:ascii="Palatino Linotype" w:eastAsia="Times New Roman" w:hAnsi="Palatino Linotype" w:cs="Arial"/>
                <w:i/>
                <w:sz w:val="22"/>
                <w:szCs w:val="22"/>
                <w:lang w:val="es-MX" w:eastAsia="en-US"/>
              </w:rPr>
              <w:t>(Sic)</w:t>
            </w:r>
          </w:p>
          <w:p w14:paraId="3F49F463" w14:textId="6E3BE115" w:rsidR="00CA1143" w:rsidRPr="005869AE" w:rsidRDefault="00CA1143" w:rsidP="00CA1143">
            <w:pPr>
              <w:spacing w:before="240" w:after="240" w:line="360" w:lineRule="auto"/>
              <w:ind w:left="171" w:right="49" w:firstLine="142"/>
              <w:jc w:val="both"/>
              <w:rPr>
                <w:rFonts w:ascii="Palatino Linotype" w:eastAsiaTheme="minorHAnsi" w:hAnsi="Palatino Linotype" w:cs="Times New Roman"/>
                <w:sz w:val="22"/>
                <w:szCs w:val="22"/>
                <w:lang w:val="es-ES" w:eastAsia="en-US"/>
              </w:rPr>
            </w:pPr>
          </w:p>
        </w:tc>
        <w:tc>
          <w:tcPr>
            <w:tcW w:w="4536" w:type="dxa"/>
          </w:tcPr>
          <w:p w14:paraId="1331420D" w14:textId="4C915632" w:rsidR="00CA1143" w:rsidRPr="005869AE" w:rsidRDefault="00EA03F2" w:rsidP="00C949CF">
            <w:pPr>
              <w:spacing w:before="240" w:after="240"/>
              <w:ind w:right="49"/>
              <w:jc w:val="both"/>
              <w:rPr>
                <w:rFonts w:ascii="Palatino Linotype" w:eastAsiaTheme="minorHAnsi" w:hAnsi="Palatino Linotype"/>
                <w:i/>
                <w:sz w:val="22"/>
                <w:szCs w:val="22"/>
                <w:lang w:val="es-ES" w:eastAsia="en-US"/>
              </w:rPr>
            </w:pPr>
            <w:r w:rsidRPr="005869AE">
              <w:rPr>
                <w:rFonts w:ascii="Palatino Linotype" w:eastAsiaTheme="minorHAnsi" w:hAnsi="Palatino Linotype"/>
                <w:i/>
                <w:sz w:val="22"/>
                <w:szCs w:val="22"/>
                <w:lang w:eastAsia="en-US"/>
              </w:rPr>
              <w:t xml:space="preserve">“Mostrar los Contratos, Nombramientos o Documentos de asignación, resguardo o alguno que se le haya emitido al Mtro. Diego </w:t>
            </w:r>
            <w:proofErr w:type="spellStart"/>
            <w:r w:rsidRPr="005869AE">
              <w:rPr>
                <w:rFonts w:ascii="Palatino Linotype" w:eastAsiaTheme="minorHAnsi" w:hAnsi="Palatino Linotype"/>
                <w:i/>
                <w:sz w:val="22"/>
                <w:szCs w:val="22"/>
                <w:lang w:eastAsia="en-US"/>
              </w:rPr>
              <w:t>Gorostieta</w:t>
            </w:r>
            <w:proofErr w:type="spellEnd"/>
            <w:r w:rsidRPr="005869AE">
              <w:rPr>
                <w:rFonts w:ascii="Palatino Linotype" w:eastAsiaTheme="minorHAnsi" w:hAnsi="Palatino Linotype"/>
                <w:i/>
                <w:sz w:val="22"/>
                <w:szCs w:val="22"/>
                <w:lang w:eastAsia="en-US"/>
              </w:rPr>
              <w:t xml:space="preserve"> Solórzano, antes de ser despedido” (Sic)</w:t>
            </w:r>
          </w:p>
          <w:p w14:paraId="47F06787" w14:textId="285E9CBD" w:rsidR="00CA1143" w:rsidRPr="005869AE" w:rsidRDefault="00CA1143" w:rsidP="00C949CF">
            <w:pPr>
              <w:spacing w:before="240" w:after="240"/>
              <w:ind w:right="49"/>
              <w:jc w:val="both"/>
              <w:rPr>
                <w:rFonts w:ascii="Palatino Linotype" w:eastAsiaTheme="minorHAnsi" w:hAnsi="Palatino Linotype"/>
                <w:i/>
                <w:sz w:val="22"/>
                <w:szCs w:val="22"/>
                <w:lang w:val="es-ES" w:eastAsia="en-US"/>
              </w:rPr>
            </w:pPr>
            <w:r w:rsidRPr="005869AE">
              <w:rPr>
                <w:rFonts w:ascii="Palatino Linotype" w:eastAsiaTheme="minorHAnsi" w:hAnsi="Palatino Linotype"/>
                <w:bCs/>
                <w:i/>
                <w:iCs/>
                <w:sz w:val="22"/>
                <w:szCs w:val="22"/>
                <w:lang w:eastAsia="en-US"/>
              </w:rPr>
              <w:t>(</w:t>
            </w:r>
            <w:proofErr w:type="spellStart"/>
            <w:r w:rsidRPr="005869AE">
              <w:rPr>
                <w:rFonts w:ascii="Palatino Linotype" w:eastAsiaTheme="minorHAnsi" w:hAnsi="Palatino Linotype"/>
                <w:bCs/>
                <w:i/>
                <w:iCs/>
                <w:sz w:val="22"/>
                <w:szCs w:val="22"/>
                <w:lang w:eastAsia="en-US"/>
              </w:rPr>
              <w:t>exempli</w:t>
            </w:r>
            <w:proofErr w:type="spellEnd"/>
            <w:r w:rsidRPr="005869AE">
              <w:rPr>
                <w:rFonts w:ascii="Palatino Linotype" w:eastAsiaTheme="minorHAnsi" w:hAnsi="Palatino Linotype"/>
                <w:bCs/>
                <w:i/>
                <w:iCs/>
                <w:sz w:val="22"/>
                <w:szCs w:val="22"/>
                <w:lang w:eastAsia="en-US"/>
              </w:rPr>
              <w:t xml:space="preserve"> gratia</w:t>
            </w:r>
            <w:r w:rsidRPr="005869AE">
              <w:rPr>
                <w:rFonts w:ascii="Palatino Linotype" w:eastAsiaTheme="minorHAnsi" w:hAnsi="Palatino Linotype"/>
                <w:i/>
                <w:iCs/>
                <w:sz w:val="22"/>
                <w:szCs w:val="22"/>
                <w:lang w:eastAsia="en-US"/>
              </w:rPr>
              <w:t>)</w:t>
            </w:r>
          </w:p>
        </w:tc>
      </w:tr>
      <w:tr w:rsidR="00EA03F2" w:rsidRPr="005869AE" w14:paraId="334010BA" w14:textId="77777777" w:rsidTr="00087EE5">
        <w:trPr>
          <w:trHeight w:val="484"/>
        </w:trPr>
        <w:tc>
          <w:tcPr>
            <w:tcW w:w="4673" w:type="dxa"/>
          </w:tcPr>
          <w:p w14:paraId="2D92DA70" w14:textId="77777777" w:rsidR="00EA03F2" w:rsidRPr="005869AE" w:rsidRDefault="00EA03F2" w:rsidP="00087EE5">
            <w:pPr>
              <w:tabs>
                <w:tab w:val="left" w:pos="8080"/>
              </w:tabs>
              <w:spacing w:after="160" w:line="259" w:lineRule="auto"/>
              <w:ind w:left="171" w:firstLine="142"/>
              <w:contextualSpacing/>
              <w:jc w:val="center"/>
              <w:rPr>
                <w:rFonts w:ascii="Palatino Linotype" w:eastAsia="Calibri" w:hAnsi="Palatino Linotype" w:cs="Times New Roman"/>
                <w:b/>
                <w:sz w:val="22"/>
                <w:szCs w:val="22"/>
                <w:lang w:val="es-ES" w:eastAsia="en-US"/>
              </w:rPr>
            </w:pPr>
            <w:r w:rsidRPr="005869AE">
              <w:rPr>
                <w:rFonts w:ascii="Palatino Linotype" w:eastAsia="Calibri" w:hAnsi="Palatino Linotype" w:cs="Times New Roman"/>
                <w:b/>
                <w:sz w:val="22"/>
                <w:szCs w:val="22"/>
                <w:lang w:val="es-ES" w:eastAsia="en-US"/>
              </w:rPr>
              <w:t>Solicitud (precedente)</w:t>
            </w:r>
          </w:p>
          <w:p w14:paraId="75D2BF52" w14:textId="31CE8CA2" w:rsidR="00EA03F2" w:rsidRPr="005869AE" w:rsidRDefault="00C949CF" w:rsidP="00087EE5">
            <w:pPr>
              <w:spacing w:before="240" w:after="240" w:line="360" w:lineRule="auto"/>
              <w:ind w:left="171" w:right="49" w:firstLine="142"/>
              <w:jc w:val="center"/>
              <w:rPr>
                <w:rFonts w:ascii="Palatino Linotype" w:eastAsiaTheme="minorHAnsi" w:hAnsi="Palatino Linotype" w:cs="Times New Roman"/>
                <w:sz w:val="22"/>
                <w:szCs w:val="22"/>
                <w:lang w:val="es-ES" w:eastAsia="en-US"/>
              </w:rPr>
            </w:pPr>
            <w:r w:rsidRPr="005869AE">
              <w:rPr>
                <w:rFonts w:ascii="Palatino Linotype" w:eastAsia="Calibri" w:hAnsi="Palatino Linotype" w:cs="Times New Roman"/>
                <w:b/>
                <w:sz w:val="22"/>
                <w:szCs w:val="22"/>
                <w:lang w:val="es-MX" w:eastAsia="en-US"/>
              </w:rPr>
              <w:t>00477</w:t>
            </w:r>
            <w:r w:rsidR="00EA03F2" w:rsidRPr="005869AE">
              <w:rPr>
                <w:rFonts w:ascii="Palatino Linotype" w:eastAsia="Calibri" w:hAnsi="Palatino Linotype" w:cs="Times New Roman"/>
                <w:b/>
                <w:sz w:val="22"/>
                <w:szCs w:val="22"/>
                <w:lang w:val="es-MX" w:eastAsia="en-US"/>
              </w:rPr>
              <w:t>/UPVT/IP2018</w:t>
            </w:r>
          </w:p>
        </w:tc>
        <w:tc>
          <w:tcPr>
            <w:tcW w:w="4536" w:type="dxa"/>
          </w:tcPr>
          <w:p w14:paraId="31029551" w14:textId="77777777" w:rsidR="00EA03F2" w:rsidRPr="005869AE" w:rsidRDefault="00EA03F2" w:rsidP="00087EE5">
            <w:pPr>
              <w:tabs>
                <w:tab w:val="left" w:pos="8080"/>
              </w:tabs>
              <w:spacing w:after="160" w:line="259" w:lineRule="auto"/>
              <w:contextualSpacing/>
              <w:jc w:val="center"/>
              <w:rPr>
                <w:rFonts w:ascii="Palatino Linotype" w:eastAsia="Calibri" w:hAnsi="Palatino Linotype" w:cs="Times New Roman"/>
                <w:b/>
                <w:sz w:val="22"/>
                <w:szCs w:val="22"/>
                <w:lang w:val="es-ES" w:eastAsia="en-US"/>
              </w:rPr>
            </w:pPr>
            <w:r w:rsidRPr="005869AE">
              <w:rPr>
                <w:rFonts w:ascii="Palatino Linotype" w:eastAsia="Calibri" w:hAnsi="Palatino Linotype" w:cs="Times New Roman"/>
                <w:b/>
                <w:sz w:val="22"/>
                <w:szCs w:val="22"/>
                <w:lang w:val="es-ES" w:eastAsia="en-US"/>
              </w:rPr>
              <w:t>Solicitud (precedente)</w:t>
            </w:r>
          </w:p>
          <w:p w14:paraId="4B2706E3" w14:textId="0C466C65" w:rsidR="00EA03F2" w:rsidRPr="005869AE" w:rsidRDefault="00C949CF" w:rsidP="00C949CF">
            <w:pPr>
              <w:spacing w:before="240" w:after="240" w:line="360" w:lineRule="auto"/>
              <w:ind w:right="49"/>
              <w:jc w:val="center"/>
              <w:rPr>
                <w:rFonts w:ascii="Palatino Linotype" w:eastAsiaTheme="minorHAnsi" w:hAnsi="Palatino Linotype" w:cs="Times New Roman"/>
                <w:sz w:val="22"/>
                <w:szCs w:val="22"/>
                <w:lang w:val="es-ES" w:eastAsia="en-US"/>
              </w:rPr>
            </w:pPr>
            <w:r w:rsidRPr="005869AE">
              <w:rPr>
                <w:rFonts w:ascii="Palatino Linotype" w:eastAsia="Calibri" w:hAnsi="Palatino Linotype" w:cs="Times New Roman"/>
                <w:b/>
                <w:sz w:val="22"/>
                <w:szCs w:val="22"/>
                <w:lang w:eastAsia="en-US"/>
              </w:rPr>
              <w:t>00717</w:t>
            </w:r>
            <w:r w:rsidR="00EA03F2" w:rsidRPr="005869AE">
              <w:rPr>
                <w:rFonts w:ascii="Palatino Linotype" w:eastAsia="Calibri" w:hAnsi="Palatino Linotype" w:cs="Times New Roman"/>
                <w:b/>
                <w:sz w:val="22"/>
                <w:szCs w:val="22"/>
                <w:lang w:eastAsia="en-US"/>
              </w:rPr>
              <w:t>/UPVT/IP/2018.</w:t>
            </w:r>
          </w:p>
        </w:tc>
      </w:tr>
      <w:tr w:rsidR="00EA03F2" w:rsidRPr="005869AE" w14:paraId="3348ECA4" w14:textId="77777777" w:rsidTr="00087EE5">
        <w:tc>
          <w:tcPr>
            <w:tcW w:w="4673" w:type="dxa"/>
          </w:tcPr>
          <w:p w14:paraId="74664828" w14:textId="77777777" w:rsidR="00C949CF" w:rsidRPr="005869AE" w:rsidRDefault="00C949CF" w:rsidP="00C949CF">
            <w:pPr>
              <w:autoSpaceDE w:val="0"/>
              <w:autoSpaceDN w:val="0"/>
              <w:adjustRightInd w:val="0"/>
              <w:ind w:left="29" w:right="34" w:hanging="29"/>
              <w:jc w:val="both"/>
              <w:rPr>
                <w:rFonts w:ascii="Palatino Linotype" w:eastAsia="Times New Roman" w:hAnsi="Palatino Linotype" w:cs="Arial"/>
                <w:i/>
                <w:sz w:val="22"/>
                <w:szCs w:val="22"/>
                <w:lang w:val="es-MX" w:eastAsia="en-US"/>
              </w:rPr>
            </w:pPr>
          </w:p>
          <w:p w14:paraId="3BCE7661" w14:textId="717C1FF7" w:rsidR="00EA03F2" w:rsidRPr="005869AE" w:rsidRDefault="00C949CF" w:rsidP="00C949CF">
            <w:pPr>
              <w:autoSpaceDE w:val="0"/>
              <w:autoSpaceDN w:val="0"/>
              <w:adjustRightInd w:val="0"/>
              <w:ind w:left="29" w:right="34" w:hanging="29"/>
              <w:jc w:val="both"/>
              <w:rPr>
                <w:rFonts w:ascii="Palatino Linotype" w:eastAsia="Times New Roman" w:hAnsi="Palatino Linotype" w:cs="Times New Roman"/>
                <w:i/>
                <w:sz w:val="22"/>
                <w:szCs w:val="22"/>
                <w:lang w:val="es-ES" w:eastAsia="en-US"/>
              </w:rPr>
            </w:pPr>
            <w:r w:rsidRPr="005869AE">
              <w:rPr>
                <w:rFonts w:ascii="Palatino Linotype" w:eastAsia="Times New Roman" w:hAnsi="Palatino Linotype" w:cs="Arial"/>
                <w:i/>
                <w:sz w:val="22"/>
                <w:szCs w:val="22"/>
                <w:lang w:val="es-MX" w:eastAsia="en-US"/>
              </w:rPr>
              <w:t>“</w:t>
            </w:r>
            <w:r w:rsidRPr="005869AE">
              <w:rPr>
                <w:rFonts w:ascii="Palatino Linotype" w:eastAsia="Times New Roman" w:hAnsi="Palatino Linotype" w:cs="Times New Roman"/>
                <w:i/>
                <w:sz w:val="22"/>
                <w:szCs w:val="22"/>
                <w:lang w:val="es-ES" w:eastAsia="en-US"/>
              </w:rPr>
              <w:t xml:space="preserve">Porque despidieron al C. Diego </w:t>
            </w:r>
            <w:proofErr w:type="spellStart"/>
            <w:r w:rsidRPr="005869AE">
              <w:rPr>
                <w:rFonts w:ascii="Palatino Linotype" w:eastAsia="Times New Roman" w:hAnsi="Palatino Linotype" w:cs="Times New Roman"/>
                <w:i/>
                <w:sz w:val="22"/>
                <w:szCs w:val="22"/>
                <w:lang w:val="es-ES" w:eastAsia="en-US"/>
              </w:rPr>
              <w:t>Gorostieta</w:t>
            </w:r>
            <w:proofErr w:type="spellEnd"/>
            <w:r w:rsidRPr="005869AE">
              <w:rPr>
                <w:rFonts w:ascii="Palatino Linotype" w:eastAsia="Times New Roman" w:hAnsi="Palatino Linotype" w:cs="Times New Roman"/>
                <w:i/>
                <w:sz w:val="22"/>
                <w:szCs w:val="22"/>
                <w:lang w:val="es-ES" w:eastAsia="en-US"/>
              </w:rPr>
              <w:t xml:space="preserve"> y cuanto le dieron de finiquito” </w:t>
            </w:r>
            <w:r w:rsidRPr="005869AE">
              <w:rPr>
                <w:rFonts w:ascii="Palatino Linotype" w:eastAsia="Times New Roman" w:hAnsi="Palatino Linotype" w:cs="Arial"/>
                <w:i/>
                <w:sz w:val="22"/>
                <w:szCs w:val="22"/>
                <w:lang w:val="es-MX" w:eastAsia="en-US"/>
              </w:rPr>
              <w:t>(Sic)</w:t>
            </w:r>
          </w:p>
        </w:tc>
        <w:tc>
          <w:tcPr>
            <w:tcW w:w="4536" w:type="dxa"/>
          </w:tcPr>
          <w:p w14:paraId="44635F39" w14:textId="5271D787" w:rsidR="00EA03F2" w:rsidRPr="005869AE" w:rsidRDefault="00C949CF" w:rsidP="00C949CF">
            <w:pPr>
              <w:spacing w:before="240" w:after="240" w:line="360" w:lineRule="auto"/>
              <w:ind w:right="49"/>
              <w:jc w:val="both"/>
              <w:rPr>
                <w:rFonts w:ascii="Palatino Linotype" w:eastAsiaTheme="minorHAnsi" w:hAnsi="Palatino Linotype"/>
                <w:i/>
                <w:sz w:val="20"/>
                <w:szCs w:val="20"/>
                <w:lang w:val="es-ES" w:eastAsia="en-US"/>
              </w:rPr>
            </w:pPr>
            <w:r w:rsidRPr="005869AE">
              <w:rPr>
                <w:rFonts w:ascii="Palatino Linotype" w:eastAsiaTheme="minorHAnsi" w:hAnsi="Palatino Linotype"/>
                <w:i/>
                <w:sz w:val="22"/>
                <w:szCs w:val="20"/>
                <w:lang w:val="es-ES" w:eastAsia="en-US"/>
              </w:rPr>
              <w:t xml:space="preserve">“CV del Maestro Diego </w:t>
            </w:r>
            <w:proofErr w:type="spellStart"/>
            <w:r w:rsidRPr="005869AE">
              <w:rPr>
                <w:rFonts w:ascii="Palatino Linotype" w:eastAsiaTheme="minorHAnsi" w:hAnsi="Palatino Linotype"/>
                <w:i/>
                <w:sz w:val="22"/>
                <w:szCs w:val="20"/>
                <w:lang w:val="es-ES" w:eastAsia="en-US"/>
              </w:rPr>
              <w:t>Gorostieta</w:t>
            </w:r>
            <w:proofErr w:type="spellEnd"/>
            <w:r w:rsidRPr="005869AE">
              <w:rPr>
                <w:rFonts w:ascii="Palatino Linotype" w:eastAsiaTheme="minorHAnsi" w:hAnsi="Palatino Linotype"/>
                <w:i/>
                <w:sz w:val="22"/>
                <w:szCs w:val="20"/>
                <w:lang w:val="es-ES" w:eastAsia="en-US"/>
              </w:rPr>
              <w:t xml:space="preserve"> </w:t>
            </w:r>
            <w:proofErr w:type="spellStart"/>
            <w:r w:rsidRPr="005869AE">
              <w:rPr>
                <w:rFonts w:ascii="Palatino Linotype" w:eastAsiaTheme="minorHAnsi" w:hAnsi="Palatino Linotype"/>
                <w:i/>
                <w:sz w:val="22"/>
                <w:szCs w:val="20"/>
                <w:lang w:val="es-ES" w:eastAsia="en-US"/>
              </w:rPr>
              <w:t>Solorzano</w:t>
            </w:r>
            <w:proofErr w:type="spellEnd"/>
            <w:r w:rsidRPr="005869AE">
              <w:rPr>
                <w:rFonts w:ascii="Palatino Linotype" w:eastAsiaTheme="minorHAnsi" w:hAnsi="Palatino Linotype"/>
                <w:i/>
                <w:sz w:val="22"/>
                <w:szCs w:val="20"/>
                <w:lang w:val="es-ES" w:eastAsia="en-US"/>
              </w:rPr>
              <w:t>” (Sic</w:t>
            </w:r>
            <w:r w:rsidRPr="005869AE">
              <w:rPr>
                <w:rFonts w:ascii="Palatino Linotype" w:eastAsiaTheme="minorHAnsi" w:hAnsi="Palatino Linotype"/>
                <w:i/>
                <w:sz w:val="20"/>
                <w:szCs w:val="20"/>
                <w:lang w:val="es-ES" w:eastAsia="en-US"/>
              </w:rPr>
              <w:t>)</w:t>
            </w:r>
          </w:p>
        </w:tc>
      </w:tr>
      <w:tr w:rsidR="00C949CF" w:rsidRPr="005869AE" w14:paraId="5B197260" w14:textId="77777777" w:rsidTr="00087EE5">
        <w:trPr>
          <w:trHeight w:val="484"/>
        </w:trPr>
        <w:tc>
          <w:tcPr>
            <w:tcW w:w="4673" w:type="dxa"/>
          </w:tcPr>
          <w:p w14:paraId="74F472F4" w14:textId="77777777" w:rsidR="00C949CF" w:rsidRPr="005869AE" w:rsidRDefault="00C949CF" w:rsidP="00087EE5">
            <w:pPr>
              <w:tabs>
                <w:tab w:val="left" w:pos="8080"/>
              </w:tabs>
              <w:spacing w:after="160" w:line="259" w:lineRule="auto"/>
              <w:ind w:left="171" w:firstLine="142"/>
              <w:contextualSpacing/>
              <w:jc w:val="center"/>
              <w:rPr>
                <w:rFonts w:ascii="Palatino Linotype" w:eastAsia="Calibri" w:hAnsi="Palatino Linotype" w:cs="Times New Roman"/>
                <w:b/>
                <w:sz w:val="22"/>
                <w:szCs w:val="22"/>
                <w:lang w:val="es-ES" w:eastAsia="en-US"/>
              </w:rPr>
            </w:pPr>
            <w:r w:rsidRPr="005869AE">
              <w:rPr>
                <w:rFonts w:ascii="Palatino Linotype" w:eastAsia="Calibri" w:hAnsi="Palatino Linotype" w:cs="Times New Roman"/>
                <w:b/>
                <w:sz w:val="22"/>
                <w:szCs w:val="22"/>
                <w:lang w:val="es-ES" w:eastAsia="en-US"/>
              </w:rPr>
              <w:t>Solicitud (precedente)</w:t>
            </w:r>
          </w:p>
          <w:p w14:paraId="60EAFF90" w14:textId="0095BFC6" w:rsidR="00C949CF" w:rsidRPr="005869AE" w:rsidRDefault="00C949CF" w:rsidP="00087EE5">
            <w:pPr>
              <w:spacing w:before="240" w:after="240" w:line="360" w:lineRule="auto"/>
              <w:ind w:left="171" w:right="49" w:firstLine="142"/>
              <w:jc w:val="center"/>
              <w:rPr>
                <w:rFonts w:ascii="Palatino Linotype" w:eastAsiaTheme="minorHAnsi" w:hAnsi="Palatino Linotype" w:cs="Times New Roman"/>
                <w:sz w:val="22"/>
                <w:szCs w:val="22"/>
                <w:lang w:val="es-ES" w:eastAsia="en-US"/>
              </w:rPr>
            </w:pPr>
            <w:r w:rsidRPr="005869AE">
              <w:rPr>
                <w:rFonts w:ascii="Palatino Linotype" w:eastAsia="Calibri" w:hAnsi="Palatino Linotype" w:cs="Times New Roman"/>
                <w:b/>
                <w:sz w:val="22"/>
                <w:szCs w:val="22"/>
                <w:lang w:val="es-MX" w:eastAsia="en-US"/>
              </w:rPr>
              <w:t>00719/UPVT/IP/2018</w:t>
            </w:r>
          </w:p>
        </w:tc>
        <w:tc>
          <w:tcPr>
            <w:tcW w:w="4536" w:type="dxa"/>
          </w:tcPr>
          <w:p w14:paraId="325B1A25" w14:textId="77777777" w:rsidR="00C949CF" w:rsidRPr="005869AE" w:rsidRDefault="00C949CF" w:rsidP="00087EE5">
            <w:pPr>
              <w:tabs>
                <w:tab w:val="left" w:pos="8080"/>
              </w:tabs>
              <w:spacing w:after="160" w:line="259" w:lineRule="auto"/>
              <w:contextualSpacing/>
              <w:jc w:val="center"/>
              <w:rPr>
                <w:rFonts w:ascii="Palatino Linotype" w:eastAsia="Calibri" w:hAnsi="Palatino Linotype" w:cs="Times New Roman"/>
                <w:b/>
                <w:sz w:val="22"/>
                <w:szCs w:val="22"/>
                <w:lang w:val="es-ES" w:eastAsia="en-US"/>
              </w:rPr>
            </w:pPr>
            <w:r w:rsidRPr="005869AE">
              <w:rPr>
                <w:rFonts w:ascii="Palatino Linotype" w:eastAsia="Calibri" w:hAnsi="Palatino Linotype" w:cs="Times New Roman"/>
                <w:b/>
                <w:sz w:val="22"/>
                <w:szCs w:val="22"/>
                <w:lang w:val="es-ES" w:eastAsia="en-US"/>
              </w:rPr>
              <w:t>Solicitudes (precedente)</w:t>
            </w:r>
          </w:p>
          <w:p w14:paraId="6C06C751" w14:textId="26681770" w:rsidR="00C949CF" w:rsidRPr="005869AE" w:rsidRDefault="00C949CF" w:rsidP="00C949CF">
            <w:pPr>
              <w:spacing w:before="240" w:after="240" w:line="360" w:lineRule="auto"/>
              <w:ind w:right="49"/>
              <w:jc w:val="center"/>
              <w:rPr>
                <w:rFonts w:ascii="Palatino Linotype" w:eastAsiaTheme="minorHAnsi" w:hAnsi="Palatino Linotype" w:cs="Times New Roman"/>
                <w:sz w:val="22"/>
                <w:szCs w:val="22"/>
                <w:lang w:val="es-ES" w:eastAsia="en-US"/>
              </w:rPr>
            </w:pPr>
            <w:r w:rsidRPr="005869AE">
              <w:rPr>
                <w:rFonts w:ascii="Palatino Linotype" w:eastAsia="Calibri" w:hAnsi="Palatino Linotype" w:cs="Times New Roman"/>
                <w:b/>
                <w:sz w:val="22"/>
                <w:szCs w:val="22"/>
                <w:lang w:eastAsia="en-US"/>
              </w:rPr>
              <w:t xml:space="preserve">00976/UPVT/IP/2018  </w:t>
            </w:r>
          </w:p>
        </w:tc>
      </w:tr>
      <w:tr w:rsidR="00C949CF" w:rsidRPr="005869AE" w14:paraId="534A7099" w14:textId="77777777" w:rsidTr="00087EE5">
        <w:tc>
          <w:tcPr>
            <w:tcW w:w="4673" w:type="dxa"/>
          </w:tcPr>
          <w:p w14:paraId="42CDF4DE" w14:textId="77777777" w:rsidR="00C949CF" w:rsidRPr="005869AE" w:rsidRDefault="00C949CF" w:rsidP="00C949CF">
            <w:pPr>
              <w:autoSpaceDE w:val="0"/>
              <w:autoSpaceDN w:val="0"/>
              <w:adjustRightInd w:val="0"/>
              <w:ind w:left="29" w:right="34"/>
              <w:jc w:val="both"/>
              <w:rPr>
                <w:rFonts w:ascii="Palatino Linotype" w:eastAsia="Times New Roman" w:hAnsi="Palatino Linotype" w:cs="Arial"/>
                <w:i/>
                <w:sz w:val="22"/>
                <w:szCs w:val="22"/>
                <w:lang w:val="es-ES" w:eastAsia="en-US"/>
              </w:rPr>
            </w:pPr>
          </w:p>
          <w:p w14:paraId="5C5BD4B0" w14:textId="7237D12C" w:rsidR="00C949CF" w:rsidRPr="005869AE" w:rsidRDefault="00C949CF" w:rsidP="00C949CF">
            <w:pPr>
              <w:autoSpaceDE w:val="0"/>
              <w:autoSpaceDN w:val="0"/>
              <w:adjustRightInd w:val="0"/>
              <w:ind w:left="29" w:right="34"/>
              <w:jc w:val="both"/>
              <w:rPr>
                <w:rFonts w:ascii="Palatino Linotype" w:eastAsia="Times New Roman" w:hAnsi="Palatino Linotype" w:cs="Arial"/>
                <w:b/>
                <w:i/>
                <w:sz w:val="22"/>
                <w:szCs w:val="22"/>
                <w:lang w:val="es-ES" w:eastAsia="en-US"/>
              </w:rPr>
            </w:pPr>
            <w:r w:rsidRPr="005869AE">
              <w:rPr>
                <w:rFonts w:ascii="Palatino Linotype" w:eastAsia="Times New Roman" w:hAnsi="Palatino Linotype" w:cs="Arial"/>
                <w:i/>
                <w:sz w:val="22"/>
                <w:szCs w:val="22"/>
                <w:lang w:val="es-ES" w:eastAsia="en-US"/>
              </w:rPr>
              <w:t xml:space="preserve">“Oficios dirigidos y copias de conocimiento al Maestro Diego </w:t>
            </w:r>
            <w:proofErr w:type="spellStart"/>
            <w:r w:rsidRPr="005869AE">
              <w:rPr>
                <w:rFonts w:ascii="Palatino Linotype" w:eastAsia="Times New Roman" w:hAnsi="Palatino Linotype" w:cs="Arial"/>
                <w:i/>
                <w:sz w:val="22"/>
                <w:szCs w:val="22"/>
                <w:lang w:val="es-ES" w:eastAsia="en-US"/>
              </w:rPr>
              <w:t>Gorostieta</w:t>
            </w:r>
            <w:proofErr w:type="spellEnd"/>
            <w:r w:rsidRPr="005869AE">
              <w:rPr>
                <w:rFonts w:ascii="Palatino Linotype" w:eastAsia="Times New Roman" w:hAnsi="Palatino Linotype" w:cs="Arial"/>
                <w:i/>
                <w:sz w:val="22"/>
                <w:szCs w:val="22"/>
                <w:lang w:val="es-ES" w:eastAsia="en-US"/>
              </w:rPr>
              <w:t xml:space="preserve"> </w:t>
            </w:r>
            <w:proofErr w:type="spellStart"/>
            <w:r w:rsidRPr="005869AE">
              <w:rPr>
                <w:rFonts w:ascii="Palatino Linotype" w:eastAsia="Times New Roman" w:hAnsi="Palatino Linotype" w:cs="Arial"/>
                <w:i/>
                <w:sz w:val="22"/>
                <w:szCs w:val="22"/>
                <w:lang w:val="es-ES" w:eastAsia="en-US"/>
              </w:rPr>
              <w:t>Solorzano</w:t>
            </w:r>
            <w:proofErr w:type="spellEnd"/>
            <w:r w:rsidRPr="005869AE">
              <w:rPr>
                <w:rFonts w:ascii="Palatino Linotype" w:eastAsia="Times New Roman" w:hAnsi="Palatino Linotype" w:cs="Arial"/>
                <w:i/>
                <w:sz w:val="22"/>
                <w:szCs w:val="22"/>
                <w:lang w:val="es-ES" w:eastAsia="en-US"/>
              </w:rPr>
              <w:t>, anexando las evidencias correspondientes” (sic)</w:t>
            </w:r>
          </w:p>
        </w:tc>
        <w:tc>
          <w:tcPr>
            <w:tcW w:w="4536" w:type="dxa"/>
          </w:tcPr>
          <w:p w14:paraId="1E2D84C0" w14:textId="62606DBB" w:rsidR="00C949CF" w:rsidRPr="005869AE" w:rsidRDefault="00C949CF" w:rsidP="00C949CF">
            <w:pPr>
              <w:spacing w:before="240" w:after="240"/>
              <w:ind w:right="34"/>
              <w:jc w:val="both"/>
              <w:rPr>
                <w:rFonts w:ascii="Palatino Linotype" w:eastAsiaTheme="minorHAnsi" w:hAnsi="Palatino Linotype"/>
                <w:i/>
                <w:sz w:val="20"/>
                <w:szCs w:val="20"/>
                <w:lang w:val="es-ES" w:eastAsia="en-US"/>
              </w:rPr>
            </w:pPr>
            <w:r w:rsidRPr="005869AE">
              <w:rPr>
                <w:rFonts w:ascii="Palatino Linotype" w:eastAsiaTheme="minorHAnsi" w:hAnsi="Palatino Linotype"/>
                <w:i/>
                <w:sz w:val="22"/>
                <w:szCs w:val="20"/>
                <w:lang w:val="es-ES" w:eastAsia="en-US"/>
              </w:rPr>
              <w:t xml:space="preserve">“Beneficios obtenidos y retribuidos al Maestro Diego </w:t>
            </w:r>
            <w:proofErr w:type="spellStart"/>
            <w:r w:rsidRPr="005869AE">
              <w:rPr>
                <w:rFonts w:ascii="Palatino Linotype" w:eastAsiaTheme="minorHAnsi" w:hAnsi="Palatino Linotype"/>
                <w:i/>
                <w:sz w:val="22"/>
                <w:szCs w:val="20"/>
                <w:lang w:val="es-ES" w:eastAsia="en-US"/>
              </w:rPr>
              <w:t>Gorostieta</w:t>
            </w:r>
            <w:proofErr w:type="spellEnd"/>
            <w:r w:rsidRPr="005869AE">
              <w:rPr>
                <w:rFonts w:ascii="Palatino Linotype" w:eastAsiaTheme="minorHAnsi" w:hAnsi="Palatino Linotype"/>
                <w:i/>
                <w:sz w:val="22"/>
                <w:szCs w:val="20"/>
                <w:lang w:val="es-ES" w:eastAsia="en-US"/>
              </w:rPr>
              <w:t xml:space="preserve"> </w:t>
            </w:r>
            <w:proofErr w:type="spellStart"/>
            <w:r w:rsidRPr="005869AE">
              <w:rPr>
                <w:rFonts w:ascii="Palatino Linotype" w:eastAsiaTheme="minorHAnsi" w:hAnsi="Palatino Linotype"/>
                <w:i/>
                <w:sz w:val="22"/>
                <w:szCs w:val="20"/>
                <w:lang w:val="es-ES" w:eastAsia="en-US"/>
              </w:rPr>
              <w:t>Solorzano</w:t>
            </w:r>
            <w:proofErr w:type="spellEnd"/>
            <w:r w:rsidRPr="005869AE">
              <w:rPr>
                <w:rFonts w:ascii="Palatino Linotype" w:eastAsiaTheme="minorHAnsi" w:hAnsi="Palatino Linotype"/>
                <w:i/>
                <w:sz w:val="22"/>
                <w:szCs w:val="20"/>
                <w:lang w:val="es-ES" w:eastAsia="en-US"/>
              </w:rPr>
              <w:t xml:space="preserve"> por ser agremiado al SUTAYA hasta el momento de su despido” (Sic)</w:t>
            </w:r>
          </w:p>
        </w:tc>
      </w:tr>
    </w:tbl>
    <w:p w14:paraId="18E9E20B" w14:textId="77777777" w:rsidR="00CA1143" w:rsidRPr="005869AE" w:rsidRDefault="00CA1143" w:rsidP="00CA1143">
      <w:pPr>
        <w:spacing w:line="360" w:lineRule="auto"/>
        <w:ind w:right="-142"/>
        <w:contextualSpacing/>
        <w:jc w:val="both"/>
        <w:rPr>
          <w:lang w:val="es-MX" w:eastAsia="en-US"/>
        </w:rPr>
      </w:pPr>
    </w:p>
    <w:p w14:paraId="0415F255" w14:textId="7106A196" w:rsidR="00CA1143" w:rsidRPr="005869AE" w:rsidRDefault="00CA1143" w:rsidP="00664EFF">
      <w:pPr>
        <w:numPr>
          <w:ilvl w:val="0"/>
          <w:numId w:val="12"/>
        </w:numPr>
        <w:spacing w:line="360" w:lineRule="auto"/>
        <w:ind w:left="0" w:right="-142" w:firstLine="0"/>
        <w:contextualSpacing/>
        <w:jc w:val="both"/>
        <w:rPr>
          <w:lang w:val="es-MX" w:eastAsia="en-US"/>
        </w:rPr>
      </w:pPr>
      <w:r w:rsidRPr="005869AE">
        <w:rPr>
          <w:rFonts w:ascii="Palatino Linotype" w:hAnsi="Palatino Linotype"/>
          <w:lang w:val="es-MX" w:eastAsia="en-US"/>
        </w:rPr>
        <w:lastRenderedPageBreak/>
        <w:t>Conforme lo anteri</w:t>
      </w:r>
      <w:r w:rsidR="00C949CF" w:rsidRPr="005869AE">
        <w:rPr>
          <w:rFonts w:ascii="Palatino Linotype" w:hAnsi="Palatino Linotype"/>
          <w:lang w:val="es-MX" w:eastAsia="en-US"/>
        </w:rPr>
        <w:t>or se destaca que la solicitud</w:t>
      </w:r>
      <w:r w:rsidRPr="005869AE">
        <w:rPr>
          <w:rFonts w:ascii="Palatino Linotype" w:hAnsi="Palatino Linotype"/>
          <w:lang w:val="es-MX" w:eastAsia="en-US"/>
        </w:rPr>
        <w:t xml:space="preserve"> de información </w:t>
      </w:r>
      <w:r w:rsidRPr="005869AE">
        <w:rPr>
          <w:rFonts w:ascii="Palatino Linotype" w:hAnsi="Palatino Linotype"/>
          <w:b/>
          <w:lang w:val="es-MX" w:eastAsia="en-US"/>
        </w:rPr>
        <w:t>00233/UPVT/IP</w:t>
      </w:r>
      <w:r w:rsidR="00664EFF" w:rsidRPr="005869AE">
        <w:rPr>
          <w:rFonts w:ascii="Palatino Linotype" w:hAnsi="Palatino Linotype"/>
          <w:b/>
          <w:lang w:val="es-MX" w:eastAsia="en-US"/>
        </w:rPr>
        <w:t>/</w:t>
      </w:r>
      <w:r w:rsidRPr="005869AE">
        <w:rPr>
          <w:rFonts w:ascii="Palatino Linotype" w:hAnsi="Palatino Linotype"/>
          <w:b/>
          <w:lang w:val="es-MX" w:eastAsia="en-US"/>
        </w:rPr>
        <w:t xml:space="preserve">2018, </w:t>
      </w:r>
      <w:r w:rsidRPr="005869AE">
        <w:rPr>
          <w:rFonts w:ascii="Palatino Linotype" w:hAnsi="Palatino Linotype"/>
          <w:lang w:val="es-MX" w:eastAsia="en-US"/>
        </w:rPr>
        <w:t>que gen</w:t>
      </w:r>
      <w:r w:rsidR="00664EFF" w:rsidRPr="005869AE">
        <w:rPr>
          <w:rFonts w:ascii="Palatino Linotype" w:hAnsi="Palatino Linotype"/>
          <w:lang w:val="es-MX" w:eastAsia="en-US"/>
        </w:rPr>
        <w:t>eró el recurso de revisión</w:t>
      </w:r>
      <w:r w:rsidR="00664EFF" w:rsidRPr="005869AE">
        <w:rPr>
          <w:rFonts w:ascii="Palatino Linotype" w:hAnsi="Palatino Linotype"/>
          <w:b/>
          <w:lang w:val="es-MX" w:eastAsia="en-US"/>
        </w:rPr>
        <w:t xml:space="preserve"> 02829</w:t>
      </w:r>
      <w:r w:rsidRPr="005869AE">
        <w:rPr>
          <w:rFonts w:ascii="Palatino Linotype" w:hAnsi="Palatino Linotype"/>
          <w:b/>
          <w:lang w:val="es-MX" w:eastAsia="en-US"/>
        </w:rPr>
        <w:t>/INFOEM/</w:t>
      </w:r>
      <w:r w:rsidR="00664EFF" w:rsidRPr="005869AE">
        <w:rPr>
          <w:rFonts w:ascii="Palatino Linotype" w:hAnsi="Palatino Linotype"/>
          <w:b/>
          <w:lang w:val="es-MX" w:eastAsia="en-US"/>
        </w:rPr>
        <w:t xml:space="preserve">IP/RR/2018, </w:t>
      </w:r>
      <w:r w:rsidR="00664EFF" w:rsidRPr="005869AE">
        <w:rPr>
          <w:rFonts w:ascii="Palatino Linotype" w:hAnsi="Palatino Linotype"/>
          <w:b/>
          <w:lang w:eastAsia="en-US"/>
        </w:rPr>
        <w:t>00628/UPVT/IP/2018 y acumuladas</w:t>
      </w:r>
      <w:r w:rsidRPr="005869AE">
        <w:rPr>
          <w:rFonts w:ascii="Palatino Linotype" w:hAnsi="Palatino Linotype"/>
          <w:b/>
          <w:lang w:eastAsia="en-US"/>
        </w:rPr>
        <w:t xml:space="preserve">, </w:t>
      </w:r>
      <w:r w:rsidRPr="005869AE">
        <w:rPr>
          <w:rFonts w:ascii="Palatino Linotype" w:hAnsi="Palatino Linotype"/>
          <w:lang w:eastAsia="en-US"/>
        </w:rPr>
        <w:t xml:space="preserve">que generaron los </w:t>
      </w:r>
      <w:r w:rsidR="00664EFF" w:rsidRPr="005869AE">
        <w:rPr>
          <w:rFonts w:ascii="Palatino Linotype" w:hAnsi="Palatino Linotype"/>
          <w:lang w:eastAsia="en-US"/>
        </w:rPr>
        <w:t xml:space="preserve">recursos </w:t>
      </w:r>
      <w:r w:rsidR="00664EFF" w:rsidRPr="005869AE">
        <w:rPr>
          <w:rFonts w:ascii="Palatino Linotype" w:hAnsi="Palatino Linotype"/>
          <w:b/>
          <w:lang w:eastAsia="en-US"/>
        </w:rPr>
        <w:t xml:space="preserve">02831/INFOEM/IP/RR/2018 y acumulados, </w:t>
      </w:r>
      <w:r w:rsidR="00664EFF" w:rsidRPr="005869AE">
        <w:rPr>
          <w:rFonts w:ascii="Palatino Linotype" w:hAnsi="Palatino Linotype"/>
          <w:b/>
          <w:lang w:val="es-MX" w:eastAsia="en-US"/>
        </w:rPr>
        <w:t xml:space="preserve">00477/UPVT/IP/2018 </w:t>
      </w:r>
      <w:r w:rsidR="00664EFF" w:rsidRPr="005869AE">
        <w:rPr>
          <w:rFonts w:ascii="Palatino Linotype" w:hAnsi="Palatino Linotype"/>
          <w:lang w:val="es-MX" w:eastAsia="en-US"/>
        </w:rPr>
        <w:t>que generó el recurso</w:t>
      </w:r>
      <w:r w:rsidR="00664EFF" w:rsidRPr="005869AE">
        <w:rPr>
          <w:rFonts w:ascii="Palatino Linotype" w:hAnsi="Palatino Linotype"/>
          <w:b/>
          <w:lang w:val="es-MX" w:eastAsia="en-US"/>
        </w:rPr>
        <w:t xml:space="preserve"> 02464/INFOEM/IP/RR/2018, 00717/UPVT/IP/2018 </w:t>
      </w:r>
      <w:r w:rsidR="00664EFF" w:rsidRPr="005869AE">
        <w:rPr>
          <w:rFonts w:ascii="Palatino Linotype" w:hAnsi="Palatino Linotype"/>
          <w:lang w:val="es-MX" w:eastAsia="en-US"/>
        </w:rPr>
        <w:t xml:space="preserve">que generó el recurso </w:t>
      </w:r>
      <w:r w:rsidR="00664EFF" w:rsidRPr="005869AE">
        <w:rPr>
          <w:rFonts w:ascii="Palatino Linotype" w:hAnsi="Palatino Linotype"/>
          <w:b/>
          <w:lang w:val="es-MX" w:eastAsia="en-US"/>
        </w:rPr>
        <w:t xml:space="preserve">02873/INFOEM/IP/RR/2018, 00719/UPVT/IP/2018 </w:t>
      </w:r>
      <w:r w:rsidR="00664EFF" w:rsidRPr="005869AE">
        <w:rPr>
          <w:rFonts w:ascii="Palatino Linotype" w:hAnsi="Palatino Linotype"/>
          <w:lang w:val="es-MX" w:eastAsia="en-US"/>
        </w:rPr>
        <w:t>que generó el recurso</w:t>
      </w:r>
      <w:r w:rsidR="00664EFF" w:rsidRPr="005869AE">
        <w:rPr>
          <w:rFonts w:ascii="Palatino Linotype" w:hAnsi="Palatino Linotype"/>
          <w:b/>
          <w:lang w:val="es-MX" w:eastAsia="en-US"/>
        </w:rPr>
        <w:t xml:space="preserve"> 02874/INFOEM/IP/RR/2018 y 00976/UPVT/IP/2018 </w:t>
      </w:r>
      <w:r w:rsidR="00664EFF" w:rsidRPr="005869AE">
        <w:rPr>
          <w:rFonts w:ascii="Palatino Linotype" w:hAnsi="Palatino Linotype"/>
          <w:lang w:val="es-MX" w:eastAsia="en-US"/>
        </w:rPr>
        <w:t>que generó el recurso</w:t>
      </w:r>
      <w:r w:rsidR="00664EFF" w:rsidRPr="005869AE">
        <w:rPr>
          <w:rFonts w:ascii="Palatino Linotype" w:hAnsi="Palatino Linotype"/>
          <w:b/>
          <w:lang w:val="es-MX" w:eastAsia="en-US"/>
        </w:rPr>
        <w:t xml:space="preserve"> 03403/INFOEM/IP/RR/2018</w:t>
      </w:r>
      <w:r w:rsidRPr="005869AE">
        <w:rPr>
          <w:rFonts w:ascii="Palatino Linotype" w:hAnsi="Palatino Linotype"/>
          <w:b/>
          <w:lang w:eastAsia="en-US"/>
        </w:rPr>
        <w:t xml:space="preserve">, </w:t>
      </w:r>
      <w:r w:rsidRPr="005869AE">
        <w:rPr>
          <w:rFonts w:ascii="Palatino Linotype" w:hAnsi="Palatino Linotype"/>
          <w:lang w:eastAsia="en-US"/>
        </w:rPr>
        <w:t xml:space="preserve">pudieren constituir un precedente, en virtud de ser </w:t>
      </w:r>
      <w:r w:rsidR="00664EFF" w:rsidRPr="005869AE">
        <w:rPr>
          <w:rFonts w:ascii="Palatino Linotype" w:hAnsi="Palatino Linotype"/>
          <w:lang w:eastAsia="en-US"/>
        </w:rPr>
        <w:t xml:space="preserve">similares </w:t>
      </w:r>
      <w:r w:rsidRPr="005869AE">
        <w:rPr>
          <w:rFonts w:ascii="Palatino Linotype" w:hAnsi="Palatino Linotype"/>
          <w:lang w:eastAsia="en-US"/>
        </w:rPr>
        <w:t>a la que fue</w:t>
      </w:r>
      <w:r w:rsidR="00664EFF" w:rsidRPr="005869AE">
        <w:rPr>
          <w:rFonts w:ascii="Palatino Linotype" w:hAnsi="Palatino Linotype"/>
          <w:lang w:eastAsia="en-US"/>
        </w:rPr>
        <w:t>ron</w:t>
      </w:r>
      <w:r w:rsidRPr="005869AE">
        <w:rPr>
          <w:rFonts w:ascii="Palatino Linotype" w:hAnsi="Palatino Linotype"/>
          <w:lang w:eastAsia="en-US"/>
        </w:rPr>
        <w:t xml:space="preserve"> presentada, por idéntica persona, dirigida al mismo </w:t>
      </w:r>
      <w:r w:rsidRPr="005869AE">
        <w:rPr>
          <w:rFonts w:ascii="Palatino Linotype" w:hAnsi="Palatino Linotype"/>
          <w:b/>
          <w:lang w:eastAsia="en-US"/>
        </w:rPr>
        <w:t xml:space="preserve">Sujeto Obligado; </w:t>
      </w:r>
      <w:r w:rsidRPr="00F133C8">
        <w:rPr>
          <w:rFonts w:ascii="Palatino Linotype" w:hAnsi="Palatino Linotype"/>
          <w:lang w:eastAsia="en-US"/>
        </w:rPr>
        <w:t>con número de folio</w:t>
      </w:r>
      <w:r w:rsidRPr="005869AE">
        <w:rPr>
          <w:rFonts w:ascii="Palatino Linotype" w:hAnsi="Palatino Linotype"/>
          <w:b/>
          <w:lang w:eastAsia="en-US"/>
        </w:rPr>
        <w:t xml:space="preserve"> </w:t>
      </w:r>
      <w:r w:rsidR="00664EFF" w:rsidRPr="005869AE">
        <w:rPr>
          <w:rFonts w:ascii="Palatino Linotype" w:hAnsi="Palatino Linotype"/>
          <w:b/>
          <w:lang w:eastAsia="en-US"/>
        </w:rPr>
        <w:t>04183</w:t>
      </w:r>
      <w:r w:rsidR="00664EFF" w:rsidRPr="005869AE">
        <w:rPr>
          <w:rFonts w:ascii="Palatino Linotype" w:hAnsi="Palatino Linotype"/>
          <w:b/>
          <w:bCs/>
          <w:lang w:eastAsia="en-US"/>
        </w:rPr>
        <w:t>/INFOEM/IP/RR/2018,</w:t>
      </w:r>
      <w:r w:rsidR="00664EFF" w:rsidRPr="005869AE">
        <w:rPr>
          <w:rFonts w:ascii="Palatino Linotype" w:hAnsi="Palatino Linotype"/>
          <w:b/>
          <w:lang w:eastAsia="en-US"/>
        </w:rPr>
        <w:t xml:space="preserve"> </w:t>
      </w:r>
      <w:r w:rsidR="00664EFF" w:rsidRPr="005869AE">
        <w:rPr>
          <w:rFonts w:ascii="Palatino Linotype" w:hAnsi="Palatino Linotype"/>
          <w:b/>
          <w:bCs/>
          <w:lang w:eastAsia="en-US"/>
        </w:rPr>
        <w:t xml:space="preserve">04184/INFOEM/IP/RR/2018, 04185/INFOEM/IP/RR/2018, 04267/INFOEM/IP/RR/2018, 04268/INFOEM/IP/RR/2018, 04269/INFOEM/IP/RR/2018, 04270/INFOEM/IP/RR/2018, 04271/INFOEM/IP/RR/2018 y  04272/INFOEM/IP/RR/2018 </w:t>
      </w:r>
      <w:r w:rsidRPr="005869AE">
        <w:rPr>
          <w:rFonts w:ascii="Palatino Linotype" w:hAnsi="Palatino Linotype"/>
          <w:lang w:eastAsia="en-US"/>
        </w:rPr>
        <w:t>que hoy nos ocupa</w:t>
      </w:r>
      <w:r w:rsidR="00664EFF" w:rsidRPr="005869AE">
        <w:rPr>
          <w:rFonts w:ascii="Palatino Linotype" w:hAnsi="Palatino Linotype"/>
          <w:lang w:eastAsia="en-US"/>
        </w:rPr>
        <w:t>n</w:t>
      </w:r>
      <w:r w:rsidRPr="005869AE">
        <w:rPr>
          <w:rFonts w:ascii="Palatino Linotype" w:hAnsi="Palatino Linotype"/>
          <w:lang w:eastAsia="en-US"/>
        </w:rPr>
        <w:t xml:space="preserve">. </w:t>
      </w:r>
    </w:p>
    <w:p w14:paraId="2671E09E" w14:textId="77777777" w:rsidR="00C72833" w:rsidRPr="005869AE" w:rsidRDefault="00C72833" w:rsidP="00C72833">
      <w:pPr>
        <w:spacing w:line="360" w:lineRule="auto"/>
        <w:ind w:right="-142"/>
        <w:contextualSpacing/>
        <w:jc w:val="both"/>
        <w:rPr>
          <w:lang w:val="es-MX" w:eastAsia="en-US"/>
        </w:rPr>
      </w:pPr>
    </w:p>
    <w:p w14:paraId="58FE53AF" w14:textId="77777777" w:rsidR="00CA1143" w:rsidRPr="005869AE" w:rsidRDefault="00CA1143" w:rsidP="00CA1143">
      <w:pPr>
        <w:numPr>
          <w:ilvl w:val="0"/>
          <w:numId w:val="12"/>
        </w:numPr>
        <w:spacing w:line="360" w:lineRule="auto"/>
        <w:ind w:left="0" w:right="-142" w:firstLine="0"/>
        <w:contextualSpacing/>
        <w:jc w:val="both"/>
        <w:rPr>
          <w:lang w:val="es-MX" w:eastAsia="en-US"/>
        </w:rPr>
      </w:pPr>
      <w:r w:rsidRPr="005869AE">
        <w:rPr>
          <w:rFonts w:ascii="Palatino Linotype" w:hAnsi="Palatino Linotype"/>
          <w:lang w:eastAsia="en-US"/>
        </w:rPr>
        <w:t xml:space="preserve">Precisado lo anterior, este Órgano Garante advierte las siguientes consideraciones. </w:t>
      </w:r>
    </w:p>
    <w:p w14:paraId="2FDD523E" w14:textId="77777777" w:rsidR="00CA1143" w:rsidRPr="005869AE" w:rsidRDefault="00CA1143" w:rsidP="00CA1143">
      <w:pPr>
        <w:ind w:left="720"/>
        <w:contextualSpacing/>
        <w:rPr>
          <w:lang w:val="es-MX" w:eastAsia="en-US"/>
        </w:rPr>
      </w:pPr>
    </w:p>
    <w:p w14:paraId="58A8DD0E" w14:textId="1638EDB8" w:rsidR="00CA1143" w:rsidRPr="005869AE" w:rsidRDefault="00CA1143" w:rsidP="00CA1143">
      <w:pPr>
        <w:numPr>
          <w:ilvl w:val="0"/>
          <w:numId w:val="21"/>
        </w:numPr>
        <w:spacing w:line="360" w:lineRule="auto"/>
        <w:ind w:right="-142"/>
        <w:contextualSpacing/>
        <w:jc w:val="both"/>
        <w:rPr>
          <w:lang w:val="es-MX" w:eastAsia="en-US"/>
        </w:rPr>
      </w:pPr>
      <w:r w:rsidRPr="005869AE">
        <w:rPr>
          <w:rFonts w:ascii="Palatino Linotype" w:hAnsi="Palatino Linotype"/>
          <w:lang w:val="es-MX" w:eastAsia="en-US"/>
        </w:rPr>
        <w:t xml:space="preserve">En todas las solicitudes existe identidad de solicitante, puesto que se identifica con el nombre de </w:t>
      </w:r>
      <w:r w:rsidR="00886C06" w:rsidRPr="00886C06">
        <w:rPr>
          <w:rFonts w:ascii="Palatino Linotype" w:hAnsi="Palatino Linotype"/>
          <w:b/>
          <w:highlight w:val="black"/>
          <w:lang w:val="es-MX" w:eastAsia="en-US"/>
        </w:rPr>
        <w:t>------------------</w:t>
      </w:r>
      <w:r w:rsidR="00886C06" w:rsidRPr="004C4C84">
        <w:rPr>
          <w:rFonts w:ascii="Palatino Linotype" w:hAnsi="Palatino Linotype"/>
          <w:b/>
          <w:highlight w:val="black"/>
          <w:lang w:val="es-MX" w:eastAsia="en-US"/>
        </w:rPr>
        <w:t>-----------</w:t>
      </w:r>
      <w:r w:rsidR="00886C06" w:rsidRPr="00886C06">
        <w:rPr>
          <w:rFonts w:ascii="Palatino Linotype" w:hAnsi="Palatino Linotype"/>
          <w:b/>
          <w:highlight w:val="black"/>
          <w:lang w:val="es-MX" w:eastAsia="en-US"/>
        </w:rPr>
        <w:t>---------------------</w:t>
      </w:r>
      <w:r w:rsidRPr="005869AE">
        <w:rPr>
          <w:rFonts w:ascii="Palatino Linotype" w:hAnsi="Palatino Linotype"/>
          <w:lang w:val="es-MX" w:eastAsia="en-US"/>
        </w:rPr>
        <w:t>.</w:t>
      </w:r>
    </w:p>
    <w:p w14:paraId="61353554" w14:textId="77777777" w:rsidR="00CA1143" w:rsidRPr="005869AE" w:rsidRDefault="00CA1143" w:rsidP="00CA1143">
      <w:pPr>
        <w:spacing w:line="360" w:lineRule="auto"/>
        <w:ind w:left="578" w:right="-142"/>
        <w:contextualSpacing/>
        <w:jc w:val="both"/>
        <w:rPr>
          <w:lang w:val="es-MX" w:eastAsia="en-US"/>
        </w:rPr>
      </w:pPr>
    </w:p>
    <w:p w14:paraId="514BD026" w14:textId="4012F222" w:rsidR="00CA1143" w:rsidRPr="005869AE" w:rsidRDefault="00CA1143" w:rsidP="00CA1143">
      <w:pPr>
        <w:numPr>
          <w:ilvl w:val="0"/>
          <w:numId w:val="21"/>
        </w:numPr>
        <w:spacing w:line="360" w:lineRule="auto"/>
        <w:ind w:right="-142"/>
        <w:contextualSpacing/>
        <w:jc w:val="both"/>
        <w:rPr>
          <w:lang w:val="es-MX" w:eastAsia="en-US"/>
        </w:rPr>
      </w:pPr>
      <w:r w:rsidRPr="005869AE">
        <w:rPr>
          <w:rFonts w:ascii="Palatino Linotype" w:hAnsi="Palatino Linotype"/>
          <w:lang w:val="es-MX" w:eastAsia="en-US"/>
        </w:rPr>
        <w:lastRenderedPageBreak/>
        <w:t>La materia en las solicitudes pudiera ser co</w:t>
      </w:r>
      <w:r w:rsidR="00F133C8">
        <w:rPr>
          <w:rFonts w:ascii="Palatino Linotype" w:hAnsi="Palatino Linotype"/>
          <w:lang w:val="es-MX" w:eastAsia="en-US"/>
        </w:rPr>
        <w:t>incidente por cuanto hace a al servidor público referido</w:t>
      </w:r>
      <w:r w:rsidRPr="005869AE">
        <w:rPr>
          <w:rFonts w:ascii="Palatino Linotype" w:hAnsi="Palatino Linotype"/>
          <w:lang w:val="es-MX" w:eastAsia="en-US"/>
        </w:rPr>
        <w:t xml:space="preserve">. </w:t>
      </w:r>
    </w:p>
    <w:p w14:paraId="647D2C93" w14:textId="77777777" w:rsidR="00CA1143" w:rsidRPr="005869AE" w:rsidRDefault="00CA1143" w:rsidP="00CA1143">
      <w:pPr>
        <w:spacing w:line="360" w:lineRule="auto"/>
        <w:ind w:left="578" w:right="-142"/>
        <w:contextualSpacing/>
        <w:jc w:val="both"/>
        <w:rPr>
          <w:lang w:val="es-MX" w:eastAsia="en-US"/>
        </w:rPr>
      </w:pPr>
    </w:p>
    <w:p w14:paraId="3123FD63" w14:textId="7BE628C2" w:rsidR="00CA1143" w:rsidRPr="005869AE" w:rsidRDefault="00CA1143" w:rsidP="00CA1143">
      <w:pPr>
        <w:numPr>
          <w:ilvl w:val="0"/>
          <w:numId w:val="21"/>
        </w:numPr>
        <w:spacing w:line="360" w:lineRule="auto"/>
        <w:ind w:right="-142"/>
        <w:contextualSpacing/>
        <w:jc w:val="both"/>
        <w:rPr>
          <w:lang w:val="es-MX" w:eastAsia="en-US"/>
        </w:rPr>
      </w:pPr>
      <w:r w:rsidRPr="005869AE">
        <w:rPr>
          <w:rFonts w:ascii="Palatino Linotype" w:hAnsi="Palatino Linotype"/>
          <w:lang w:val="es-MX" w:eastAsia="en-US"/>
        </w:rPr>
        <w:t xml:space="preserve">En todas las solicitudes existe identidad de </w:t>
      </w:r>
      <w:r w:rsidRPr="005869AE">
        <w:rPr>
          <w:rFonts w:ascii="Palatino Linotype" w:hAnsi="Palatino Linotype"/>
          <w:b/>
          <w:lang w:val="es-MX" w:eastAsia="en-US"/>
        </w:rPr>
        <w:t>SUJETO OBLIGADO</w:t>
      </w:r>
      <w:r w:rsidRPr="005869AE">
        <w:rPr>
          <w:rFonts w:ascii="Palatino Linotype" w:hAnsi="Palatino Linotype"/>
          <w:lang w:val="es-MX" w:eastAsia="en-US"/>
        </w:rPr>
        <w:t xml:space="preserve"> </w:t>
      </w:r>
      <w:r w:rsidRPr="005869AE">
        <w:rPr>
          <w:rFonts w:ascii="Palatino Linotype" w:hAnsi="Palatino Linotype"/>
          <w:b/>
          <w:lang w:val="es-MX" w:eastAsia="en-US"/>
        </w:rPr>
        <w:t>quien</w:t>
      </w:r>
      <w:r w:rsidR="00C72833" w:rsidRPr="005869AE">
        <w:rPr>
          <w:rFonts w:ascii="Palatino Linotype" w:hAnsi="Palatino Linotype"/>
          <w:b/>
          <w:lang w:val="es-MX" w:eastAsia="en-US"/>
        </w:rPr>
        <w:t xml:space="preserve"> es</w:t>
      </w:r>
      <w:r w:rsidRPr="005869AE">
        <w:rPr>
          <w:rFonts w:ascii="Palatino Linotype" w:hAnsi="Palatino Linotype"/>
          <w:lang w:val="es-MX" w:eastAsia="en-US"/>
        </w:rPr>
        <w:t xml:space="preserve"> la </w:t>
      </w:r>
      <w:r w:rsidRPr="005869AE">
        <w:rPr>
          <w:rFonts w:ascii="Palatino Linotype" w:hAnsi="Palatino Linotype"/>
          <w:b/>
          <w:lang w:val="es-MX" w:eastAsia="en-US"/>
        </w:rPr>
        <w:t xml:space="preserve">Universidad Politécnica del Valle de Toluca. </w:t>
      </w:r>
    </w:p>
    <w:p w14:paraId="4CBC8DB7" w14:textId="77777777" w:rsidR="00CA1143" w:rsidRPr="005869AE" w:rsidRDefault="00CA1143" w:rsidP="00CA1143">
      <w:pPr>
        <w:ind w:left="720"/>
        <w:contextualSpacing/>
        <w:rPr>
          <w:lang w:val="es-MX" w:eastAsia="en-US"/>
        </w:rPr>
      </w:pPr>
    </w:p>
    <w:p w14:paraId="78957BA5" w14:textId="77777777" w:rsidR="00CA1143" w:rsidRPr="005869AE" w:rsidRDefault="00CA1143" w:rsidP="00CA1143">
      <w:pPr>
        <w:numPr>
          <w:ilvl w:val="0"/>
          <w:numId w:val="12"/>
        </w:numPr>
        <w:spacing w:before="240" w:after="360" w:line="360" w:lineRule="auto"/>
        <w:ind w:left="0" w:firstLine="0"/>
        <w:contextualSpacing/>
        <w:jc w:val="both"/>
        <w:rPr>
          <w:rFonts w:ascii="Palatino Linotype" w:eastAsia="MS Mincho" w:hAnsi="Palatino Linotype" w:cs="Arial"/>
          <w:i/>
          <w:lang w:val="es-MX"/>
        </w:rPr>
      </w:pPr>
      <w:r w:rsidRPr="005869AE">
        <w:rPr>
          <w:rFonts w:ascii="Palatino Linotype" w:hAnsi="Palatino Linotype"/>
          <w:lang w:val="es-MX" w:eastAsia="en-US"/>
        </w:rPr>
        <w:t xml:space="preserve">De lo anterior, queda de manifiesto que las solicitudes de información referidas pudieran constituir un precedente, sin embargo, no pasa desapercibido para este </w:t>
      </w:r>
      <w:proofErr w:type="spellStart"/>
      <w:r w:rsidRPr="005869AE">
        <w:rPr>
          <w:rFonts w:ascii="Palatino Linotype" w:hAnsi="Palatino Linotype"/>
          <w:lang w:val="es-MX" w:eastAsia="en-US"/>
        </w:rPr>
        <w:t>resolutor</w:t>
      </w:r>
      <w:proofErr w:type="spellEnd"/>
      <w:r w:rsidRPr="005869AE">
        <w:rPr>
          <w:rFonts w:ascii="Palatino Linotype" w:hAnsi="Palatino Linotype"/>
          <w:lang w:val="es-MX" w:eastAsia="en-US"/>
        </w:rPr>
        <w:t xml:space="preserve"> que </w:t>
      </w:r>
      <w:r w:rsidRPr="005869AE">
        <w:rPr>
          <w:rFonts w:ascii="Palatino Linotype" w:eastAsia="MS Mincho" w:hAnsi="Palatino Linotype" w:cs="Times New Roman"/>
        </w:rPr>
        <w:t xml:space="preserve">el </w:t>
      </w:r>
      <w:r w:rsidRPr="005869AE">
        <w:rPr>
          <w:rFonts w:ascii="Palatino Linotype" w:eastAsia="MS Mincho" w:hAnsi="Palatino Linotype" w:cs="Times New Roman"/>
          <w:lang w:val="es-MX"/>
        </w:rPr>
        <w:t xml:space="preserve">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w:t>
      </w:r>
      <w:r w:rsidRPr="005869AE">
        <w:rPr>
          <w:rFonts w:ascii="Palatino Linotype" w:eastAsia="MS Mincho" w:hAnsi="Palatino Linotype" w:cs="Times New Roman"/>
          <w:lang w:val="es-MX"/>
        </w:rPr>
        <w:lastRenderedPageBreak/>
        <w:t>pueblos, sin lo cual la verdad languidecería y la participación en el gobierno permanecería fragmentada</w:t>
      </w:r>
      <w:r w:rsidRPr="005869AE">
        <w:rPr>
          <w:rFonts w:ascii="Palatino Linotype" w:eastAsia="MS Mincho" w:hAnsi="Palatino Linotype" w:cs="Arial"/>
          <w:i/>
          <w:lang w:val="es-MX"/>
        </w:rPr>
        <w:t>.</w:t>
      </w:r>
    </w:p>
    <w:p w14:paraId="19B564CD" w14:textId="77777777" w:rsidR="00CA1143" w:rsidRPr="005869AE" w:rsidRDefault="00CA1143" w:rsidP="00CA1143">
      <w:pPr>
        <w:spacing w:before="240" w:after="360" w:line="360" w:lineRule="auto"/>
        <w:contextualSpacing/>
        <w:jc w:val="both"/>
        <w:rPr>
          <w:rFonts w:ascii="Palatino Linotype" w:eastAsia="MS Mincho" w:hAnsi="Palatino Linotype" w:cs="Arial"/>
          <w:i/>
          <w:lang w:val="es-MX"/>
        </w:rPr>
      </w:pPr>
    </w:p>
    <w:p w14:paraId="5EE8C9B0" w14:textId="77777777" w:rsidR="00CA1143" w:rsidRPr="005869AE" w:rsidRDefault="00CA1143" w:rsidP="00CA1143">
      <w:pPr>
        <w:numPr>
          <w:ilvl w:val="0"/>
          <w:numId w:val="12"/>
        </w:numPr>
        <w:spacing w:before="240" w:after="360" w:line="360" w:lineRule="auto"/>
        <w:ind w:left="0" w:firstLine="0"/>
        <w:contextualSpacing/>
        <w:jc w:val="both"/>
        <w:rPr>
          <w:rFonts w:ascii="Palatino Linotype" w:eastAsia="MS Mincho" w:hAnsi="Palatino Linotype" w:cs="Arial"/>
          <w:i/>
          <w:lang w:val="es-MX"/>
        </w:rPr>
      </w:pPr>
      <w:r w:rsidRPr="005869AE">
        <w:rPr>
          <w:rFonts w:ascii="Palatino Linotype" w:eastAsia="MS Mincho" w:hAnsi="Palatino Linotype" w:cs="Arial"/>
          <w:lang w:val="es-MX"/>
        </w:rPr>
        <w:t>Así, dicho derecho se desarrolla en las siguientes vertientes:</w:t>
      </w:r>
    </w:p>
    <w:p w14:paraId="47B68C5E" w14:textId="77777777" w:rsidR="00C72833" w:rsidRPr="005869AE" w:rsidRDefault="00C72833" w:rsidP="00C72833">
      <w:pPr>
        <w:spacing w:before="240" w:after="360" w:line="360" w:lineRule="auto"/>
        <w:contextualSpacing/>
        <w:jc w:val="both"/>
        <w:rPr>
          <w:rFonts w:ascii="Palatino Linotype" w:eastAsia="MS Mincho" w:hAnsi="Palatino Linotype" w:cs="Arial"/>
          <w:i/>
          <w:lang w:val="es-MX"/>
        </w:rPr>
      </w:pPr>
    </w:p>
    <w:p w14:paraId="238E4E24" w14:textId="77777777" w:rsidR="00CA1143" w:rsidRPr="005869AE" w:rsidRDefault="00CA1143" w:rsidP="00CA1143">
      <w:pPr>
        <w:numPr>
          <w:ilvl w:val="0"/>
          <w:numId w:val="38"/>
        </w:numPr>
        <w:autoSpaceDE w:val="0"/>
        <w:autoSpaceDN w:val="0"/>
        <w:adjustRightInd w:val="0"/>
        <w:spacing w:before="240" w:after="240" w:line="360" w:lineRule="auto"/>
        <w:ind w:left="567" w:right="616"/>
        <w:contextualSpacing/>
        <w:jc w:val="both"/>
        <w:rPr>
          <w:rFonts w:ascii="Palatino Linotype" w:hAnsi="Palatino Linotype" w:cs="Arial"/>
          <w:bCs/>
          <w:color w:val="000000" w:themeColor="text1"/>
        </w:rPr>
      </w:pPr>
      <w:r w:rsidRPr="005869AE">
        <w:rPr>
          <w:rFonts w:ascii="Palatino Linotype" w:hAnsi="Palatino Linotype" w:cs="Arial"/>
          <w:bCs/>
          <w:color w:val="000000" w:themeColor="text1"/>
        </w:rPr>
        <w:t>Impone al Estado la obligación de protegerlo. Esto es, es suficiente con que una persona realice una solicitud de información para que la autoridad la atienda y entregue lo solicitado, salvo excepciones limitadas.</w:t>
      </w:r>
    </w:p>
    <w:p w14:paraId="25586F74" w14:textId="77777777" w:rsidR="00CA1143" w:rsidRPr="005869AE" w:rsidRDefault="00CA1143" w:rsidP="00CA1143">
      <w:pPr>
        <w:numPr>
          <w:ilvl w:val="0"/>
          <w:numId w:val="38"/>
        </w:numPr>
        <w:autoSpaceDE w:val="0"/>
        <w:autoSpaceDN w:val="0"/>
        <w:adjustRightInd w:val="0"/>
        <w:spacing w:before="240" w:after="240" w:line="360" w:lineRule="auto"/>
        <w:ind w:left="567" w:right="616"/>
        <w:contextualSpacing/>
        <w:jc w:val="both"/>
        <w:rPr>
          <w:rFonts w:ascii="Palatino Linotype" w:hAnsi="Palatino Linotype" w:cs="Arial"/>
          <w:bCs/>
          <w:color w:val="000000" w:themeColor="text1"/>
        </w:rPr>
      </w:pPr>
      <w:r w:rsidRPr="005869AE">
        <w:rPr>
          <w:rFonts w:ascii="Palatino Linotype" w:hAnsi="Palatino Linotype" w:cs="Arial"/>
          <w:bCs/>
          <w:color w:val="000000" w:themeColor="text1"/>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14:paraId="4CB88DB5" w14:textId="77777777" w:rsidR="00CA1143" w:rsidRPr="005869AE" w:rsidRDefault="00CA1143" w:rsidP="00CA1143">
      <w:pPr>
        <w:numPr>
          <w:ilvl w:val="0"/>
          <w:numId w:val="38"/>
        </w:numPr>
        <w:autoSpaceDE w:val="0"/>
        <w:autoSpaceDN w:val="0"/>
        <w:adjustRightInd w:val="0"/>
        <w:spacing w:before="240" w:after="240" w:line="360" w:lineRule="auto"/>
        <w:ind w:left="567" w:right="616"/>
        <w:contextualSpacing/>
        <w:jc w:val="both"/>
        <w:rPr>
          <w:rFonts w:ascii="Palatino Linotype" w:hAnsi="Palatino Linotype" w:cs="Arial"/>
          <w:bCs/>
          <w:color w:val="000000" w:themeColor="text1"/>
        </w:rPr>
      </w:pPr>
      <w:r w:rsidRPr="005869AE">
        <w:rPr>
          <w:rFonts w:ascii="Palatino Linotype" w:hAnsi="Palatino Linotype" w:cs="Arial"/>
          <w:bCs/>
          <w:color w:val="000000" w:themeColor="text1"/>
        </w:rPr>
        <w:t>Otorga a todos los documentos en posesión de las autoridades la calidad de públicos y únicamente pueden ser reservados temporalmente por razones de interés público y en los términos expresamente señalados en la ley.</w:t>
      </w:r>
    </w:p>
    <w:p w14:paraId="5F21270D" w14:textId="77777777" w:rsidR="00CA1143" w:rsidRPr="005869AE" w:rsidRDefault="00CA1143" w:rsidP="00CA1143">
      <w:pPr>
        <w:numPr>
          <w:ilvl w:val="0"/>
          <w:numId w:val="38"/>
        </w:numPr>
        <w:autoSpaceDE w:val="0"/>
        <w:autoSpaceDN w:val="0"/>
        <w:adjustRightInd w:val="0"/>
        <w:spacing w:before="240" w:after="240" w:line="360" w:lineRule="auto"/>
        <w:ind w:left="567" w:right="616"/>
        <w:contextualSpacing/>
        <w:jc w:val="both"/>
        <w:rPr>
          <w:rFonts w:ascii="Palatino Linotype" w:hAnsi="Palatino Linotype" w:cs="Arial"/>
          <w:bCs/>
          <w:color w:val="000000" w:themeColor="text1"/>
        </w:rPr>
      </w:pPr>
      <w:r w:rsidRPr="005869AE">
        <w:rPr>
          <w:rFonts w:ascii="Palatino Linotype" w:hAnsi="Palatino Linotype" w:cs="Arial"/>
          <w:bCs/>
          <w:color w:val="000000" w:themeColor="text1"/>
        </w:rPr>
        <w:t xml:space="preserve">Este derecho se rige por el principio de máxima publicidad, es decir, la información que generan, administren o posean los organismos públicos </w:t>
      </w:r>
      <w:r w:rsidRPr="005869AE">
        <w:rPr>
          <w:rFonts w:ascii="Palatino Linotype" w:hAnsi="Palatino Linotype" w:cs="Arial"/>
          <w:bCs/>
          <w:color w:val="000000" w:themeColor="text1"/>
        </w:rPr>
        <w:lastRenderedPageBreak/>
        <w:t>son documentos de acceso a cualquier persona y para su restricción debe existir un bien jurídico mayor que proteger.</w:t>
      </w:r>
    </w:p>
    <w:p w14:paraId="15E416CF" w14:textId="77777777" w:rsidR="00CA1143" w:rsidRPr="005869AE" w:rsidRDefault="00CA1143" w:rsidP="00CA1143">
      <w:pPr>
        <w:numPr>
          <w:ilvl w:val="0"/>
          <w:numId w:val="38"/>
        </w:numPr>
        <w:autoSpaceDE w:val="0"/>
        <w:autoSpaceDN w:val="0"/>
        <w:adjustRightInd w:val="0"/>
        <w:spacing w:before="240" w:after="240" w:line="360" w:lineRule="auto"/>
        <w:ind w:left="567" w:right="616"/>
        <w:contextualSpacing/>
        <w:jc w:val="both"/>
        <w:rPr>
          <w:rFonts w:ascii="Palatino Linotype" w:hAnsi="Palatino Linotype" w:cs="Arial"/>
          <w:bCs/>
          <w:color w:val="000000" w:themeColor="text1"/>
        </w:rPr>
      </w:pPr>
      <w:r w:rsidRPr="005869AE">
        <w:rPr>
          <w:rFonts w:ascii="Palatino Linotype" w:hAnsi="Palatino Linotype" w:cs="Arial"/>
          <w:bCs/>
          <w:color w:val="000000" w:themeColor="text1"/>
        </w:rPr>
        <w:t>Impone al Legislativo la obligación de crear una ley que establezca los procedimientos para su protección, respeto y difusión.</w:t>
      </w:r>
    </w:p>
    <w:p w14:paraId="6A4BCB0E" w14:textId="77777777" w:rsidR="00CA1143" w:rsidRPr="005869AE" w:rsidRDefault="00CA1143" w:rsidP="00CA1143">
      <w:pPr>
        <w:numPr>
          <w:ilvl w:val="0"/>
          <w:numId w:val="38"/>
        </w:numPr>
        <w:autoSpaceDE w:val="0"/>
        <w:autoSpaceDN w:val="0"/>
        <w:adjustRightInd w:val="0"/>
        <w:spacing w:before="240" w:after="240" w:line="360" w:lineRule="auto"/>
        <w:ind w:left="567" w:right="616"/>
        <w:contextualSpacing/>
        <w:jc w:val="both"/>
        <w:rPr>
          <w:rFonts w:ascii="Palatino Linotype" w:hAnsi="Palatino Linotype" w:cs="Arial"/>
          <w:bCs/>
          <w:color w:val="000000" w:themeColor="text1"/>
        </w:rPr>
      </w:pPr>
      <w:r w:rsidRPr="005869AE">
        <w:rPr>
          <w:rFonts w:ascii="Palatino Linotype" w:hAnsi="Palatino Linotype" w:cs="Arial"/>
          <w:bCs/>
          <w:color w:val="000000" w:themeColor="text1"/>
        </w:rPr>
        <w:t>Impone el</w:t>
      </w:r>
      <w:r w:rsidRPr="005869AE">
        <w:rPr>
          <w:rFonts w:ascii="Palatino Linotype" w:hAnsi="Palatino Linotype"/>
          <w:bCs/>
          <w:color w:val="000000" w:themeColor="text1"/>
        </w:rPr>
        <w:t xml:space="preserve"> </w:t>
      </w:r>
      <w:hyperlink r:id="rId14" w:tooltip="Derechos civiles y políticos" w:history="1">
        <w:r w:rsidRPr="005869AE">
          <w:rPr>
            <w:rFonts w:ascii="Palatino Linotype" w:hAnsi="Palatino Linotype"/>
            <w:bCs/>
            <w:color w:val="000000" w:themeColor="text1"/>
          </w:rPr>
          <w:t>derecho</w:t>
        </w:r>
      </w:hyperlink>
      <w:r w:rsidRPr="005869AE">
        <w:rPr>
          <w:rFonts w:ascii="Palatino Linotype" w:hAnsi="Palatino Linotype"/>
          <w:bCs/>
          <w:color w:val="000000" w:themeColor="text1"/>
        </w:rPr>
        <w:t xml:space="preserve"> </w:t>
      </w:r>
      <w:r w:rsidRPr="005869AE">
        <w:rPr>
          <w:rFonts w:ascii="Palatino Linotype" w:hAnsi="Palatino Linotype" w:cs="Arial"/>
          <w:bCs/>
          <w:color w:val="000000" w:themeColor="text1"/>
        </w:rPr>
        <w:t xml:space="preserve">de una persona de buscar, </w:t>
      </w:r>
      <w:r w:rsidRPr="005869AE">
        <w:rPr>
          <w:rFonts w:ascii="Palatino Linotype" w:hAnsi="Palatino Linotype" w:cs="Arial"/>
          <w:b/>
          <w:bCs/>
          <w:color w:val="000000" w:themeColor="text1"/>
          <w:u w:val="single"/>
        </w:rPr>
        <w:t xml:space="preserve">recibir </w:t>
      </w:r>
      <w:r w:rsidRPr="005869AE">
        <w:rPr>
          <w:rFonts w:ascii="Palatino Linotype" w:hAnsi="Palatino Linotype" w:cs="Arial"/>
          <w:bCs/>
          <w:color w:val="000000" w:themeColor="text1"/>
        </w:rPr>
        <w:t>y difundir información en poder del gobierno u administraciones públicas.</w:t>
      </w:r>
    </w:p>
    <w:p w14:paraId="78B9B957" w14:textId="77777777" w:rsidR="00CA1143" w:rsidRPr="005869AE" w:rsidRDefault="00CA1143" w:rsidP="00CA1143">
      <w:pPr>
        <w:autoSpaceDE w:val="0"/>
        <w:autoSpaceDN w:val="0"/>
        <w:adjustRightInd w:val="0"/>
        <w:spacing w:before="240" w:after="240" w:line="360" w:lineRule="auto"/>
        <w:ind w:left="567" w:right="616"/>
        <w:contextualSpacing/>
        <w:jc w:val="both"/>
        <w:rPr>
          <w:rFonts w:ascii="Palatino Linotype" w:hAnsi="Palatino Linotype" w:cs="Arial"/>
          <w:bCs/>
          <w:color w:val="000000" w:themeColor="text1"/>
        </w:rPr>
      </w:pPr>
    </w:p>
    <w:p w14:paraId="080835F8" w14:textId="77777777" w:rsidR="00CA1143" w:rsidRPr="005869AE" w:rsidRDefault="00CA1143" w:rsidP="00CA1143">
      <w:pPr>
        <w:numPr>
          <w:ilvl w:val="0"/>
          <w:numId w:val="12"/>
        </w:numPr>
        <w:spacing w:before="240" w:after="360" w:line="360" w:lineRule="auto"/>
        <w:ind w:left="0" w:firstLine="0"/>
        <w:contextualSpacing/>
        <w:jc w:val="both"/>
        <w:rPr>
          <w:rFonts w:ascii="Palatino Linotype" w:eastAsia="MS Mincho" w:hAnsi="Palatino Linotype" w:cs="Arial"/>
          <w:i/>
          <w:lang w:val="es-MX"/>
        </w:rPr>
      </w:pPr>
      <w:r w:rsidRPr="005869AE">
        <w:rPr>
          <w:rFonts w:ascii="Palatino Linotype" w:hAnsi="Palatino Linotype"/>
          <w:lang w:val="es-MX" w:eastAsia="en-US"/>
        </w:rPr>
        <w:t>En efecto, el Derecho de Acceso a la Información Pública es un derecho fundamental reconocido en el sistema constitucional mexicano a todas las personas, lo que constituye en sí mismo un mecanismo de control y contribuye a generar una deliberación informada sobre las decisiones públicas, en ese sentido, limitarlo, al invocar la figura de “</w:t>
      </w:r>
      <w:r w:rsidRPr="005869AE">
        <w:rPr>
          <w:rFonts w:ascii="Palatino Linotype" w:hAnsi="Palatino Linotype"/>
          <w:i/>
          <w:lang w:val="es-MX" w:eastAsia="en-US"/>
        </w:rPr>
        <w:t xml:space="preserve">Litispendencia”, </w:t>
      </w:r>
      <w:r w:rsidRPr="005869AE">
        <w:rPr>
          <w:rFonts w:ascii="Palatino Linotype" w:hAnsi="Palatino Linotype"/>
          <w:lang w:val="es-MX" w:eastAsia="en-US"/>
        </w:rPr>
        <w:t xml:space="preserve">propicia su restricción y disminuye su ejercicio, lo cual va en contra de los principios y naturaleza de este instituto. </w:t>
      </w:r>
    </w:p>
    <w:p w14:paraId="3E0B2C35" w14:textId="77777777" w:rsidR="00CA1143" w:rsidRPr="005869AE" w:rsidRDefault="00CA1143" w:rsidP="00CA1143">
      <w:pPr>
        <w:spacing w:before="240" w:after="360" w:line="360" w:lineRule="auto"/>
        <w:contextualSpacing/>
        <w:jc w:val="both"/>
        <w:rPr>
          <w:rFonts w:ascii="Palatino Linotype" w:eastAsia="MS Mincho" w:hAnsi="Palatino Linotype" w:cs="Arial"/>
          <w:i/>
          <w:lang w:val="es-MX"/>
        </w:rPr>
      </w:pPr>
    </w:p>
    <w:p w14:paraId="514136E6" w14:textId="1FA61AB9" w:rsidR="00106DA9" w:rsidRPr="005869AE" w:rsidRDefault="00CA1143" w:rsidP="00106DA9">
      <w:pPr>
        <w:numPr>
          <w:ilvl w:val="0"/>
          <w:numId w:val="12"/>
        </w:numPr>
        <w:spacing w:before="240" w:after="360" w:line="360" w:lineRule="auto"/>
        <w:ind w:left="0" w:firstLine="0"/>
        <w:contextualSpacing/>
        <w:jc w:val="both"/>
        <w:rPr>
          <w:rFonts w:ascii="Palatino Linotype" w:eastAsia="MS Mincho" w:hAnsi="Palatino Linotype" w:cs="Arial"/>
          <w:i/>
          <w:lang w:val="es-MX"/>
        </w:rPr>
      </w:pPr>
      <w:r w:rsidRPr="005869AE">
        <w:rPr>
          <w:rFonts w:ascii="Palatino Linotype" w:eastAsia="MS Mincho" w:hAnsi="Palatino Linotype" w:cs="Arial"/>
          <w:lang w:val="es-MX"/>
        </w:rPr>
        <w:t xml:space="preserve">Además la garantía constitucional que se desahoga ante esta autoridad corresponde a un procedimiento cuasi jurisdiccional que si bien reúne las formalidades básicas, también resulta evidente más flexible, mas laxo y pretende ser de mayor protección al derecho humano, por eso </w:t>
      </w:r>
      <w:r w:rsidRPr="005869AE">
        <w:rPr>
          <w:rFonts w:ascii="Palatino Linotype" w:eastAsia="Calibri" w:hAnsi="Palatino Linotype" w:cs="Arial"/>
          <w:lang w:val="es-MX" w:eastAsia="en-US"/>
        </w:rPr>
        <w:t xml:space="preserve">es que contamos con un sistema electrónico que asiste a la persona que realiza una solicitud o presenta un recurso de revisión, de tal forma que se pretende que ejerza sus derechos sin verse en la necesidad de </w:t>
      </w:r>
      <w:r w:rsidRPr="005869AE">
        <w:rPr>
          <w:rFonts w:ascii="Palatino Linotype" w:eastAsia="Calibri" w:hAnsi="Palatino Linotype" w:cs="Arial"/>
          <w:b/>
          <w:lang w:val="es-MX" w:eastAsia="en-US"/>
        </w:rPr>
        <w:t>acudir a un profesionista del derecho</w:t>
      </w:r>
      <w:r w:rsidRPr="005869AE">
        <w:rPr>
          <w:rFonts w:ascii="Palatino Linotype" w:eastAsia="Calibri" w:hAnsi="Palatino Linotype" w:cs="Arial"/>
          <w:lang w:val="es-MX" w:eastAsia="en-US"/>
        </w:rPr>
        <w:t xml:space="preserve"> para que le asista en la </w:t>
      </w:r>
      <w:r w:rsidRPr="005869AE">
        <w:rPr>
          <w:rFonts w:ascii="Palatino Linotype" w:eastAsia="Calibri" w:hAnsi="Palatino Linotype" w:cs="Arial"/>
          <w:lang w:val="es-MX" w:eastAsia="en-US"/>
        </w:rPr>
        <w:lastRenderedPageBreak/>
        <w:t>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14:paraId="6C8D48B3" w14:textId="492E3216" w:rsidR="00887819" w:rsidRPr="005869AE" w:rsidRDefault="00106DA9" w:rsidP="00C72833">
      <w:pPr>
        <w:pStyle w:val="Prrafodelista"/>
        <w:numPr>
          <w:ilvl w:val="0"/>
          <w:numId w:val="39"/>
        </w:numPr>
        <w:ind w:left="567" w:hanging="283"/>
        <w:rPr>
          <w:rFonts w:ascii="Palatino Linotype" w:hAnsi="Palatino Linotype"/>
          <w:b/>
          <w:lang w:val="es-MX" w:eastAsia="en-US"/>
        </w:rPr>
      </w:pPr>
      <w:r w:rsidRPr="005869AE">
        <w:rPr>
          <w:rFonts w:ascii="Palatino Linotype" w:hAnsi="Palatino Linotype"/>
          <w:b/>
          <w:lang w:val="es-MX" w:eastAsia="en-US"/>
        </w:rPr>
        <w:t>De la Legalidad de la Prórrog</w:t>
      </w:r>
      <w:r w:rsidR="00C72833" w:rsidRPr="005869AE">
        <w:rPr>
          <w:rFonts w:ascii="Palatino Linotype" w:hAnsi="Palatino Linotype"/>
          <w:b/>
          <w:lang w:val="es-MX" w:eastAsia="en-US"/>
        </w:rPr>
        <w:t>a para Responder a la S</w:t>
      </w:r>
      <w:r w:rsidRPr="005869AE">
        <w:rPr>
          <w:rFonts w:ascii="Palatino Linotype" w:hAnsi="Palatino Linotype"/>
          <w:b/>
          <w:lang w:val="es-MX" w:eastAsia="en-US"/>
        </w:rPr>
        <w:t xml:space="preserve">olicitud. </w:t>
      </w:r>
    </w:p>
    <w:p w14:paraId="08EC559B" w14:textId="77777777" w:rsidR="00C72833" w:rsidRPr="005869AE" w:rsidRDefault="00C72833" w:rsidP="00C72833">
      <w:pPr>
        <w:pStyle w:val="Prrafodelista"/>
        <w:rPr>
          <w:rFonts w:ascii="Palatino Linotype" w:hAnsi="Palatino Linotype"/>
          <w:b/>
          <w:lang w:val="es-MX" w:eastAsia="en-US"/>
        </w:rPr>
      </w:pPr>
    </w:p>
    <w:p w14:paraId="3CB163DF" w14:textId="77777777" w:rsidR="00106DA9" w:rsidRPr="005869AE" w:rsidRDefault="00106DA9" w:rsidP="00106DA9">
      <w:pPr>
        <w:rPr>
          <w:lang w:val="es-MX" w:eastAsia="en-US"/>
        </w:rPr>
      </w:pPr>
    </w:p>
    <w:p w14:paraId="3044CAE7" w14:textId="0A1774B6" w:rsidR="00106DA9" w:rsidRPr="005869AE" w:rsidRDefault="00C72833" w:rsidP="00106DA9">
      <w:pPr>
        <w:numPr>
          <w:ilvl w:val="0"/>
          <w:numId w:val="12"/>
        </w:numPr>
        <w:spacing w:after="160" w:line="360" w:lineRule="auto"/>
        <w:ind w:left="0" w:firstLine="0"/>
        <w:contextualSpacing/>
        <w:jc w:val="both"/>
        <w:rPr>
          <w:rFonts w:ascii="Palatino Linotype" w:eastAsia="Calibri" w:hAnsi="Palatino Linotype" w:cs="Arial"/>
        </w:rPr>
      </w:pPr>
      <w:r w:rsidRPr="005869AE">
        <w:rPr>
          <w:rFonts w:ascii="Palatino Linotype" w:eastAsia="Calibri" w:hAnsi="Palatino Linotype" w:cs="Arial"/>
        </w:rPr>
        <w:t>Por otro lado y a</w:t>
      </w:r>
      <w:r w:rsidR="00106DA9" w:rsidRPr="005869AE">
        <w:rPr>
          <w:rFonts w:ascii="Palatino Linotype" w:eastAsia="Calibri" w:hAnsi="Palatino Linotype" w:cs="Arial"/>
        </w:rPr>
        <w:t xml:space="preserve">ntes de entrar al estudio y resolución del asunto es necesario puntualizar que  las prórrogas determinadas por el </w:t>
      </w:r>
      <w:r w:rsidR="00106DA9" w:rsidRPr="005869AE">
        <w:rPr>
          <w:rFonts w:ascii="Palatino Linotype" w:eastAsia="Calibri" w:hAnsi="Palatino Linotype" w:cs="Arial"/>
          <w:b/>
        </w:rPr>
        <w:t>Sujeto Obligado</w:t>
      </w:r>
      <w:r w:rsidRPr="005869AE">
        <w:rPr>
          <w:rFonts w:ascii="Palatino Linotype" w:eastAsia="Calibri" w:hAnsi="Palatino Linotype" w:cs="Arial"/>
          <w:b/>
        </w:rPr>
        <w:t xml:space="preserve"> </w:t>
      </w:r>
      <w:r w:rsidRPr="005869AE">
        <w:rPr>
          <w:rFonts w:ascii="Palatino Linotype" w:eastAsia="Calibri" w:hAnsi="Palatino Linotype" w:cs="Arial"/>
        </w:rPr>
        <w:t xml:space="preserve">en las solicitudes </w:t>
      </w:r>
      <w:r w:rsidRPr="005869AE">
        <w:rPr>
          <w:rFonts w:ascii="Palatino Linotype" w:eastAsia="Calibri" w:hAnsi="Palatino Linotype" w:cs="Arial"/>
          <w:b/>
          <w:bCs/>
        </w:rPr>
        <w:t>01279/UPVT/IP/2018 y 01280/UPVT/IP/2018</w:t>
      </w:r>
      <w:r w:rsidRPr="005869AE">
        <w:rPr>
          <w:rFonts w:ascii="Palatino Linotype" w:eastAsia="Calibri" w:hAnsi="Palatino Linotype" w:cs="Arial"/>
        </w:rPr>
        <w:t xml:space="preserve">, </w:t>
      </w:r>
      <w:r w:rsidR="00106DA9" w:rsidRPr="005869AE">
        <w:rPr>
          <w:rFonts w:ascii="Palatino Linotype" w:eastAsia="Calibri" w:hAnsi="Palatino Linotype" w:cs="Arial"/>
        </w:rPr>
        <w:t xml:space="preserve">generan un retraso en la entrega de la información y por ende una restricción al derecho de acceso a la información pública. </w:t>
      </w:r>
    </w:p>
    <w:p w14:paraId="5A28DFC0" w14:textId="77777777" w:rsidR="00106DA9" w:rsidRPr="005869AE" w:rsidRDefault="00106DA9" w:rsidP="00106DA9">
      <w:pPr>
        <w:autoSpaceDE w:val="0"/>
        <w:autoSpaceDN w:val="0"/>
        <w:adjustRightInd w:val="0"/>
        <w:spacing w:line="360" w:lineRule="auto"/>
        <w:contextualSpacing/>
        <w:jc w:val="both"/>
        <w:rPr>
          <w:rFonts w:ascii="Palatino Linotype" w:eastAsia="Times New Roman" w:hAnsi="Palatino Linotype" w:cs="Times New Roman"/>
          <w:i/>
          <w:sz w:val="28"/>
        </w:rPr>
      </w:pPr>
    </w:p>
    <w:p w14:paraId="6D1CAECD" w14:textId="2B651844" w:rsidR="00106DA9" w:rsidRPr="005869AE" w:rsidRDefault="00C72833" w:rsidP="00106DA9">
      <w:pPr>
        <w:numPr>
          <w:ilvl w:val="0"/>
          <w:numId w:val="12"/>
        </w:numPr>
        <w:autoSpaceDE w:val="0"/>
        <w:autoSpaceDN w:val="0"/>
        <w:adjustRightInd w:val="0"/>
        <w:spacing w:after="160" w:line="360" w:lineRule="auto"/>
        <w:ind w:left="0" w:firstLine="0"/>
        <w:contextualSpacing/>
        <w:jc w:val="both"/>
        <w:rPr>
          <w:rFonts w:ascii="Palatino Linotype" w:eastAsia="Times New Roman" w:hAnsi="Palatino Linotype" w:cs="Times New Roman"/>
          <w:i/>
          <w:sz w:val="28"/>
        </w:rPr>
      </w:pPr>
      <w:r w:rsidRPr="005869AE">
        <w:rPr>
          <w:rFonts w:ascii="Palatino Linotype" w:eastAsia="Times New Roman" w:hAnsi="Palatino Linotype" w:cs="Times New Roman"/>
        </w:rPr>
        <w:t>En ese sentido</w:t>
      </w:r>
      <w:r w:rsidR="00106DA9" w:rsidRPr="005869AE">
        <w:rPr>
          <w:rFonts w:ascii="Palatino Linotype" w:eastAsia="Times New Roman" w:hAnsi="Palatino Linotype" w:cs="Times New Roman"/>
        </w:rPr>
        <w:t xml:space="preserve">, el artículo 163 de la Ley de Transparencia y Acceso a la Información Pública del Estado de México y Municipios señala que el plazo de 15 días para atender una solicitud de acceso a la información, puede prorrogarse por siete días más </w:t>
      </w:r>
      <w:r w:rsidR="00106DA9" w:rsidRPr="005869AE">
        <w:rPr>
          <w:rFonts w:ascii="Palatino Linotype" w:eastAsia="Times New Roman" w:hAnsi="Palatino Linotype" w:cs="Bookman Old Style"/>
          <w:i/>
          <w:lang w:val="es-ES"/>
        </w:rPr>
        <w:t>siempre y cuando existan razones fundadas y motivadas</w:t>
      </w:r>
      <w:r w:rsidR="00106DA9" w:rsidRPr="005869AE">
        <w:rPr>
          <w:rFonts w:ascii="Palatino Linotype" w:eastAsia="Times New Roman" w:hAnsi="Palatino Linotype" w:cs="Times New Roman"/>
        </w:rPr>
        <w:t xml:space="preserve">, además precisa </w:t>
      </w:r>
      <w:r w:rsidR="00106DA9" w:rsidRPr="005869AE">
        <w:rPr>
          <w:rFonts w:ascii="Palatino Linotype" w:eastAsia="Times New Roman" w:hAnsi="Palatino Linotype" w:cs="Times New Roman"/>
        </w:rPr>
        <w:lastRenderedPageBreak/>
        <w:t xml:space="preserve">que: </w:t>
      </w:r>
      <w:r w:rsidR="00106DA9" w:rsidRPr="005869AE">
        <w:rPr>
          <w:rFonts w:ascii="Palatino Linotype" w:eastAsia="Times New Roman" w:hAnsi="Palatino Linotype" w:cs="Bookman Old Style"/>
          <w:i/>
          <w:lang w:val="es-ES"/>
        </w:rPr>
        <w:t xml:space="preserve">No podrán invocarse como causales de ampliación del plazo motivos que </w:t>
      </w:r>
      <w:r w:rsidR="00106DA9" w:rsidRPr="005869AE">
        <w:rPr>
          <w:rFonts w:ascii="Palatino Linotype" w:eastAsia="Times New Roman" w:hAnsi="Palatino Linotype" w:cs="Bookman Old Style"/>
          <w:b/>
          <w:i/>
          <w:lang w:val="es-ES"/>
        </w:rPr>
        <w:t xml:space="preserve">supongan negligencia o descuido del sujeto obligado </w:t>
      </w:r>
      <w:r w:rsidR="00106DA9" w:rsidRPr="005869AE">
        <w:rPr>
          <w:rFonts w:ascii="Palatino Linotype" w:eastAsia="Times New Roman" w:hAnsi="Palatino Linotype" w:cs="Bookman Old Style"/>
          <w:i/>
          <w:lang w:val="es-ES"/>
        </w:rPr>
        <w:t>en el desahogo de la solicitud.</w:t>
      </w:r>
    </w:p>
    <w:p w14:paraId="57377098" w14:textId="77777777" w:rsidR="002733AF" w:rsidRPr="005869AE" w:rsidRDefault="002733AF" w:rsidP="002733AF">
      <w:pPr>
        <w:pStyle w:val="Prrafodelista"/>
        <w:rPr>
          <w:rFonts w:ascii="Palatino Linotype" w:eastAsia="Times New Roman" w:hAnsi="Palatino Linotype" w:cs="Times New Roman"/>
          <w:i/>
          <w:sz w:val="28"/>
        </w:rPr>
      </w:pPr>
    </w:p>
    <w:p w14:paraId="5B6F713E" w14:textId="77777777" w:rsidR="002733AF" w:rsidRPr="005869AE" w:rsidRDefault="002733AF" w:rsidP="002733AF">
      <w:pPr>
        <w:autoSpaceDE w:val="0"/>
        <w:autoSpaceDN w:val="0"/>
        <w:adjustRightInd w:val="0"/>
        <w:spacing w:after="160" w:line="360" w:lineRule="auto"/>
        <w:ind w:left="567" w:right="616"/>
        <w:contextualSpacing/>
        <w:jc w:val="both"/>
        <w:rPr>
          <w:rFonts w:ascii="Palatino Linotype" w:eastAsia="Times New Roman" w:hAnsi="Palatino Linotype" w:cs="Times New Roman"/>
          <w:i/>
          <w:sz w:val="22"/>
          <w:lang w:val="es-MX"/>
        </w:rPr>
      </w:pPr>
      <w:r w:rsidRPr="005869AE">
        <w:rPr>
          <w:rFonts w:ascii="Palatino Linotype" w:eastAsia="Times New Roman" w:hAnsi="Palatino Linotype" w:cs="Times New Roman"/>
          <w:b/>
          <w:bCs/>
          <w:i/>
          <w:sz w:val="22"/>
          <w:lang w:val="es-MX"/>
        </w:rPr>
        <w:t xml:space="preserve">Artículo 163. </w:t>
      </w:r>
      <w:r w:rsidRPr="005869AE">
        <w:rPr>
          <w:rFonts w:ascii="Palatino Linotype" w:eastAsia="Times New Roman" w:hAnsi="Palatino Linotype" w:cs="Times New Roman"/>
          <w:i/>
          <w:sz w:val="22"/>
          <w:lang w:val="es-MX"/>
        </w:rPr>
        <w:t>La Unidad de Transparencia deberá notificar la respuesta a la solicitud al interesado en el menor tiempo posible, que no podrá exceder de quince días hábiles, contados a partir del día siguiente a la presentación de aquélla.</w:t>
      </w:r>
    </w:p>
    <w:p w14:paraId="5D584F1C" w14:textId="77777777" w:rsidR="002733AF" w:rsidRPr="005869AE" w:rsidRDefault="002733AF" w:rsidP="002733AF">
      <w:pPr>
        <w:autoSpaceDE w:val="0"/>
        <w:autoSpaceDN w:val="0"/>
        <w:adjustRightInd w:val="0"/>
        <w:spacing w:after="160" w:line="360" w:lineRule="auto"/>
        <w:ind w:left="567" w:right="616"/>
        <w:contextualSpacing/>
        <w:jc w:val="both"/>
        <w:rPr>
          <w:rFonts w:ascii="Palatino Linotype" w:eastAsia="Times New Roman" w:hAnsi="Palatino Linotype" w:cs="Times New Roman"/>
          <w:i/>
          <w:sz w:val="22"/>
          <w:lang w:val="es-MX"/>
        </w:rPr>
      </w:pPr>
    </w:p>
    <w:p w14:paraId="06B9C044" w14:textId="1F11A155" w:rsidR="002733AF" w:rsidRPr="005869AE" w:rsidRDefault="002733AF" w:rsidP="002733AF">
      <w:pPr>
        <w:autoSpaceDE w:val="0"/>
        <w:autoSpaceDN w:val="0"/>
        <w:adjustRightInd w:val="0"/>
        <w:spacing w:after="160" w:line="360" w:lineRule="auto"/>
        <w:ind w:left="567" w:right="616"/>
        <w:contextualSpacing/>
        <w:jc w:val="both"/>
        <w:rPr>
          <w:rFonts w:ascii="Palatino Linotype" w:eastAsia="Times New Roman" w:hAnsi="Palatino Linotype" w:cs="Times New Roman"/>
          <w:i/>
          <w:sz w:val="22"/>
          <w:lang w:val="es-MX"/>
        </w:rPr>
      </w:pPr>
      <w:r w:rsidRPr="005869AE">
        <w:rPr>
          <w:rFonts w:ascii="Palatino Linotype" w:eastAsia="Times New Roman" w:hAnsi="Palatino Linotype" w:cs="Times New Roman"/>
          <w:i/>
          <w:sz w:val="22"/>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9010317" w14:textId="60F02E7E" w:rsidR="002733AF" w:rsidRPr="005869AE" w:rsidRDefault="002733AF" w:rsidP="002733AF">
      <w:pPr>
        <w:pStyle w:val="Prrafodelista"/>
        <w:numPr>
          <w:ilvl w:val="0"/>
          <w:numId w:val="12"/>
        </w:numPr>
        <w:spacing w:before="240" w:after="240" w:line="360" w:lineRule="auto"/>
        <w:ind w:left="0" w:right="49" w:firstLine="0"/>
        <w:jc w:val="both"/>
        <w:rPr>
          <w:rFonts w:ascii="Palatino Linotype" w:hAnsi="Palatino Linotype"/>
        </w:rPr>
      </w:pPr>
      <w:r w:rsidRPr="005869AE">
        <w:rPr>
          <w:rFonts w:ascii="Palatino Linotype" w:eastAsia="Calibri" w:hAnsi="Palatino Linotype" w:cs="Arial"/>
        </w:rPr>
        <w:t xml:space="preserve">Así las cosas en el caso que se resuelve, el </w:t>
      </w:r>
      <w:r w:rsidRPr="005869AE">
        <w:rPr>
          <w:rFonts w:ascii="Palatino Linotype" w:eastAsia="Calibri" w:hAnsi="Palatino Linotype" w:cs="Arial"/>
          <w:b/>
        </w:rPr>
        <w:t>SUJETO OBLIGADO</w:t>
      </w:r>
      <w:r w:rsidRPr="005869AE">
        <w:rPr>
          <w:rFonts w:ascii="Palatino Linotype" w:eastAsia="Calibri" w:hAnsi="Palatino Linotype" w:cs="Arial"/>
        </w:rPr>
        <w:t xml:space="preserve"> amplio el plazo de las solicitudes antes referidas señalando en ambos casos lo siguiente </w:t>
      </w:r>
      <w:r w:rsidRPr="005869AE">
        <w:rPr>
          <w:rFonts w:ascii="Palatino Linotype" w:hAnsi="Palatino Linotype"/>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se aprobó la prorroga mediante acuerdo del comité de transparencia en la centésima sesión extraordinaria</w:t>
      </w:r>
      <w:r w:rsidRPr="005869AE">
        <w:rPr>
          <w:rFonts w:ascii="Palatino Linotype" w:hAnsi="Palatino Linotype" w:cs="Arial"/>
          <w:i/>
          <w:sz w:val="22"/>
          <w:szCs w:val="22"/>
        </w:rPr>
        <w:t>” (sic)</w:t>
      </w:r>
    </w:p>
    <w:p w14:paraId="0D64E1DA" w14:textId="77777777" w:rsidR="002733AF" w:rsidRPr="005869AE" w:rsidRDefault="002733AF" w:rsidP="002733AF">
      <w:pPr>
        <w:spacing w:after="160" w:line="360" w:lineRule="auto"/>
        <w:contextualSpacing/>
        <w:jc w:val="both"/>
        <w:rPr>
          <w:rFonts w:ascii="Palatino Linotype" w:eastAsia="Calibri" w:hAnsi="Palatino Linotype" w:cs="Arial"/>
          <w:i/>
        </w:rPr>
      </w:pPr>
    </w:p>
    <w:p w14:paraId="7B8173CF" w14:textId="168CA65C" w:rsidR="00106DA9" w:rsidRPr="005869AE" w:rsidRDefault="002733AF" w:rsidP="00106DA9">
      <w:pPr>
        <w:numPr>
          <w:ilvl w:val="0"/>
          <w:numId w:val="12"/>
        </w:numPr>
        <w:spacing w:before="240" w:after="240" w:line="360" w:lineRule="auto"/>
        <w:ind w:left="0" w:right="49" w:firstLine="0"/>
        <w:contextualSpacing/>
        <w:jc w:val="both"/>
        <w:rPr>
          <w:rFonts w:ascii="Palatino Linotype" w:eastAsia="Times New Roman" w:hAnsi="Palatino Linotype" w:cs="Arial"/>
          <w:color w:val="000000"/>
        </w:rPr>
      </w:pPr>
      <w:r w:rsidRPr="005869AE">
        <w:rPr>
          <w:rFonts w:ascii="Palatino Linotype" w:hAnsi="Palatino Linotype"/>
        </w:rPr>
        <w:lastRenderedPageBreak/>
        <w:t>De dicha manifestación se aprecia el claro incumplimiento de lo establecido en el artículo 163 de la Ley de Transparencia y Acceso a la Información Pública del Estado de México y Municipios, ya que la prórroga carece de toda fundamentación y motivación, asimismo no menciona las razones por las cuales se solicita la ampliación del plazo legalmente establecido para dar respuesta, por lo que dic</w:t>
      </w:r>
      <w:r w:rsidR="003E3BB4">
        <w:rPr>
          <w:rFonts w:ascii="Palatino Linotype" w:hAnsi="Palatino Linotype"/>
        </w:rPr>
        <w:t xml:space="preserve">ha prórroga fue indebida ya que la </w:t>
      </w:r>
      <w:r w:rsidRPr="005869AE">
        <w:rPr>
          <w:rFonts w:ascii="Palatino Linotype" w:eastAsia="Times New Roman" w:hAnsi="Palatino Linotype" w:cs="Arial"/>
          <w:color w:val="000000"/>
        </w:rPr>
        <w:t xml:space="preserve"> simple referencia a la búsqueda de la información no es razón suficiente, fundada ni motivada, para determinar una prórroga para gestionar y atender una solicitud de acceso a la información pública y, en realidad, se acerca más a un acto de negligencia o descuid</w:t>
      </w:r>
      <w:r w:rsidR="003E3BB4">
        <w:rPr>
          <w:rFonts w:ascii="Palatino Linotype" w:eastAsia="Times New Roman" w:hAnsi="Palatino Linotype" w:cs="Arial"/>
          <w:color w:val="000000"/>
        </w:rPr>
        <w:t xml:space="preserve">o por parte del Sujeto Obligado, por lo que se le insta a atender las solicitudes de información de forma más diligente. </w:t>
      </w:r>
    </w:p>
    <w:p w14:paraId="7A9D3183" w14:textId="77777777" w:rsidR="00106DA9" w:rsidRPr="005869AE" w:rsidRDefault="00106DA9" w:rsidP="00106DA9">
      <w:pPr>
        <w:rPr>
          <w:lang w:val="es-MX" w:eastAsia="en-US"/>
        </w:rPr>
      </w:pPr>
    </w:p>
    <w:p w14:paraId="150BE92A" w14:textId="032AD9E4" w:rsidR="0024517F" w:rsidRPr="005869AE" w:rsidRDefault="00887819" w:rsidP="00626C3C">
      <w:pPr>
        <w:pStyle w:val="Ttulo1"/>
        <w:spacing w:before="0" w:line="360" w:lineRule="auto"/>
        <w:rPr>
          <w:b/>
          <w:szCs w:val="24"/>
        </w:rPr>
      </w:pPr>
      <w:bookmarkStart w:id="33" w:name="_Toc536004405"/>
      <w:r w:rsidRPr="005869AE">
        <w:rPr>
          <w:b/>
          <w:szCs w:val="24"/>
        </w:rPr>
        <w:t xml:space="preserve">QUINTO. </w:t>
      </w:r>
      <w:r w:rsidR="0024517F" w:rsidRPr="005869AE">
        <w:rPr>
          <w:b/>
          <w:szCs w:val="24"/>
        </w:rPr>
        <w:t>Del estudio y resolución del recurso de revisión.</w:t>
      </w:r>
      <w:bookmarkEnd w:id="33"/>
      <w:r w:rsidR="0024517F" w:rsidRPr="005869AE">
        <w:rPr>
          <w:b/>
          <w:szCs w:val="24"/>
        </w:rPr>
        <w:t xml:space="preserve"> </w:t>
      </w:r>
      <w:bookmarkEnd w:id="28"/>
    </w:p>
    <w:p w14:paraId="60502847" w14:textId="77777777" w:rsidR="00EA5954" w:rsidRPr="005869AE" w:rsidRDefault="00EA5954" w:rsidP="00626C3C">
      <w:pPr>
        <w:rPr>
          <w:rFonts w:ascii="Palatino Linotype" w:hAnsi="Palatino Linotype"/>
          <w:lang w:val="es-MX" w:eastAsia="en-US"/>
        </w:rPr>
      </w:pPr>
    </w:p>
    <w:p w14:paraId="4356AEC3" w14:textId="50D88DE4" w:rsidR="00953054" w:rsidRPr="005869AE" w:rsidRDefault="00B337FF" w:rsidP="007A108F">
      <w:pPr>
        <w:pStyle w:val="Ttulo1"/>
        <w:numPr>
          <w:ilvl w:val="0"/>
          <w:numId w:val="12"/>
        </w:numPr>
        <w:tabs>
          <w:tab w:val="left" w:pos="426"/>
        </w:tabs>
        <w:spacing w:before="0" w:line="360" w:lineRule="auto"/>
        <w:ind w:left="0" w:firstLine="0"/>
        <w:jc w:val="both"/>
        <w:rPr>
          <w:rFonts w:cs="Arial"/>
          <w:i/>
          <w:szCs w:val="24"/>
        </w:rPr>
      </w:pPr>
      <w:bookmarkStart w:id="34" w:name="_Toc535530215"/>
      <w:bookmarkStart w:id="35" w:name="_Toc536004406"/>
      <w:r w:rsidRPr="005869AE">
        <w:rPr>
          <w:rFonts w:cs="Arial"/>
          <w:szCs w:val="24"/>
        </w:rPr>
        <w:t>Derivado</w:t>
      </w:r>
      <w:r w:rsidR="00953054" w:rsidRPr="005869AE">
        <w:rPr>
          <w:rFonts w:cs="Arial"/>
          <w:szCs w:val="24"/>
        </w:rPr>
        <w:t xml:space="preserve"> del Planteamiento de la </w:t>
      </w:r>
      <w:r w:rsidR="00953054" w:rsidRPr="005869AE">
        <w:rPr>
          <w:rFonts w:cs="Arial"/>
          <w:i/>
          <w:szCs w:val="24"/>
        </w:rPr>
        <w:t>Litis</w:t>
      </w:r>
      <w:r w:rsidR="00953054" w:rsidRPr="005869AE">
        <w:rPr>
          <w:rFonts w:cs="Arial"/>
          <w:szCs w:val="24"/>
        </w:rPr>
        <w:t>, se procede analizar el contenido íntegro de</w:t>
      </w:r>
      <w:r w:rsidR="003E3BB4">
        <w:rPr>
          <w:rFonts w:cs="Arial"/>
          <w:szCs w:val="24"/>
        </w:rPr>
        <w:t xml:space="preserve"> las actuaciones que obran en los</w:t>
      </w:r>
      <w:r w:rsidR="00953054" w:rsidRPr="005869AE">
        <w:rPr>
          <w:rFonts w:cs="Arial"/>
          <w:szCs w:val="24"/>
        </w:rPr>
        <w:t xml:space="preserve"> expediente</w:t>
      </w:r>
      <w:r w:rsidR="003E3BB4">
        <w:rPr>
          <w:rFonts w:cs="Arial"/>
          <w:szCs w:val="24"/>
        </w:rPr>
        <w:t>s</w:t>
      </w:r>
      <w:r w:rsidR="00953054" w:rsidRPr="005869AE">
        <w:rPr>
          <w:rFonts w:cs="Arial"/>
          <w:szCs w:val="24"/>
        </w:rPr>
        <w:t xml:space="preserve"> electrónico</w:t>
      </w:r>
      <w:r w:rsidR="003E3BB4">
        <w:rPr>
          <w:rFonts w:cs="Arial"/>
          <w:szCs w:val="24"/>
        </w:rPr>
        <w:t>s</w:t>
      </w:r>
      <w:r w:rsidR="00953054" w:rsidRPr="005869AE">
        <w:rPr>
          <w:rFonts w:cs="Arial"/>
          <w:szCs w:val="24"/>
        </w:rPr>
        <w:t xml:space="preserve">, y así este Órgano Garante dictar la resolución correspondiente, tomando en consideración los elementos aportados por las partes y apegándose en todo momento al principio de máxima publicidad de acuerdo a lo establecido en el artículo 8 de la </w:t>
      </w:r>
      <w:r w:rsidR="00953054" w:rsidRPr="005869AE">
        <w:rPr>
          <w:rFonts w:eastAsia="Calibri" w:cs="Arial"/>
          <w:b/>
          <w:szCs w:val="24"/>
          <w:lang w:val="es-ES"/>
        </w:rPr>
        <w:t>Ley de Transparencia y Acceso a la Información Pública del Estado de México y Municipios</w:t>
      </w:r>
      <w:r w:rsidR="00953054" w:rsidRPr="005869AE">
        <w:rPr>
          <w:rFonts w:eastAsia="Times New Roman" w:cs="Arial"/>
          <w:szCs w:val="24"/>
          <w:lang w:val="es-ES" w:eastAsia="es-MX"/>
        </w:rPr>
        <w:t>.</w:t>
      </w:r>
      <w:bookmarkEnd w:id="34"/>
      <w:bookmarkEnd w:id="35"/>
    </w:p>
    <w:p w14:paraId="6F7B574A" w14:textId="77777777" w:rsidR="00953054" w:rsidRPr="005869AE" w:rsidRDefault="00953054" w:rsidP="00626C3C">
      <w:pPr>
        <w:pStyle w:val="Prrafodelista"/>
        <w:spacing w:line="360" w:lineRule="auto"/>
        <w:ind w:left="0"/>
        <w:jc w:val="both"/>
        <w:rPr>
          <w:rFonts w:ascii="Palatino Linotype" w:hAnsi="Palatino Linotype" w:cs="Arial"/>
          <w:i/>
          <w:lang w:val="es-MX"/>
        </w:rPr>
      </w:pPr>
    </w:p>
    <w:p w14:paraId="01BDBC40" w14:textId="6BBCECDE" w:rsidR="00953054" w:rsidRPr="005869AE" w:rsidRDefault="00953054" w:rsidP="007A108F">
      <w:pPr>
        <w:pStyle w:val="Prrafodelista"/>
        <w:numPr>
          <w:ilvl w:val="0"/>
          <w:numId w:val="12"/>
        </w:numPr>
        <w:spacing w:line="360" w:lineRule="auto"/>
        <w:ind w:left="0" w:firstLine="0"/>
        <w:jc w:val="both"/>
        <w:rPr>
          <w:rFonts w:ascii="Palatino Linotype" w:eastAsia="MS Mincho" w:hAnsi="Palatino Linotype" w:cs="Times New Roman"/>
          <w:color w:val="000000"/>
        </w:rPr>
      </w:pPr>
      <w:r w:rsidRPr="005869AE">
        <w:rPr>
          <w:rFonts w:ascii="Palatino Linotype" w:hAnsi="Palatino Linotype"/>
        </w:rPr>
        <w:lastRenderedPageBreak/>
        <w:t xml:space="preserve">Es menester precisar que </w:t>
      </w:r>
      <w:r w:rsidRPr="005869AE">
        <w:rPr>
          <w:rFonts w:ascii="Palatino Linotype" w:eastAsia="MS Mincho" w:hAnsi="Palatino Linotype" w:cs="Times New Roman"/>
          <w:color w:val="000000"/>
        </w:rPr>
        <w:t xml:space="preserve">Órgano Garante parte de que </w:t>
      </w:r>
      <w:r w:rsidRPr="005869AE">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869AE">
        <w:rPr>
          <w:rFonts w:ascii="Palatino Linotype" w:eastAsia="Times New Roman" w:hAnsi="Palatino Linotype" w:cs="Arial"/>
          <w:color w:val="000000"/>
        </w:rPr>
        <w:t xml:space="preserve"> </w:t>
      </w:r>
      <w:r w:rsidRPr="005869AE">
        <w:rPr>
          <w:rFonts w:ascii="Palatino Linotype" w:eastAsia="Times New Roman" w:hAnsi="Palatino Linotype" w:cs="Arial"/>
          <w:b/>
          <w:color w:val="000000"/>
        </w:rPr>
        <w:t>SUJETO OBLIGADO</w:t>
      </w:r>
      <w:r w:rsidRPr="005869A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869AE">
        <w:rPr>
          <w:rFonts w:ascii="Palatino Linotype" w:eastAsia="Times New Roman" w:hAnsi="Palatino Linotype" w:cs="Arial"/>
          <w:b/>
          <w:color w:val="000000"/>
        </w:rPr>
        <w:t xml:space="preserve">Constitución Política de los Estados Unidos Mexicanos </w:t>
      </w:r>
      <w:r w:rsidRPr="005869AE">
        <w:rPr>
          <w:rFonts w:ascii="Palatino Linotype" w:eastAsia="Times New Roman" w:hAnsi="Palatino Linotype" w:cs="Arial"/>
          <w:color w:val="000000"/>
        </w:rPr>
        <w:t xml:space="preserve">al señalar la obligación de “promover, </w:t>
      </w:r>
      <w:r w:rsidRPr="005869AE">
        <w:rPr>
          <w:rFonts w:ascii="Palatino Linotype" w:eastAsia="Times New Roman" w:hAnsi="Palatino Linotype" w:cs="Arial"/>
          <w:b/>
          <w:color w:val="000000"/>
        </w:rPr>
        <w:t>respetar</w:t>
      </w:r>
      <w:r w:rsidRPr="005869AE">
        <w:rPr>
          <w:rFonts w:ascii="Palatino Linotype" w:eastAsia="Times New Roman" w:hAnsi="Palatino Linotype" w:cs="Arial"/>
          <w:color w:val="000000"/>
        </w:rPr>
        <w:t xml:space="preserve">, proteger y </w:t>
      </w:r>
      <w:r w:rsidRPr="005869AE">
        <w:rPr>
          <w:rFonts w:ascii="Palatino Linotype" w:eastAsia="Times New Roman" w:hAnsi="Palatino Linotype" w:cs="Arial"/>
          <w:b/>
          <w:color w:val="000000"/>
        </w:rPr>
        <w:t>garantizar</w:t>
      </w:r>
      <w:r w:rsidRPr="005869AE">
        <w:rPr>
          <w:rFonts w:ascii="Palatino Linotype" w:eastAsia="Times New Roman" w:hAnsi="Palatino Linotype" w:cs="Arial"/>
          <w:color w:val="000000"/>
        </w:rPr>
        <w:t xml:space="preserve"> los derechos humanos”, entre los cuales se encuentra dicho derecho. </w:t>
      </w:r>
    </w:p>
    <w:p w14:paraId="4A047310" w14:textId="77777777" w:rsidR="00626C3C" w:rsidRPr="005869AE" w:rsidRDefault="00626C3C" w:rsidP="00626C3C">
      <w:pPr>
        <w:pStyle w:val="Prrafodelista"/>
        <w:spacing w:line="360" w:lineRule="auto"/>
        <w:ind w:left="0"/>
        <w:jc w:val="both"/>
        <w:rPr>
          <w:rFonts w:ascii="Palatino Linotype" w:eastAsia="MS Mincho" w:hAnsi="Palatino Linotype" w:cs="Times New Roman"/>
          <w:color w:val="000000"/>
        </w:rPr>
      </w:pPr>
    </w:p>
    <w:p w14:paraId="66EB8E68" w14:textId="77777777" w:rsidR="00953054" w:rsidRPr="005869AE" w:rsidRDefault="00953054" w:rsidP="007A108F">
      <w:pPr>
        <w:pStyle w:val="Prrafodelista"/>
        <w:numPr>
          <w:ilvl w:val="0"/>
          <w:numId w:val="12"/>
        </w:numPr>
        <w:spacing w:line="360" w:lineRule="auto"/>
        <w:ind w:left="0" w:firstLine="0"/>
        <w:jc w:val="both"/>
        <w:rPr>
          <w:rFonts w:ascii="Palatino Linotype" w:eastAsia="Times New Roman" w:hAnsi="Palatino Linotype"/>
        </w:rPr>
      </w:pPr>
      <w:r w:rsidRPr="005869AE">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5C31D99" w14:textId="77777777" w:rsidR="00953054" w:rsidRPr="005869AE" w:rsidRDefault="00953054" w:rsidP="00626C3C">
      <w:pPr>
        <w:pStyle w:val="Prrafodelista"/>
        <w:spacing w:line="360" w:lineRule="auto"/>
        <w:rPr>
          <w:rFonts w:ascii="Palatino Linotype" w:eastAsia="MS Mincho" w:hAnsi="Palatino Linotype" w:cs="Times New Roman"/>
          <w:color w:val="000000"/>
        </w:rPr>
      </w:pPr>
    </w:p>
    <w:p w14:paraId="4A7E9078" w14:textId="2C7EFC1E" w:rsidR="0024517F" w:rsidRPr="005869AE" w:rsidRDefault="00953054" w:rsidP="007A108F">
      <w:pPr>
        <w:pStyle w:val="Prrafodelista"/>
        <w:numPr>
          <w:ilvl w:val="0"/>
          <w:numId w:val="12"/>
        </w:numPr>
        <w:spacing w:line="360" w:lineRule="auto"/>
        <w:ind w:left="0" w:firstLine="0"/>
        <w:jc w:val="both"/>
        <w:rPr>
          <w:rFonts w:ascii="Palatino Linotype" w:eastAsia="MS Mincho" w:hAnsi="Palatino Linotype" w:cs="Times New Roman"/>
          <w:color w:val="000000"/>
        </w:rPr>
      </w:pPr>
      <w:r w:rsidRPr="005869AE">
        <w:rPr>
          <w:rFonts w:ascii="Palatino Linotype" w:eastAsia="MS Mincho" w:hAnsi="Palatino Linotype" w:cs="Times New Roman"/>
          <w:color w:val="000000"/>
        </w:rPr>
        <w:t xml:space="preserve">Además de la obligación de promover, respetar, proteger y garantizar el derecho de acceso a la información, la </w:t>
      </w:r>
      <w:r w:rsidRPr="005869AE">
        <w:rPr>
          <w:rFonts w:ascii="Palatino Linotype" w:eastAsia="MS Mincho" w:hAnsi="Palatino Linotype" w:cs="Times New Roman"/>
          <w:b/>
          <w:color w:val="000000"/>
        </w:rPr>
        <w:t xml:space="preserve">Ley General de Trasparencia y Acceso a la Información Pública del Estado de México y Municipios </w:t>
      </w:r>
      <w:r w:rsidRPr="005869AE">
        <w:rPr>
          <w:rFonts w:ascii="Palatino Linotype" w:eastAsia="MS Mincho" w:hAnsi="Palatino Linotype" w:cs="Times New Roman"/>
          <w:color w:val="000000"/>
        </w:rPr>
        <w:t xml:space="preserve">en el artículo 150 </w:t>
      </w:r>
      <w:r w:rsidRPr="005869AE">
        <w:rPr>
          <w:rFonts w:ascii="Palatino Linotype" w:eastAsia="MS Mincho" w:hAnsi="Palatino Linotype" w:cs="Times New Roman"/>
          <w:color w:val="000000"/>
        </w:rPr>
        <w:lastRenderedPageBreak/>
        <w:t xml:space="preserve">establece que el Procedimiento de Acceso a la Información Pública es la garantía primaria del derecho de Acceso a la Información y se rige por los principios de </w:t>
      </w:r>
      <w:r w:rsidRPr="005869AE">
        <w:rPr>
          <w:rFonts w:ascii="Palatino Linotype" w:eastAsia="MS Mincho" w:hAnsi="Palatino Linotype" w:cs="Times New Roman"/>
          <w:b/>
          <w:color w:val="000000"/>
          <w:u w:val="single"/>
        </w:rPr>
        <w:t>simplicidad y rapidez</w:t>
      </w:r>
      <w:r w:rsidRPr="005869AE">
        <w:rPr>
          <w:rFonts w:ascii="Palatino Linotype" w:eastAsia="MS Mincho" w:hAnsi="Palatino Linotype" w:cs="Times New Roman"/>
          <w:color w:val="000000"/>
        </w:rPr>
        <w:t xml:space="preserve">. </w:t>
      </w:r>
    </w:p>
    <w:p w14:paraId="1E9AE244" w14:textId="77777777" w:rsidR="00EA5954" w:rsidRPr="005869AE" w:rsidRDefault="00EA5954" w:rsidP="00626C3C">
      <w:pPr>
        <w:pStyle w:val="Prrafodelista"/>
        <w:spacing w:line="360" w:lineRule="auto"/>
        <w:ind w:left="0"/>
        <w:jc w:val="both"/>
        <w:rPr>
          <w:rFonts w:ascii="Palatino Linotype" w:eastAsia="MS Mincho" w:hAnsi="Palatino Linotype" w:cs="Times New Roman"/>
          <w:color w:val="000000"/>
        </w:rPr>
      </w:pPr>
    </w:p>
    <w:p w14:paraId="0AD7E631" w14:textId="01D327BB" w:rsidR="00AB6A62" w:rsidRPr="005869AE" w:rsidRDefault="00007E8A" w:rsidP="007A108F">
      <w:pPr>
        <w:pStyle w:val="Prrafodelista"/>
        <w:widowControl w:val="0"/>
        <w:numPr>
          <w:ilvl w:val="0"/>
          <w:numId w:val="12"/>
        </w:numPr>
        <w:autoSpaceDE w:val="0"/>
        <w:autoSpaceDN w:val="0"/>
        <w:adjustRightInd w:val="0"/>
        <w:spacing w:line="360" w:lineRule="auto"/>
        <w:ind w:left="0" w:right="49" w:firstLine="0"/>
        <w:contextualSpacing w:val="0"/>
        <w:jc w:val="both"/>
        <w:rPr>
          <w:rFonts w:ascii="Palatino Linotype" w:hAnsi="Palatino Linotype" w:cs="Arial"/>
          <w:b/>
        </w:rPr>
      </w:pPr>
      <w:r w:rsidRPr="005869AE">
        <w:rPr>
          <w:rFonts w:ascii="Palatino Linotype" w:hAnsi="Palatino Linotype" w:cs="Arial"/>
        </w:rPr>
        <w:t xml:space="preserve">Una vez </w:t>
      </w:r>
      <w:r w:rsidR="008D4F17" w:rsidRPr="005869AE">
        <w:rPr>
          <w:rFonts w:ascii="Palatino Linotype" w:hAnsi="Palatino Linotype" w:cs="Arial"/>
        </w:rPr>
        <w:t xml:space="preserve">establecido </w:t>
      </w:r>
      <w:r w:rsidRPr="005869AE">
        <w:rPr>
          <w:rFonts w:ascii="Palatino Linotype" w:hAnsi="Palatino Linotype" w:cs="Arial"/>
        </w:rPr>
        <w:t xml:space="preserve">lo anterior, es conveniente </w:t>
      </w:r>
      <w:r w:rsidR="008475EF" w:rsidRPr="005869AE">
        <w:rPr>
          <w:rFonts w:ascii="Palatino Linotype" w:hAnsi="Palatino Linotype" w:cs="Arial"/>
        </w:rPr>
        <w:t xml:space="preserve">determinar que el particular tuvo a bien ingresar diversas solicitudes de información al mismo </w:t>
      </w:r>
      <w:r w:rsidR="003E3BB4" w:rsidRPr="005869AE">
        <w:rPr>
          <w:rFonts w:ascii="Palatino Linotype" w:hAnsi="Palatino Linotype" w:cs="Arial"/>
          <w:b/>
        </w:rPr>
        <w:t>SUJETO OBLIGADO</w:t>
      </w:r>
      <w:r w:rsidR="0024517F" w:rsidRPr="005869AE">
        <w:rPr>
          <w:rFonts w:ascii="Palatino Linotype" w:hAnsi="Palatino Linotype" w:cs="Arial"/>
        </w:rPr>
        <w:t xml:space="preserve">, solicitando </w:t>
      </w:r>
      <w:r w:rsidR="008475EF" w:rsidRPr="005869AE">
        <w:rPr>
          <w:rFonts w:ascii="Palatino Linotype" w:hAnsi="Palatino Linotype" w:cs="Arial"/>
        </w:rPr>
        <w:t xml:space="preserve">siguiente: </w:t>
      </w:r>
    </w:p>
    <w:p w14:paraId="5EB5461F" w14:textId="77777777" w:rsidR="00A62CB5" w:rsidRPr="005869AE" w:rsidRDefault="00A62CB5" w:rsidP="00626C3C">
      <w:pPr>
        <w:pStyle w:val="Prrafodelista"/>
        <w:rPr>
          <w:rFonts w:ascii="Palatino Linotype" w:hAnsi="Palatino Linotype" w:cs="Arial"/>
          <w:b/>
        </w:rPr>
      </w:pPr>
    </w:p>
    <w:p w14:paraId="668F0D75" w14:textId="77777777" w:rsidR="0031270A" w:rsidRPr="005869AE" w:rsidRDefault="0031270A" w:rsidP="0031270A">
      <w:pPr>
        <w:pStyle w:val="Prrafodelista"/>
        <w:shd w:val="clear" w:color="auto" w:fill="FFFFFF"/>
        <w:spacing w:line="360" w:lineRule="auto"/>
        <w:ind w:left="284" w:right="616"/>
        <w:jc w:val="both"/>
        <w:rPr>
          <w:rFonts w:ascii="Palatino Linotype" w:eastAsia="Calibri" w:hAnsi="Palatino Linotype" w:cs="Arial"/>
          <w:b/>
          <w:lang w:val="es-ES"/>
        </w:rPr>
      </w:pPr>
      <w:r w:rsidRPr="005869AE">
        <w:rPr>
          <w:rFonts w:ascii="Palatino Linotype" w:eastAsia="Calibri" w:hAnsi="Palatino Linotype" w:cs="Arial"/>
          <w:b/>
          <w:lang w:val="es-ES"/>
        </w:rPr>
        <w:t xml:space="preserve">a) Espacio físico de trabajo asignado al Maestro en Economía y Negocios Internacionales Diego </w:t>
      </w:r>
      <w:proofErr w:type="spellStart"/>
      <w:r w:rsidRPr="005869AE">
        <w:rPr>
          <w:rFonts w:ascii="Palatino Linotype" w:eastAsia="Calibri" w:hAnsi="Palatino Linotype" w:cs="Arial"/>
          <w:b/>
          <w:lang w:val="es-ES"/>
        </w:rPr>
        <w:t>Gorostieta</w:t>
      </w:r>
      <w:proofErr w:type="spellEnd"/>
      <w:r w:rsidRPr="005869AE">
        <w:rPr>
          <w:rFonts w:ascii="Palatino Linotype" w:eastAsia="Calibri" w:hAnsi="Palatino Linotype" w:cs="Arial"/>
          <w:b/>
          <w:lang w:val="es-ES"/>
        </w:rPr>
        <w:t xml:space="preserve"> </w:t>
      </w:r>
      <w:proofErr w:type="spellStart"/>
      <w:r w:rsidRPr="005869AE">
        <w:rPr>
          <w:rFonts w:ascii="Palatino Linotype" w:eastAsia="Calibri" w:hAnsi="Palatino Linotype" w:cs="Arial"/>
          <w:b/>
          <w:lang w:val="es-ES"/>
        </w:rPr>
        <w:t>Solorzano</w:t>
      </w:r>
      <w:proofErr w:type="spellEnd"/>
      <w:r w:rsidRPr="005869AE">
        <w:rPr>
          <w:rFonts w:ascii="Palatino Linotype" w:eastAsia="Calibri" w:hAnsi="Palatino Linotype" w:cs="Arial"/>
          <w:b/>
          <w:lang w:val="es-ES"/>
        </w:rPr>
        <w:t xml:space="preserve"> durante la relación laboral antes de ser despedido.</w:t>
      </w:r>
    </w:p>
    <w:p w14:paraId="19043D97" w14:textId="77777777" w:rsidR="0031270A" w:rsidRPr="005869AE" w:rsidRDefault="0031270A" w:rsidP="0031270A">
      <w:pPr>
        <w:shd w:val="clear" w:color="auto" w:fill="FFFFFF"/>
        <w:spacing w:line="360" w:lineRule="auto"/>
        <w:ind w:left="284" w:right="616"/>
        <w:jc w:val="both"/>
        <w:rPr>
          <w:rFonts w:ascii="Palatino Linotype" w:eastAsia="Calibri" w:hAnsi="Palatino Linotype" w:cs="Arial"/>
          <w:b/>
          <w:lang w:val="es-ES"/>
        </w:rPr>
      </w:pPr>
    </w:p>
    <w:p w14:paraId="52BB8100" w14:textId="77777777" w:rsidR="0031270A" w:rsidRPr="005869AE" w:rsidRDefault="0031270A" w:rsidP="0031270A">
      <w:pPr>
        <w:pStyle w:val="Prrafodelista"/>
        <w:shd w:val="clear" w:color="auto" w:fill="FFFFFF"/>
        <w:spacing w:line="360" w:lineRule="auto"/>
        <w:ind w:left="284" w:right="616"/>
        <w:jc w:val="both"/>
        <w:rPr>
          <w:rFonts w:ascii="Palatino Linotype" w:eastAsia="Calibri" w:hAnsi="Palatino Linotype" w:cs="Arial"/>
          <w:b/>
        </w:rPr>
      </w:pPr>
      <w:r w:rsidRPr="005869AE">
        <w:rPr>
          <w:rFonts w:ascii="Palatino Linotype" w:eastAsia="Calibri" w:hAnsi="Palatino Linotype" w:cs="Arial"/>
          <w:b/>
        </w:rPr>
        <w:t xml:space="preserve">b) Minutas de trabajo, actas o documentos elaborados y en los que por medio de firma autógrafa haya participado el Maestro en Economía y Negocios Internacionales Diego </w:t>
      </w:r>
      <w:proofErr w:type="spellStart"/>
      <w:r w:rsidRPr="005869AE">
        <w:rPr>
          <w:rFonts w:ascii="Palatino Linotype" w:eastAsia="Calibri" w:hAnsi="Palatino Linotype" w:cs="Arial"/>
          <w:b/>
        </w:rPr>
        <w:t>Gorostieta</w:t>
      </w:r>
      <w:proofErr w:type="spellEnd"/>
      <w:r w:rsidRPr="005869AE">
        <w:rPr>
          <w:rFonts w:ascii="Palatino Linotype" w:eastAsia="Calibri" w:hAnsi="Palatino Linotype" w:cs="Arial"/>
          <w:b/>
        </w:rPr>
        <w:t xml:space="preserve"> </w:t>
      </w:r>
      <w:proofErr w:type="spellStart"/>
      <w:r w:rsidRPr="005869AE">
        <w:rPr>
          <w:rFonts w:ascii="Palatino Linotype" w:eastAsia="Calibri" w:hAnsi="Palatino Linotype" w:cs="Arial"/>
          <w:b/>
        </w:rPr>
        <w:t>Solorzano</w:t>
      </w:r>
      <w:proofErr w:type="spellEnd"/>
      <w:r w:rsidRPr="005869AE">
        <w:rPr>
          <w:rFonts w:ascii="Palatino Linotype" w:eastAsia="Calibri" w:hAnsi="Palatino Linotype" w:cs="Arial"/>
          <w:b/>
        </w:rPr>
        <w:t xml:space="preserve"> durante la relación laboral antes de ser despedido.</w:t>
      </w:r>
    </w:p>
    <w:p w14:paraId="7E50D136" w14:textId="77777777" w:rsidR="0031270A" w:rsidRPr="005869AE" w:rsidRDefault="0031270A" w:rsidP="0031270A">
      <w:pPr>
        <w:pStyle w:val="Prrafodelista"/>
        <w:shd w:val="clear" w:color="auto" w:fill="FFFFFF"/>
        <w:spacing w:line="360" w:lineRule="auto"/>
        <w:ind w:left="284" w:right="616"/>
        <w:jc w:val="both"/>
        <w:rPr>
          <w:rFonts w:ascii="Palatino Linotype" w:eastAsia="Calibri" w:hAnsi="Palatino Linotype" w:cs="Arial"/>
          <w:b/>
          <w:lang w:val="es-ES"/>
        </w:rPr>
      </w:pPr>
      <w:r w:rsidRPr="005869AE">
        <w:rPr>
          <w:rFonts w:ascii="Palatino Linotype" w:eastAsia="Calibri" w:hAnsi="Palatino Linotype" w:cs="Arial"/>
          <w:b/>
        </w:rPr>
        <w:t xml:space="preserve">c) Status y evidencias de cómo se encuentra actualmente la incorporación ante el Instituto de Seguridad Social del Estado de México y Municipios del Maestro en Economía y Negocios Internacionales Diego </w:t>
      </w:r>
      <w:proofErr w:type="spellStart"/>
      <w:r w:rsidRPr="005869AE">
        <w:rPr>
          <w:rFonts w:ascii="Palatino Linotype" w:eastAsia="Calibri" w:hAnsi="Palatino Linotype" w:cs="Arial"/>
          <w:b/>
        </w:rPr>
        <w:t>Gorostieta</w:t>
      </w:r>
      <w:proofErr w:type="spellEnd"/>
      <w:r w:rsidRPr="005869AE">
        <w:rPr>
          <w:rFonts w:ascii="Palatino Linotype" w:eastAsia="Calibri" w:hAnsi="Palatino Linotype" w:cs="Arial"/>
          <w:b/>
        </w:rPr>
        <w:t xml:space="preserve"> </w:t>
      </w:r>
      <w:proofErr w:type="spellStart"/>
      <w:r w:rsidRPr="005869AE">
        <w:rPr>
          <w:rFonts w:ascii="Palatino Linotype" w:eastAsia="Calibri" w:hAnsi="Palatino Linotype" w:cs="Arial"/>
          <w:b/>
        </w:rPr>
        <w:t>Solorzano</w:t>
      </w:r>
      <w:proofErr w:type="spellEnd"/>
      <w:r w:rsidRPr="005869AE">
        <w:rPr>
          <w:rFonts w:ascii="Palatino Linotype" w:eastAsia="Calibri" w:hAnsi="Palatino Linotype" w:cs="Arial"/>
          <w:b/>
        </w:rPr>
        <w:t xml:space="preserve"> por parte de esta institución (activo o baja).</w:t>
      </w:r>
    </w:p>
    <w:p w14:paraId="7D76FA40" w14:textId="77777777" w:rsidR="0031270A" w:rsidRPr="005869AE" w:rsidRDefault="0031270A" w:rsidP="0031270A">
      <w:pPr>
        <w:pStyle w:val="Prrafodelista"/>
        <w:rPr>
          <w:rFonts w:ascii="Palatino Linotype" w:eastAsia="Calibri" w:hAnsi="Palatino Linotype" w:cs="Arial"/>
          <w:b/>
        </w:rPr>
      </w:pPr>
    </w:p>
    <w:p w14:paraId="586B7058" w14:textId="77777777" w:rsidR="0031270A" w:rsidRPr="005869AE" w:rsidRDefault="0031270A" w:rsidP="0031270A">
      <w:pPr>
        <w:pStyle w:val="Prrafodelista"/>
        <w:shd w:val="clear" w:color="auto" w:fill="FFFFFF"/>
        <w:spacing w:line="360" w:lineRule="auto"/>
        <w:ind w:left="284" w:right="616"/>
        <w:jc w:val="both"/>
        <w:rPr>
          <w:rFonts w:ascii="Palatino Linotype" w:eastAsia="Calibri" w:hAnsi="Palatino Linotype" w:cs="Arial"/>
          <w:b/>
        </w:rPr>
      </w:pPr>
      <w:r w:rsidRPr="005869AE">
        <w:rPr>
          <w:rFonts w:ascii="Palatino Linotype" w:eastAsia="Calibri" w:hAnsi="Palatino Linotype" w:cs="Arial"/>
          <w:b/>
        </w:rPr>
        <w:lastRenderedPageBreak/>
        <w:t xml:space="preserve">d) Nombramiento como Profesor de Asignatura del Maestro en Economía y Negocios Internacionales Diego </w:t>
      </w:r>
      <w:proofErr w:type="spellStart"/>
      <w:r w:rsidRPr="005869AE">
        <w:rPr>
          <w:rFonts w:ascii="Palatino Linotype" w:eastAsia="Calibri" w:hAnsi="Palatino Linotype" w:cs="Arial"/>
          <w:b/>
        </w:rPr>
        <w:t>Gorostieta</w:t>
      </w:r>
      <w:proofErr w:type="spellEnd"/>
      <w:r w:rsidRPr="005869AE">
        <w:rPr>
          <w:rFonts w:ascii="Palatino Linotype" w:eastAsia="Calibri" w:hAnsi="Palatino Linotype" w:cs="Arial"/>
          <w:b/>
        </w:rPr>
        <w:t xml:space="preserve"> </w:t>
      </w:r>
      <w:proofErr w:type="spellStart"/>
      <w:r w:rsidRPr="005869AE">
        <w:rPr>
          <w:rFonts w:ascii="Palatino Linotype" w:eastAsia="Calibri" w:hAnsi="Palatino Linotype" w:cs="Arial"/>
          <w:b/>
        </w:rPr>
        <w:t>Solorzano</w:t>
      </w:r>
      <w:proofErr w:type="spellEnd"/>
      <w:r w:rsidRPr="005869AE">
        <w:rPr>
          <w:rFonts w:ascii="Palatino Linotype" w:eastAsia="Calibri" w:hAnsi="Palatino Linotype" w:cs="Arial"/>
          <w:b/>
        </w:rPr>
        <w:t xml:space="preserve"> durante el tiempo que prestó sus servicios antes de ser despedido.</w:t>
      </w:r>
    </w:p>
    <w:p w14:paraId="2CC1CCFE" w14:textId="77777777" w:rsidR="0031270A" w:rsidRPr="005869AE" w:rsidRDefault="0031270A" w:rsidP="0031270A">
      <w:pPr>
        <w:pStyle w:val="Prrafodelista"/>
        <w:shd w:val="clear" w:color="auto" w:fill="FFFFFF"/>
        <w:spacing w:line="360" w:lineRule="auto"/>
        <w:ind w:left="284" w:right="616"/>
        <w:jc w:val="both"/>
        <w:rPr>
          <w:rFonts w:ascii="Palatino Linotype" w:eastAsia="Calibri" w:hAnsi="Palatino Linotype" w:cs="Arial"/>
          <w:b/>
        </w:rPr>
      </w:pPr>
    </w:p>
    <w:p w14:paraId="21E1EAC4" w14:textId="77777777" w:rsidR="0031270A" w:rsidRPr="005869AE" w:rsidRDefault="0031270A" w:rsidP="0031270A">
      <w:pPr>
        <w:pStyle w:val="Prrafodelista"/>
        <w:shd w:val="clear" w:color="auto" w:fill="FFFFFF"/>
        <w:spacing w:line="360" w:lineRule="auto"/>
        <w:ind w:left="284" w:right="616"/>
        <w:jc w:val="both"/>
        <w:rPr>
          <w:rFonts w:ascii="Palatino Linotype" w:eastAsia="Calibri" w:hAnsi="Palatino Linotype" w:cs="Arial"/>
          <w:b/>
        </w:rPr>
      </w:pPr>
      <w:r w:rsidRPr="005869AE">
        <w:rPr>
          <w:rFonts w:ascii="Palatino Linotype" w:eastAsia="Calibri" w:hAnsi="Palatino Linotype" w:cs="Arial"/>
          <w:b/>
          <w:lang w:val="es-ES"/>
        </w:rPr>
        <w:t xml:space="preserve">e) Listado de materias, unidades de aprendizaje o módulos impartidos por el Maestro en Economía y Negocios Internacionales Diego </w:t>
      </w:r>
      <w:proofErr w:type="spellStart"/>
      <w:r w:rsidRPr="005869AE">
        <w:rPr>
          <w:rFonts w:ascii="Palatino Linotype" w:eastAsia="Calibri" w:hAnsi="Palatino Linotype" w:cs="Arial"/>
          <w:b/>
          <w:lang w:val="es-ES"/>
        </w:rPr>
        <w:t>Gorostieta</w:t>
      </w:r>
      <w:proofErr w:type="spellEnd"/>
      <w:r w:rsidRPr="005869AE">
        <w:rPr>
          <w:rFonts w:ascii="Palatino Linotype" w:eastAsia="Calibri" w:hAnsi="Palatino Linotype" w:cs="Arial"/>
          <w:b/>
          <w:lang w:val="es-ES"/>
        </w:rPr>
        <w:t xml:space="preserve"> </w:t>
      </w:r>
      <w:proofErr w:type="spellStart"/>
      <w:r w:rsidRPr="005869AE">
        <w:rPr>
          <w:rFonts w:ascii="Palatino Linotype" w:eastAsia="Calibri" w:hAnsi="Palatino Linotype" w:cs="Arial"/>
          <w:b/>
          <w:lang w:val="es-ES"/>
        </w:rPr>
        <w:t>Solorzano</w:t>
      </w:r>
      <w:proofErr w:type="spellEnd"/>
      <w:r w:rsidRPr="005869AE">
        <w:rPr>
          <w:rFonts w:ascii="Palatino Linotype" w:eastAsia="Calibri" w:hAnsi="Palatino Linotype" w:cs="Arial"/>
          <w:b/>
          <w:lang w:val="es-ES"/>
        </w:rPr>
        <w:t xml:space="preserve"> durante el tiempo que prestó sus servicios antes de su despido.</w:t>
      </w:r>
    </w:p>
    <w:p w14:paraId="72F82768" w14:textId="77777777" w:rsidR="0031270A" w:rsidRPr="005869AE" w:rsidRDefault="0031270A" w:rsidP="0031270A">
      <w:pPr>
        <w:pStyle w:val="Prrafodelista"/>
        <w:rPr>
          <w:rFonts w:ascii="Palatino Linotype" w:eastAsia="Calibri" w:hAnsi="Palatino Linotype" w:cs="Arial"/>
          <w:b/>
        </w:rPr>
      </w:pPr>
    </w:p>
    <w:p w14:paraId="350CC88D" w14:textId="77777777" w:rsidR="0031270A" w:rsidRPr="005869AE" w:rsidRDefault="0031270A" w:rsidP="0031270A">
      <w:pPr>
        <w:pStyle w:val="Prrafodelista"/>
        <w:shd w:val="clear" w:color="auto" w:fill="FFFFFF"/>
        <w:spacing w:line="360" w:lineRule="auto"/>
        <w:ind w:left="284" w:right="616"/>
        <w:jc w:val="both"/>
        <w:rPr>
          <w:rFonts w:ascii="Palatino Linotype" w:eastAsia="Calibri" w:hAnsi="Palatino Linotype" w:cs="Arial"/>
          <w:b/>
          <w:lang w:val="es-ES"/>
        </w:rPr>
      </w:pPr>
      <w:r w:rsidRPr="005869AE">
        <w:rPr>
          <w:rFonts w:ascii="Palatino Linotype" w:eastAsia="Calibri" w:hAnsi="Palatino Linotype" w:cs="Arial"/>
          <w:b/>
        </w:rPr>
        <w:t xml:space="preserve">f) Actas de evaluación que fueran emitidas por el Maestro en Economía y Negocios Internacionales Diego </w:t>
      </w:r>
      <w:proofErr w:type="spellStart"/>
      <w:r w:rsidRPr="005869AE">
        <w:rPr>
          <w:rFonts w:ascii="Palatino Linotype" w:eastAsia="Calibri" w:hAnsi="Palatino Linotype" w:cs="Arial"/>
          <w:b/>
        </w:rPr>
        <w:t>Gorostieta</w:t>
      </w:r>
      <w:proofErr w:type="spellEnd"/>
      <w:r w:rsidRPr="005869AE">
        <w:rPr>
          <w:rFonts w:ascii="Palatino Linotype" w:eastAsia="Calibri" w:hAnsi="Palatino Linotype" w:cs="Arial"/>
          <w:b/>
        </w:rPr>
        <w:t xml:space="preserve"> </w:t>
      </w:r>
      <w:proofErr w:type="spellStart"/>
      <w:r w:rsidRPr="005869AE">
        <w:rPr>
          <w:rFonts w:ascii="Palatino Linotype" w:eastAsia="Calibri" w:hAnsi="Palatino Linotype" w:cs="Arial"/>
          <w:b/>
        </w:rPr>
        <w:t>Solorzano</w:t>
      </w:r>
      <w:proofErr w:type="spellEnd"/>
      <w:r w:rsidRPr="005869AE">
        <w:rPr>
          <w:rFonts w:ascii="Palatino Linotype" w:eastAsia="Calibri" w:hAnsi="Palatino Linotype" w:cs="Arial"/>
          <w:b/>
        </w:rPr>
        <w:t xml:space="preserve"> durante el tiempo que prestó sus servicios antes de su despido y en su condición de Profesor de Asignatura como lo ha referido el Departamento de Recursos Humanos de la Institución.</w:t>
      </w:r>
    </w:p>
    <w:p w14:paraId="4676A828" w14:textId="77777777" w:rsidR="0031270A" w:rsidRPr="005869AE" w:rsidRDefault="0031270A" w:rsidP="0031270A">
      <w:pPr>
        <w:pStyle w:val="Prrafodelista"/>
        <w:rPr>
          <w:rFonts w:ascii="Palatino Linotype" w:hAnsi="Palatino Linotype"/>
          <w:b/>
          <w:lang w:val="es-ES"/>
        </w:rPr>
      </w:pPr>
    </w:p>
    <w:p w14:paraId="511DE5B1" w14:textId="77777777" w:rsidR="0031270A" w:rsidRPr="005869AE" w:rsidRDefault="0031270A" w:rsidP="0031270A">
      <w:pPr>
        <w:pStyle w:val="Prrafodelista"/>
        <w:shd w:val="clear" w:color="auto" w:fill="FFFFFF"/>
        <w:spacing w:line="360" w:lineRule="auto"/>
        <w:ind w:left="284" w:right="616"/>
        <w:jc w:val="both"/>
        <w:rPr>
          <w:rFonts w:ascii="Palatino Linotype" w:eastAsia="Calibri" w:hAnsi="Palatino Linotype" w:cs="Arial"/>
          <w:b/>
          <w:lang w:val="es-ES"/>
        </w:rPr>
      </w:pPr>
      <w:r w:rsidRPr="005869AE">
        <w:rPr>
          <w:rFonts w:ascii="Palatino Linotype" w:hAnsi="Palatino Linotype"/>
          <w:b/>
          <w:lang w:val="es-ES"/>
        </w:rPr>
        <w:t xml:space="preserve">g) Mencionar cual es la relación laboral actual con el Maestro en Economía y Negocios Internacionales Diego </w:t>
      </w:r>
      <w:proofErr w:type="spellStart"/>
      <w:r w:rsidRPr="005869AE">
        <w:rPr>
          <w:rFonts w:ascii="Palatino Linotype" w:hAnsi="Palatino Linotype"/>
          <w:b/>
          <w:lang w:val="es-ES"/>
        </w:rPr>
        <w:t>Gorostieta</w:t>
      </w:r>
      <w:proofErr w:type="spellEnd"/>
      <w:r w:rsidRPr="005869AE">
        <w:rPr>
          <w:rFonts w:ascii="Palatino Linotype" w:hAnsi="Palatino Linotype"/>
          <w:b/>
          <w:lang w:val="es-ES"/>
        </w:rPr>
        <w:t xml:space="preserve"> </w:t>
      </w:r>
      <w:proofErr w:type="spellStart"/>
      <w:r w:rsidRPr="005869AE">
        <w:rPr>
          <w:rFonts w:ascii="Palatino Linotype" w:hAnsi="Palatino Linotype"/>
          <w:b/>
          <w:lang w:val="es-ES"/>
        </w:rPr>
        <w:t>Solorzano</w:t>
      </w:r>
      <w:proofErr w:type="spellEnd"/>
      <w:r w:rsidRPr="005869AE">
        <w:rPr>
          <w:rFonts w:ascii="Palatino Linotype" w:hAnsi="Palatino Linotype"/>
          <w:b/>
          <w:lang w:val="es-ES"/>
        </w:rPr>
        <w:t xml:space="preserve">. </w:t>
      </w:r>
    </w:p>
    <w:p w14:paraId="03018501" w14:textId="77777777" w:rsidR="0031270A" w:rsidRPr="005869AE" w:rsidRDefault="0031270A" w:rsidP="0031270A">
      <w:pPr>
        <w:pStyle w:val="Prrafodelista"/>
        <w:rPr>
          <w:rFonts w:ascii="Palatino Linotype" w:hAnsi="Palatino Linotype"/>
          <w:b/>
          <w:lang w:val="es-ES"/>
        </w:rPr>
      </w:pPr>
    </w:p>
    <w:p w14:paraId="6C5838B3" w14:textId="77777777" w:rsidR="0031270A" w:rsidRPr="005869AE" w:rsidRDefault="0031270A" w:rsidP="0031270A">
      <w:pPr>
        <w:pStyle w:val="Prrafodelista"/>
        <w:shd w:val="clear" w:color="auto" w:fill="FFFFFF"/>
        <w:spacing w:line="360" w:lineRule="auto"/>
        <w:ind w:left="284" w:right="616"/>
        <w:jc w:val="both"/>
        <w:rPr>
          <w:rFonts w:ascii="Palatino Linotype" w:eastAsia="Calibri" w:hAnsi="Palatino Linotype" w:cs="Arial"/>
          <w:b/>
          <w:lang w:val="es-ES"/>
        </w:rPr>
      </w:pPr>
      <w:r w:rsidRPr="005869AE">
        <w:rPr>
          <w:rFonts w:ascii="Palatino Linotype" w:hAnsi="Palatino Linotype"/>
          <w:b/>
          <w:lang w:val="es-ES"/>
        </w:rPr>
        <w:t xml:space="preserve">h) Depósitos, transferencias y pagos que de acuerdo a su </w:t>
      </w:r>
      <w:proofErr w:type="spellStart"/>
      <w:r w:rsidRPr="005869AE">
        <w:rPr>
          <w:rFonts w:ascii="Palatino Linotype" w:hAnsi="Palatino Linotype"/>
          <w:b/>
          <w:lang w:val="es-ES"/>
        </w:rPr>
        <w:t>ipomex</w:t>
      </w:r>
      <w:proofErr w:type="spellEnd"/>
      <w:r w:rsidRPr="005869AE">
        <w:rPr>
          <w:rFonts w:ascii="Palatino Linotype" w:hAnsi="Palatino Linotype"/>
          <w:b/>
          <w:lang w:val="es-ES"/>
        </w:rPr>
        <w:t xml:space="preserve"> sigue laborando y ha recibido desde mayo 2018 hasta el día de hoy el Maestro en Economía y Negocios Internacionales Diego </w:t>
      </w:r>
      <w:proofErr w:type="spellStart"/>
      <w:r w:rsidRPr="005869AE">
        <w:rPr>
          <w:rFonts w:ascii="Palatino Linotype" w:hAnsi="Palatino Linotype"/>
          <w:b/>
          <w:lang w:val="es-ES"/>
        </w:rPr>
        <w:t>Gorostieta</w:t>
      </w:r>
      <w:proofErr w:type="spellEnd"/>
      <w:r w:rsidRPr="005869AE">
        <w:rPr>
          <w:rFonts w:ascii="Palatino Linotype" w:hAnsi="Palatino Linotype"/>
          <w:b/>
          <w:lang w:val="es-ES"/>
        </w:rPr>
        <w:t xml:space="preserve"> </w:t>
      </w:r>
      <w:proofErr w:type="spellStart"/>
      <w:r w:rsidRPr="005869AE">
        <w:rPr>
          <w:rFonts w:ascii="Palatino Linotype" w:hAnsi="Palatino Linotype"/>
          <w:b/>
          <w:lang w:val="es-ES"/>
        </w:rPr>
        <w:t>Solorzano</w:t>
      </w:r>
      <w:proofErr w:type="spellEnd"/>
      <w:r w:rsidRPr="005869AE">
        <w:rPr>
          <w:rFonts w:ascii="Palatino Linotype" w:hAnsi="Palatino Linotype"/>
          <w:b/>
          <w:lang w:val="es-ES"/>
        </w:rPr>
        <w:t>, con motivo de su sueldo y prestaciones o finiquito concepto del despido que fue objeto.</w:t>
      </w:r>
    </w:p>
    <w:p w14:paraId="0F8413DC" w14:textId="77777777" w:rsidR="0031270A" w:rsidRPr="005869AE" w:rsidRDefault="0031270A" w:rsidP="0031270A">
      <w:pPr>
        <w:pStyle w:val="Prrafodelista"/>
        <w:rPr>
          <w:rFonts w:ascii="Palatino Linotype" w:hAnsi="Palatino Linotype"/>
          <w:b/>
          <w:lang w:val="es-ES"/>
        </w:rPr>
      </w:pPr>
    </w:p>
    <w:p w14:paraId="58FA8775" w14:textId="77777777" w:rsidR="0031270A" w:rsidRPr="005869AE" w:rsidRDefault="0031270A" w:rsidP="0031270A">
      <w:pPr>
        <w:pStyle w:val="Prrafodelista"/>
        <w:shd w:val="clear" w:color="auto" w:fill="FFFFFF"/>
        <w:spacing w:line="360" w:lineRule="auto"/>
        <w:ind w:left="284" w:right="616"/>
        <w:jc w:val="both"/>
        <w:rPr>
          <w:rFonts w:ascii="Palatino Linotype" w:eastAsia="Calibri" w:hAnsi="Palatino Linotype" w:cs="Arial"/>
          <w:b/>
          <w:lang w:val="es-ES"/>
        </w:rPr>
      </w:pPr>
      <w:r w:rsidRPr="005869AE">
        <w:rPr>
          <w:rFonts w:ascii="Palatino Linotype" w:hAnsi="Palatino Linotype"/>
          <w:b/>
          <w:lang w:val="es-ES"/>
        </w:rPr>
        <w:t xml:space="preserve">i) En caso de no haber generado depósito, transferencia o medio de pago alguno al Maestro en Economía y Negocios Internacionales Diego </w:t>
      </w:r>
      <w:proofErr w:type="spellStart"/>
      <w:r w:rsidRPr="005869AE">
        <w:rPr>
          <w:rFonts w:ascii="Palatino Linotype" w:hAnsi="Palatino Linotype"/>
          <w:b/>
          <w:lang w:val="es-ES"/>
        </w:rPr>
        <w:t>Gorostieta</w:t>
      </w:r>
      <w:proofErr w:type="spellEnd"/>
      <w:r w:rsidRPr="005869AE">
        <w:rPr>
          <w:rFonts w:ascii="Palatino Linotype" w:hAnsi="Palatino Linotype"/>
          <w:b/>
          <w:lang w:val="es-ES"/>
        </w:rPr>
        <w:t xml:space="preserve"> </w:t>
      </w:r>
      <w:proofErr w:type="spellStart"/>
      <w:r w:rsidRPr="005869AE">
        <w:rPr>
          <w:rFonts w:ascii="Palatino Linotype" w:hAnsi="Palatino Linotype"/>
          <w:b/>
          <w:lang w:val="es-ES"/>
        </w:rPr>
        <w:t>Solorzano</w:t>
      </w:r>
      <w:proofErr w:type="spellEnd"/>
      <w:r w:rsidRPr="005869AE">
        <w:rPr>
          <w:rFonts w:ascii="Palatino Linotype" w:hAnsi="Palatino Linotype"/>
          <w:b/>
          <w:lang w:val="es-ES"/>
        </w:rPr>
        <w:t xml:space="preserve"> de mayo 2018 al día de hoy, indicar que se ha hecho con ese recurso producto del trabajo del mismo y salario asignado que según su </w:t>
      </w:r>
      <w:proofErr w:type="spellStart"/>
      <w:r w:rsidRPr="005869AE">
        <w:rPr>
          <w:rFonts w:ascii="Palatino Linotype" w:hAnsi="Palatino Linotype"/>
          <w:b/>
          <w:lang w:val="es-ES"/>
        </w:rPr>
        <w:t>ipomex</w:t>
      </w:r>
      <w:proofErr w:type="spellEnd"/>
      <w:r w:rsidRPr="005869AE">
        <w:rPr>
          <w:rFonts w:ascii="Palatino Linotype" w:hAnsi="Palatino Linotype"/>
          <w:b/>
          <w:lang w:val="es-ES"/>
        </w:rPr>
        <w:t xml:space="preserve"> este trabajador aún labora ahí.</w:t>
      </w:r>
    </w:p>
    <w:p w14:paraId="13F38E17" w14:textId="77777777" w:rsidR="0024517F" w:rsidRPr="005869AE" w:rsidRDefault="0024517F" w:rsidP="00626C3C">
      <w:pPr>
        <w:pStyle w:val="Prrafodelista"/>
        <w:shd w:val="clear" w:color="auto" w:fill="FFFFFF"/>
        <w:spacing w:line="360" w:lineRule="auto"/>
        <w:ind w:left="1403" w:right="49"/>
        <w:jc w:val="both"/>
        <w:rPr>
          <w:rFonts w:ascii="Palatino Linotype" w:hAnsi="Palatino Linotype"/>
          <w:b/>
        </w:rPr>
      </w:pPr>
    </w:p>
    <w:p w14:paraId="678DBCED" w14:textId="3BB5C9A8" w:rsidR="0024517F" w:rsidRPr="005869AE" w:rsidRDefault="0024517F" w:rsidP="007A108F">
      <w:pPr>
        <w:pStyle w:val="Prrafodelista"/>
        <w:numPr>
          <w:ilvl w:val="0"/>
          <w:numId w:val="12"/>
        </w:numPr>
        <w:tabs>
          <w:tab w:val="left" w:pos="851"/>
        </w:tabs>
        <w:spacing w:line="360" w:lineRule="auto"/>
        <w:ind w:left="0" w:right="49" w:firstLine="0"/>
        <w:jc w:val="both"/>
        <w:rPr>
          <w:rFonts w:ascii="Palatino Linotype" w:eastAsia="MS Mincho" w:hAnsi="Palatino Linotype" w:cs="Times New Roman"/>
          <w:u w:val="single"/>
          <w:lang w:val="es-ES"/>
        </w:rPr>
      </w:pPr>
      <w:r w:rsidRPr="005869AE">
        <w:rPr>
          <w:rFonts w:ascii="Palatino Linotype" w:eastAsia="MS Mincho" w:hAnsi="Palatino Linotype" w:cs="Times New Roman"/>
          <w:lang w:val="es-ES"/>
        </w:rPr>
        <w:t xml:space="preserve">Ante ello el </w:t>
      </w:r>
      <w:r w:rsidRPr="005869AE">
        <w:rPr>
          <w:rFonts w:ascii="Palatino Linotype" w:eastAsia="MS Mincho" w:hAnsi="Palatino Linotype" w:cs="Times New Roman"/>
          <w:b/>
          <w:lang w:val="es-ES"/>
        </w:rPr>
        <w:t xml:space="preserve">SUJETO OBLIGADO </w:t>
      </w:r>
      <w:r w:rsidR="00657C56">
        <w:rPr>
          <w:rFonts w:ascii="Palatino Linotype" w:eastAsia="MS Mincho" w:hAnsi="Palatino Linotype" w:cs="Times New Roman"/>
          <w:lang w:val="es-ES"/>
        </w:rPr>
        <w:t xml:space="preserve">a través de sus escritos aporta diversa </w:t>
      </w:r>
      <w:r w:rsidRPr="005869AE">
        <w:rPr>
          <w:rFonts w:ascii="Palatino Linotype" w:eastAsia="MS Mincho" w:hAnsi="Palatino Linotype" w:cs="Times New Roman"/>
          <w:lang w:val="es-ES"/>
        </w:rPr>
        <w:t xml:space="preserve">información, </w:t>
      </w:r>
      <w:r w:rsidRPr="005869AE">
        <w:rPr>
          <w:rFonts w:ascii="Palatino Linotype" w:eastAsia="Calibri" w:hAnsi="Palatino Linotype" w:cs="Arial"/>
          <w:lang w:val="es-ES" w:eastAsia="en-US"/>
        </w:rPr>
        <w:t>así las cosas</w:t>
      </w:r>
      <w:r w:rsidR="00657C56">
        <w:rPr>
          <w:rFonts w:ascii="Palatino Linotype" w:eastAsia="Calibri" w:hAnsi="Palatino Linotype" w:cs="Arial"/>
          <w:lang w:val="es-ES" w:eastAsia="en-US"/>
        </w:rPr>
        <w:t>,</w:t>
      </w:r>
      <w:r w:rsidRPr="005869AE">
        <w:rPr>
          <w:rFonts w:ascii="Palatino Linotype" w:eastAsia="Calibri" w:hAnsi="Palatino Linotype" w:cs="Arial"/>
          <w:lang w:val="es-ES" w:eastAsia="en-US"/>
        </w:rPr>
        <w:t xml:space="preserve"> lo conducente en el presente caso en concreto, es verificar si la información que remitió el Sujeto Obligado es suficiente para colmar el derecho al acceso a la información del particular. </w:t>
      </w:r>
    </w:p>
    <w:p w14:paraId="62D2A942" w14:textId="77777777" w:rsidR="0024517F" w:rsidRPr="005869AE" w:rsidRDefault="0024517F" w:rsidP="00626C3C">
      <w:pPr>
        <w:pStyle w:val="Prrafodelista"/>
        <w:rPr>
          <w:rFonts w:ascii="Palatino Linotype" w:eastAsia="Calibri" w:hAnsi="Palatino Linotype" w:cs="Arial"/>
          <w:lang w:val="es-ES" w:eastAsia="en-US"/>
        </w:rPr>
      </w:pPr>
    </w:p>
    <w:p w14:paraId="72F20089" w14:textId="18669DA9" w:rsidR="00626C3C" w:rsidRPr="005869AE" w:rsidRDefault="0024517F" w:rsidP="0031270A">
      <w:pPr>
        <w:pStyle w:val="Prrafodelista"/>
        <w:numPr>
          <w:ilvl w:val="0"/>
          <w:numId w:val="12"/>
        </w:numPr>
        <w:tabs>
          <w:tab w:val="left" w:pos="851"/>
        </w:tabs>
        <w:spacing w:line="360" w:lineRule="auto"/>
        <w:ind w:left="0" w:right="49" w:firstLine="0"/>
        <w:jc w:val="both"/>
        <w:rPr>
          <w:rFonts w:ascii="Palatino Linotype" w:eastAsia="MS Mincho" w:hAnsi="Palatino Linotype" w:cs="Times New Roman"/>
          <w:u w:val="single"/>
          <w:lang w:val="es-ES"/>
        </w:rPr>
      </w:pPr>
      <w:r w:rsidRPr="005869AE">
        <w:rPr>
          <w:rFonts w:ascii="Palatino Linotype" w:eastAsia="Calibri" w:hAnsi="Palatino Linotype" w:cs="Arial"/>
          <w:lang w:val="es-ES" w:eastAsia="en-US"/>
        </w:rPr>
        <w:t xml:space="preserve">Por ello </w:t>
      </w:r>
      <w:r w:rsidRPr="005869AE">
        <w:rPr>
          <w:rFonts w:ascii="Palatino Linotype" w:eastAsia="Calibri" w:hAnsi="Palatino Linotype" w:cs="Times New Roman"/>
          <w:lang w:val="es-ES" w:eastAsia="en-US"/>
        </w:rPr>
        <w:t xml:space="preserve">este Pleno considera necesario </w:t>
      </w:r>
      <w:r w:rsidRPr="005869AE">
        <w:rPr>
          <w:rFonts w:ascii="Palatino Linotype" w:eastAsia="Calibri" w:hAnsi="Palatino Linotype" w:cs="Arial"/>
          <w:lang w:val="es-ES" w:eastAsia="en-US"/>
        </w:rPr>
        <w:t xml:space="preserve">mencionar que por cuestiones de técnica jurídica, así como para determinar si </w:t>
      </w:r>
      <w:r w:rsidRPr="005869AE">
        <w:rPr>
          <w:rFonts w:ascii="Palatino Linotype" w:eastAsia="Calibri" w:hAnsi="Palatino Linotype" w:cs="Times New Roman"/>
          <w:lang w:val="es-ES" w:eastAsia="en-US"/>
        </w:rPr>
        <w:t xml:space="preserve">la información emitida por el </w:t>
      </w:r>
      <w:r w:rsidRPr="005869AE">
        <w:rPr>
          <w:rFonts w:ascii="Palatino Linotype" w:eastAsia="Calibri" w:hAnsi="Palatino Linotype" w:cs="Times New Roman"/>
          <w:b/>
          <w:lang w:val="es-ES" w:eastAsia="en-US"/>
        </w:rPr>
        <w:t>SUJETO OBLIGADO</w:t>
      </w:r>
      <w:r w:rsidRPr="005869AE">
        <w:rPr>
          <w:rFonts w:ascii="Palatino Linotype" w:eastAsia="Calibri" w:hAnsi="Palatino Linotype" w:cs="Times New Roman"/>
          <w:lang w:val="es-ES" w:eastAsia="en-US"/>
        </w:rPr>
        <w:t xml:space="preserve">, atendió de manera puntual a todos y cada uno de los requerimientos formulados por el recurrente, </w:t>
      </w:r>
      <w:r w:rsidRPr="005869AE">
        <w:rPr>
          <w:rFonts w:ascii="Palatino Linotype" w:eastAsia="Calibri" w:hAnsi="Palatino Linotype" w:cs="Times New Roman"/>
          <w:color w:val="000000"/>
          <w:lang w:val="es-ES" w:eastAsia="en-US"/>
        </w:rPr>
        <w:t>se considera pertinente elaborar un cuadro de análisis</w:t>
      </w:r>
      <w:r w:rsidRPr="005869AE">
        <w:rPr>
          <w:rFonts w:ascii="Palatino Linotype" w:hAnsi="Palatino Linotype" w:cs="Times New Roman"/>
          <w:color w:val="000000"/>
          <w:vertAlign w:val="superscript"/>
          <w:lang w:val="es-ES" w:eastAsia="en-US"/>
        </w:rPr>
        <w:footnoteReference w:id="2"/>
      </w:r>
      <w:r w:rsidRPr="005869AE">
        <w:rPr>
          <w:rFonts w:ascii="Palatino Linotype" w:eastAsia="Calibri" w:hAnsi="Palatino Linotype" w:cs="Times New Roman"/>
          <w:color w:val="000000"/>
          <w:lang w:val="es-ES" w:eastAsia="en-US"/>
        </w:rPr>
        <w:t>, mismo que se inserta a continuación:</w:t>
      </w:r>
    </w:p>
    <w:p w14:paraId="490B81AD" w14:textId="77777777" w:rsidR="00626C3C" w:rsidRPr="005869AE" w:rsidRDefault="00626C3C" w:rsidP="00626C3C">
      <w:pPr>
        <w:spacing w:line="360" w:lineRule="auto"/>
        <w:ind w:left="360" w:right="49"/>
        <w:contextualSpacing/>
        <w:jc w:val="both"/>
        <w:rPr>
          <w:rFonts w:ascii="Palatino Linotype" w:eastAsia="Calibri" w:hAnsi="Palatino Linotype" w:cs="Arial"/>
          <w:lang w:val="es-ES" w:eastAsia="en-US"/>
        </w:rPr>
      </w:pPr>
    </w:p>
    <w:tbl>
      <w:tblPr>
        <w:tblStyle w:val="Tablaconcuadrcula21"/>
        <w:tblW w:w="8079" w:type="dxa"/>
        <w:tblInd w:w="421" w:type="dxa"/>
        <w:tblLayout w:type="fixed"/>
        <w:tblLook w:val="04A0" w:firstRow="1" w:lastRow="0" w:firstColumn="1" w:lastColumn="0" w:noHBand="0" w:noVBand="1"/>
      </w:tblPr>
      <w:tblGrid>
        <w:gridCol w:w="991"/>
        <w:gridCol w:w="2410"/>
        <w:gridCol w:w="2833"/>
        <w:gridCol w:w="1845"/>
      </w:tblGrid>
      <w:tr w:rsidR="0024517F" w:rsidRPr="005869AE" w14:paraId="37AA61B1" w14:textId="77777777" w:rsidTr="00737F94">
        <w:trPr>
          <w:trHeight w:val="581"/>
        </w:trPr>
        <w:tc>
          <w:tcPr>
            <w:tcW w:w="8079" w:type="dxa"/>
            <w:gridSpan w:val="4"/>
            <w:shd w:val="clear" w:color="auto" w:fill="auto"/>
          </w:tcPr>
          <w:p w14:paraId="31FAC3C4" w14:textId="77777777" w:rsidR="0024517F" w:rsidRPr="005869AE" w:rsidRDefault="0024517F" w:rsidP="00626C3C">
            <w:pPr>
              <w:jc w:val="center"/>
              <w:rPr>
                <w:rFonts w:ascii="Palatino Linotype" w:hAnsi="Palatino Linotype" w:cs="Times New Roman"/>
                <w:sz w:val="24"/>
                <w:szCs w:val="24"/>
              </w:rPr>
            </w:pPr>
          </w:p>
          <w:p w14:paraId="19FA7014" w14:textId="6044B9A6" w:rsidR="0024517F" w:rsidRPr="005869AE" w:rsidRDefault="0031270A" w:rsidP="00626C3C">
            <w:pPr>
              <w:jc w:val="center"/>
              <w:rPr>
                <w:rFonts w:ascii="Palatino Linotype" w:hAnsi="Palatino Linotype" w:cs="Times New Roman"/>
                <w:b/>
                <w:sz w:val="24"/>
                <w:szCs w:val="24"/>
              </w:rPr>
            </w:pPr>
            <w:r w:rsidRPr="005869AE">
              <w:rPr>
                <w:rFonts w:ascii="Palatino Linotype" w:hAnsi="Palatino Linotype" w:cs="Times New Roman"/>
                <w:b/>
                <w:sz w:val="24"/>
                <w:szCs w:val="24"/>
                <w:lang w:val="es-ES"/>
              </w:rPr>
              <w:t>Solicitud 01277</w:t>
            </w:r>
            <w:r w:rsidR="0024517F" w:rsidRPr="005869AE">
              <w:rPr>
                <w:rFonts w:ascii="Palatino Linotype" w:hAnsi="Palatino Linotype" w:cs="Times New Roman"/>
                <w:b/>
                <w:sz w:val="24"/>
                <w:szCs w:val="24"/>
                <w:lang w:val="es-ES"/>
              </w:rPr>
              <w:t>/UPVT/IP/2018</w:t>
            </w:r>
          </w:p>
        </w:tc>
      </w:tr>
      <w:tr w:rsidR="0024517F" w:rsidRPr="005869AE" w14:paraId="19DC96B0" w14:textId="77777777" w:rsidTr="00737F94">
        <w:trPr>
          <w:trHeight w:val="582"/>
        </w:trPr>
        <w:tc>
          <w:tcPr>
            <w:tcW w:w="991" w:type="dxa"/>
            <w:shd w:val="clear" w:color="auto" w:fill="DBDBDB"/>
          </w:tcPr>
          <w:p w14:paraId="1E72A682" w14:textId="77777777" w:rsidR="0024517F" w:rsidRPr="005869AE" w:rsidRDefault="0024517F" w:rsidP="00626C3C">
            <w:pPr>
              <w:rPr>
                <w:rFonts w:ascii="Palatino Linotype" w:hAnsi="Palatino Linotype" w:cs="Times New Roman"/>
                <w:sz w:val="24"/>
                <w:szCs w:val="24"/>
              </w:rPr>
            </w:pPr>
          </w:p>
          <w:p w14:paraId="2F6A8F96" w14:textId="77777777" w:rsidR="0024517F" w:rsidRPr="005869AE" w:rsidRDefault="0024517F" w:rsidP="00626C3C">
            <w:pPr>
              <w:jc w:val="center"/>
              <w:rPr>
                <w:rFonts w:ascii="Palatino Linotype" w:hAnsi="Palatino Linotype" w:cs="Times New Roman"/>
                <w:sz w:val="24"/>
                <w:szCs w:val="24"/>
              </w:rPr>
            </w:pPr>
            <w:r w:rsidRPr="005869AE">
              <w:rPr>
                <w:rFonts w:ascii="Palatino Linotype" w:hAnsi="Palatino Linotype" w:cs="Times New Roman"/>
                <w:sz w:val="24"/>
                <w:szCs w:val="24"/>
              </w:rPr>
              <w:t>Número</w:t>
            </w:r>
          </w:p>
        </w:tc>
        <w:tc>
          <w:tcPr>
            <w:tcW w:w="2410" w:type="dxa"/>
            <w:shd w:val="clear" w:color="auto" w:fill="DBDBDB"/>
          </w:tcPr>
          <w:p w14:paraId="26133679" w14:textId="77777777" w:rsidR="0024517F" w:rsidRPr="005869AE" w:rsidRDefault="0024517F" w:rsidP="00626C3C">
            <w:pPr>
              <w:jc w:val="center"/>
              <w:rPr>
                <w:rFonts w:ascii="Palatino Linotype" w:hAnsi="Palatino Linotype" w:cs="Times New Roman"/>
                <w:sz w:val="24"/>
                <w:szCs w:val="24"/>
              </w:rPr>
            </w:pPr>
          </w:p>
          <w:p w14:paraId="4A1D96A6" w14:textId="77777777" w:rsidR="0024517F" w:rsidRPr="005869AE" w:rsidRDefault="0024517F" w:rsidP="00626C3C">
            <w:pPr>
              <w:jc w:val="center"/>
              <w:rPr>
                <w:rFonts w:ascii="Palatino Linotype" w:hAnsi="Palatino Linotype" w:cs="Times New Roman"/>
                <w:sz w:val="24"/>
                <w:szCs w:val="24"/>
              </w:rPr>
            </w:pPr>
            <w:r w:rsidRPr="005869AE">
              <w:rPr>
                <w:rFonts w:ascii="Palatino Linotype" w:hAnsi="Palatino Linotype" w:cs="Times New Roman"/>
                <w:sz w:val="24"/>
                <w:szCs w:val="24"/>
              </w:rPr>
              <w:t>Información Requerida:</w:t>
            </w:r>
          </w:p>
        </w:tc>
        <w:tc>
          <w:tcPr>
            <w:tcW w:w="2833" w:type="dxa"/>
            <w:shd w:val="clear" w:color="auto" w:fill="DBDBDB"/>
          </w:tcPr>
          <w:p w14:paraId="6C293E36" w14:textId="77777777" w:rsidR="0024517F" w:rsidRPr="005869AE" w:rsidRDefault="0024517F" w:rsidP="00626C3C">
            <w:pPr>
              <w:jc w:val="center"/>
              <w:rPr>
                <w:rFonts w:ascii="Palatino Linotype" w:hAnsi="Palatino Linotype" w:cs="Times New Roman"/>
                <w:sz w:val="24"/>
                <w:szCs w:val="24"/>
              </w:rPr>
            </w:pPr>
          </w:p>
          <w:p w14:paraId="05448AA4" w14:textId="77777777" w:rsidR="0024517F" w:rsidRPr="005869AE" w:rsidRDefault="0024517F" w:rsidP="00626C3C">
            <w:pPr>
              <w:jc w:val="center"/>
              <w:rPr>
                <w:rFonts w:ascii="Palatino Linotype" w:hAnsi="Palatino Linotype" w:cs="Times New Roman"/>
                <w:sz w:val="24"/>
                <w:szCs w:val="24"/>
              </w:rPr>
            </w:pPr>
            <w:r w:rsidRPr="005869AE">
              <w:rPr>
                <w:rFonts w:ascii="Palatino Linotype" w:hAnsi="Palatino Linotype" w:cs="Times New Roman"/>
                <w:sz w:val="24"/>
                <w:szCs w:val="24"/>
              </w:rPr>
              <w:t>Información entregada:</w:t>
            </w:r>
          </w:p>
        </w:tc>
        <w:tc>
          <w:tcPr>
            <w:tcW w:w="1845" w:type="dxa"/>
            <w:shd w:val="clear" w:color="auto" w:fill="DBDBDB"/>
          </w:tcPr>
          <w:p w14:paraId="31877425" w14:textId="77777777" w:rsidR="0024517F" w:rsidRPr="005869AE" w:rsidRDefault="0024517F" w:rsidP="00626C3C">
            <w:pPr>
              <w:jc w:val="center"/>
              <w:rPr>
                <w:rFonts w:ascii="Palatino Linotype" w:hAnsi="Palatino Linotype" w:cs="Times New Roman"/>
                <w:sz w:val="24"/>
                <w:szCs w:val="24"/>
              </w:rPr>
            </w:pPr>
          </w:p>
          <w:p w14:paraId="347F7C9E" w14:textId="77777777" w:rsidR="0024517F" w:rsidRPr="005869AE" w:rsidRDefault="0024517F" w:rsidP="00626C3C">
            <w:pPr>
              <w:jc w:val="center"/>
              <w:rPr>
                <w:rFonts w:ascii="Palatino Linotype" w:hAnsi="Palatino Linotype" w:cs="Times New Roman"/>
                <w:sz w:val="24"/>
                <w:szCs w:val="24"/>
              </w:rPr>
            </w:pPr>
            <w:r w:rsidRPr="005869AE">
              <w:rPr>
                <w:rFonts w:ascii="Palatino Linotype" w:hAnsi="Palatino Linotype" w:cs="Times New Roman"/>
                <w:sz w:val="24"/>
                <w:szCs w:val="24"/>
              </w:rPr>
              <w:t>¿Satisface la solicitud?</w:t>
            </w:r>
          </w:p>
        </w:tc>
      </w:tr>
      <w:tr w:rsidR="0024517F" w:rsidRPr="005869AE" w14:paraId="0C5C6F1A" w14:textId="77777777" w:rsidTr="00737F94">
        <w:trPr>
          <w:trHeight w:val="1337"/>
        </w:trPr>
        <w:tc>
          <w:tcPr>
            <w:tcW w:w="991" w:type="dxa"/>
            <w:shd w:val="clear" w:color="auto" w:fill="auto"/>
          </w:tcPr>
          <w:p w14:paraId="3E8D96E2" w14:textId="77777777" w:rsidR="0024517F" w:rsidRPr="005869AE" w:rsidRDefault="0024517F" w:rsidP="00626C3C">
            <w:pPr>
              <w:tabs>
                <w:tab w:val="left" w:pos="1627"/>
              </w:tabs>
              <w:jc w:val="center"/>
              <w:rPr>
                <w:rFonts w:ascii="Palatino Linotype" w:hAnsi="Palatino Linotype" w:cs="Times New Roman"/>
                <w:b/>
                <w:sz w:val="24"/>
                <w:szCs w:val="24"/>
              </w:rPr>
            </w:pPr>
          </w:p>
          <w:p w14:paraId="58E237BD" w14:textId="77777777" w:rsidR="0024517F" w:rsidRPr="005869AE" w:rsidRDefault="0024517F" w:rsidP="00626C3C">
            <w:pPr>
              <w:tabs>
                <w:tab w:val="left" w:pos="1627"/>
              </w:tabs>
              <w:jc w:val="center"/>
              <w:rPr>
                <w:rFonts w:ascii="Palatino Linotype" w:hAnsi="Palatino Linotype" w:cs="Times New Roman"/>
                <w:b/>
                <w:sz w:val="24"/>
                <w:szCs w:val="24"/>
              </w:rPr>
            </w:pPr>
          </w:p>
          <w:p w14:paraId="79812D1E" w14:textId="77777777" w:rsidR="0024517F" w:rsidRPr="005869AE" w:rsidRDefault="0024517F" w:rsidP="00626C3C">
            <w:pPr>
              <w:tabs>
                <w:tab w:val="left" w:pos="1627"/>
              </w:tabs>
              <w:jc w:val="center"/>
              <w:rPr>
                <w:rFonts w:ascii="Palatino Linotype" w:hAnsi="Palatino Linotype" w:cs="Times New Roman"/>
                <w:b/>
                <w:sz w:val="24"/>
                <w:szCs w:val="24"/>
              </w:rPr>
            </w:pPr>
          </w:p>
          <w:p w14:paraId="6BACC178" w14:textId="77777777" w:rsidR="0024517F" w:rsidRPr="005869AE" w:rsidRDefault="0024517F" w:rsidP="00626C3C">
            <w:pPr>
              <w:tabs>
                <w:tab w:val="left" w:pos="1627"/>
              </w:tabs>
              <w:jc w:val="center"/>
              <w:rPr>
                <w:rFonts w:ascii="Palatino Linotype" w:hAnsi="Palatino Linotype" w:cs="Times New Roman"/>
                <w:b/>
                <w:sz w:val="24"/>
                <w:szCs w:val="24"/>
              </w:rPr>
            </w:pPr>
          </w:p>
          <w:p w14:paraId="5D87163F" w14:textId="77777777" w:rsidR="0024517F" w:rsidRPr="005869AE" w:rsidRDefault="0024517F" w:rsidP="00626C3C">
            <w:pPr>
              <w:tabs>
                <w:tab w:val="left" w:pos="1627"/>
              </w:tabs>
              <w:jc w:val="center"/>
              <w:rPr>
                <w:rFonts w:ascii="Palatino Linotype" w:hAnsi="Palatino Linotype" w:cs="Times New Roman"/>
                <w:b/>
                <w:sz w:val="24"/>
                <w:szCs w:val="24"/>
              </w:rPr>
            </w:pPr>
          </w:p>
          <w:p w14:paraId="226D6041" w14:textId="77777777" w:rsidR="0024517F" w:rsidRPr="005869AE" w:rsidRDefault="0024517F" w:rsidP="00626C3C">
            <w:pPr>
              <w:tabs>
                <w:tab w:val="left" w:pos="1627"/>
              </w:tabs>
              <w:jc w:val="center"/>
              <w:rPr>
                <w:rFonts w:ascii="Palatino Linotype" w:hAnsi="Palatino Linotype" w:cs="Times New Roman"/>
                <w:b/>
                <w:sz w:val="24"/>
                <w:szCs w:val="24"/>
              </w:rPr>
            </w:pPr>
          </w:p>
          <w:p w14:paraId="591270A2" w14:textId="77777777" w:rsidR="0024517F" w:rsidRPr="005869AE" w:rsidRDefault="0024517F" w:rsidP="00626C3C">
            <w:pPr>
              <w:tabs>
                <w:tab w:val="left" w:pos="1627"/>
              </w:tabs>
              <w:jc w:val="center"/>
              <w:rPr>
                <w:rFonts w:ascii="Palatino Linotype" w:hAnsi="Palatino Linotype" w:cs="Times New Roman"/>
                <w:b/>
                <w:sz w:val="24"/>
                <w:szCs w:val="24"/>
              </w:rPr>
            </w:pPr>
            <w:r w:rsidRPr="005869AE">
              <w:rPr>
                <w:rFonts w:ascii="Palatino Linotype" w:hAnsi="Palatino Linotype" w:cs="Times New Roman"/>
                <w:b/>
                <w:sz w:val="24"/>
                <w:szCs w:val="24"/>
              </w:rPr>
              <w:t>1</w:t>
            </w:r>
          </w:p>
        </w:tc>
        <w:tc>
          <w:tcPr>
            <w:tcW w:w="2410" w:type="dxa"/>
            <w:shd w:val="clear" w:color="auto" w:fill="auto"/>
          </w:tcPr>
          <w:p w14:paraId="4A20D91E" w14:textId="77777777" w:rsidR="0024517F" w:rsidRPr="005869AE" w:rsidRDefault="0024517F" w:rsidP="00626C3C">
            <w:pPr>
              <w:contextualSpacing/>
              <w:jc w:val="both"/>
              <w:rPr>
                <w:rFonts w:ascii="Palatino Linotype" w:eastAsia="Times New Roman" w:hAnsi="Palatino Linotype" w:cs="Times New Roman"/>
                <w:color w:val="000000"/>
                <w:sz w:val="24"/>
                <w:szCs w:val="24"/>
              </w:rPr>
            </w:pPr>
            <w:r w:rsidRPr="005869AE">
              <w:rPr>
                <w:rFonts w:ascii="Palatino Linotype" w:eastAsia="Times New Roman" w:hAnsi="Palatino Linotype" w:cs="Times New Roman"/>
                <w:color w:val="000000"/>
                <w:sz w:val="24"/>
                <w:szCs w:val="24"/>
              </w:rPr>
              <w:t xml:space="preserve"> </w:t>
            </w:r>
          </w:p>
          <w:p w14:paraId="5C85D45A" w14:textId="77777777" w:rsidR="0024517F" w:rsidRPr="005869AE" w:rsidRDefault="0024517F" w:rsidP="00A46FEF">
            <w:pPr>
              <w:contextualSpacing/>
              <w:jc w:val="both"/>
              <w:rPr>
                <w:rFonts w:ascii="Palatino Linotype" w:eastAsia="Times New Roman" w:hAnsi="Palatino Linotype" w:cs="Times New Roman"/>
                <w:color w:val="000000"/>
                <w:sz w:val="24"/>
                <w:szCs w:val="24"/>
              </w:rPr>
            </w:pPr>
          </w:p>
          <w:p w14:paraId="3377DA95" w14:textId="31085513" w:rsidR="0024517F" w:rsidRPr="005869AE" w:rsidRDefault="0031270A" w:rsidP="008D5BDB">
            <w:pPr>
              <w:contextualSpacing/>
              <w:jc w:val="both"/>
              <w:rPr>
                <w:rFonts w:ascii="Palatino Linotype" w:eastAsia="Times New Roman" w:hAnsi="Palatino Linotype" w:cs="Times New Roman"/>
                <w:color w:val="000000"/>
                <w:sz w:val="24"/>
                <w:szCs w:val="24"/>
              </w:rPr>
            </w:pPr>
            <w:r w:rsidRPr="005869AE">
              <w:rPr>
                <w:rFonts w:ascii="Palatino Linotype" w:hAnsi="Palatino Linotype" w:cs="Arial"/>
                <w:i/>
                <w:sz w:val="24"/>
                <w:szCs w:val="24"/>
                <w:lang w:val="es-ES" w:eastAsia="es-ES"/>
              </w:rPr>
              <w:t xml:space="preserve">“Espacio físico de trabajo asignado al Maestro en Economía y Negocios Internacionales Diego </w:t>
            </w:r>
            <w:proofErr w:type="spellStart"/>
            <w:r w:rsidRPr="005869AE">
              <w:rPr>
                <w:rFonts w:ascii="Palatino Linotype" w:hAnsi="Palatino Linotype" w:cs="Arial"/>
                <w:i/>
                <w:sz w:val="24"/>
                <w:szCs w:val="24"/>
                <w:lang w:val="es-ES" w:eastAsia="es-ES"/>
              </w:rPr>
              <w:t>Gorostieta</w:t>
            </w:r>
            <w:proofErr w:type="spellEnd"/>
            <w:r w:rsidRPr="005869AE">
              <w:rPr>
                <w:rFonts w:ascii="Palatino Linotype" w:hAnsi="Palatino Linotype" w:cs="Arial"/>
                <w:i/>
                <w:sz w:val="24"/>
                <w:szCs w:val="24"/>
                <w:lang w:val="es-ES" w:eastAsia="es-ES"/>
              </w:rPr>
              <w:t xml:space="preserve"> </w:t>
            </w:r>
            <w:proofErr w:type="spellStart"/>
            <w:r w:rsidRPr="005869AE">
              <w:rPr>
                <w:rFonts w:ascii="Palatino Linotype" w:hAnsi="Palatino Linotype" w:cs="Arial"/>
                <w:i/>
                <w:sz w:val="24"/>
                <w:szCs w:val="24"/>
                <w:lang w:val="es-ES" w:eastAsia="es-ES"/>
              </w:rPr>
              <w:t>Solorzano</w:t>
            </w:r>
            <w:proofErr w:type="spellEnd"/>
            <w:r w:rsidRPr="005869AE">
              <w:rPr>
                <w:rFonts w:ascii="Palatino Linotype" w:hAnsi="Palatino Linotype" w:cs="Arial"/>
                <w:i/>
                <w:sz w:val="24"/>
                <w:szCs w:val="24"/>
                <w:lang w:val="es-ES" w:eastAsia="es-ES"/>
              </w:rPr>
              <w:t xml:space="preserve"> durante la relación laboral antes de ser despedido”</w:t>
            </w:r>
            <w:r w:rsidR="00A46FEF" w:rsidRPr="005869AE">
              <w:rPr>
                <w:rFonts w:ascii="Palatino Linotype" w:hAnsi="Palatino Linotype" w:cs="Arial"/>
                <w:i/>
                <w:sz w:val="24"/>
                <w:szCs w:val="24"/>
                <w:lang w:val="es-ES" w:eastAsia="es-ES"/>
              </w:rPr>
              <w:t>(Sic)</w:t>
            </w:r>
          </w:p>
        </w:tc>
        <w:tc>
          <w:tcPr>
            <w:tcW w:w="2833" w:type="dxa"/>
            <w:shd w:val="clear" w:color="auto" w:fill="auto"/>
          </w:tcPr>
          <w:p w14:paraId="696F3B69" w14:textId="31A9B121" w:rsidR="0024517F" w:rsidRPr="005869AE" w:rsidRDefault="00E82C4D" w:rsidP="00E82C4D">
            <w:pPr>
              <w:ind w:left="-85"/>
              <w:jc w:val="both"/>
              <w:rPr>
                <w:rFonts w:ascii="Palatino Linotype" w:hAnsi="Palatino Linotype" w:cs="Times New Roman"/>
                <w:b/>
                <w:sz w:val="24"/>
                <w:szCs w:val="24"/>
              </w:rPr>
            </w:pPr>
            <w:r w:rsidRPr="005869AE">
              <w:rPr>
                <w:rFonts w:ascii="Palatino Linotype" w:hAnsi="Palatino Linotype" w:cs="Times New Roman"/>
                <w:b/>
                <w:szCs w:val="24"/>
              </w:rPr>
              <w:t xml:space="preserve">Dirección de Planeación y Vinculación: </w:t>
            </w:r>
            <w:r w:rsidR="0031270A" w:rsidRPr="005869AE">
              <w:rPr>
                <w:rFonts w:ascii="Palatino Linotype" w:hAnsi="Palatino Linotype" w:cs="Times New Roman"/>
                <w:sz w:val="24"/>
                <w:szCs w:val="24"/>
              </w:rPr>
              <w:t>“</w:t>
            </w:r>
            <w:r w:rsidR="0031270A" w:rsidRPr="005869AE">
              <w:rPr>
                <w:rFonts w:ascii="Palatino Linotype" w:eastAsia="MS Mincho" w:hAnsi="Palatino Linotype" w:cs="Times New Roman"/>
                <w:i/>
                <w:sz w:val="24"/>
                <w:szCs w:val="24"/>
                <w:lang w:val="es-ES_tradnl" w:eastAsia="es-ES"/>
              </w:rPr>
              <w:t xml:space="preserve">me permito informar que esta Dirección de Planeación y Vinculación </w:t>
            </w:r>
            <w:r w:rsidR="0031270A" w:rsidRPr="005869AE">
              <w:rPr>
                <w:rFonts w:ascii="Palatino Linotype" w:eastAsia="MS Mincho" w:hAnsi="Palatino Linotype" w:cs="Times New Roman"/>
                <w:b/>
                <w:i/>
                <w:sz w:val="24"/>
                <w:szCs w:val="24"/>
                <w:lang w:val="es-ES_tradnl" w:eastAsia="es-ES"/>
              </w:rPr>
              <w:t>no genera, ni posee documentos en el que se tenga registro del espacio físico de trabajo asignado al Maestro</w:t>
            </w:r>
            <w:r w:rsidR="0031270A" w:rsidRPr="005869AE">
              <w:rPr>
                <w:rFonts w:ascii="Palatino Linotype" w:eastAsia="MS Mincho" w:hAnsi="Palatino Linotype" w:cs="Times New Roman"/>
                <w:i/>
                <w:sz w:val="24"/>
                <w:szCs w:val="24"/>
                <w:lang w:val="es-ES_tradnl" w:eastAsia="es-ES"/>
              </w:rPr>
              <w:t xml:space="preserve"> en Económica y Negocios Internacionales Diego </w:t>
            </w:r>
            <w:proofErr w:type="spellStart"/>
            <w:r w:rsidR="0031270A" w:rsidRPr="005869AE">
              <w:rPr>
                <w:rFonts w:ascii="Palatino Linotype" w:eastAsia="MS Mincho" w:hAnsi="Palatino Linotype" w:cs="Times New Roman"/>
                <w:i/>
                <w:sz w:val="24"/>
                <w:szCs w:val="24"/>
                <w:lang w:val="es-ES_tradnl" w:eastAsia="es-ES"/>
              </w:rPr>
              <w:t>Gorostieta</w:t>
            </w:r>
            <w:proofErr w:type="spellEnd"/>
            <w:r w:rsidR="0031270A" w:rsidRPr="005869AE">
              <w:rPr>
                <w:rFonts w:ascii="Palatino Linotype" w:eastAsia="MS Mincho" w:hAnsi="Palatino Linotype" w:cs="Times New Roman"/>
                <w:i/>
                <w:sz w:val="24"/>
                <w:szCs w:val="24"/>
                <w:lang w:val="es-ES_tradnl" w:eastAsia="es-ES"/>
              </w:rPr>
              <w:t xml:space="preserve"> </w:t>
            </w:r>
            <w:proofErr w:type="spellStart"/>
            <w:r w:rsidR="0031270A" w:rsidRPr="005869AE">
              <w:rPr>
                <w:rFonts w:ascii="Palatino Linotype" w:eastAsia="MS Mincho" w:hAnsi="Palatino Linotype" w:cs="Times New Roman"/>
                <w:i/>
                <w:sz w:val="24"/>
                <w:szCs w:val="24"/>
                <w:lang w:val="es-ES_tradnl" w:eastAsia="es-ES"/>
              </w:rPr>
              <w:t>Solerzano</w:t>
            </w:r>
            <w:proofErr w:type="spellEnd"/>
            <w:r w:rsidR="0031270A" w:rsidRPr="005869AE">
              <w:rPr>
                <w:rFonts w:ascii="Palatino Linotype" w:eastAsia="MS Mincho" w:hAnsi="Palatino Linotype" w:cs="Times New Roman"/>
                <w:i/>
                <w:sz w:val="24"/>
                <w:szCs w:val="24"/>
                <w:lang w:val="es-ES_tradnl" w:eastAsia="es-ES"/>
              </w:rPr>
              <w:t xml:space="preserve"> durante la relación laboral con la Universidad Politécnica del Valle de Toluca al 4 de octubre del año en curso…”</w:t>
            </w:r>
          </w:p>
          <w:p w14:paraId="53021898" w14:textId="77E80390" w:rsidR="00A46FEF" w:rsidRPr="005869AE" w:rsidRDefault="00E82C4D" w:rsidP="00E82C4D">
            <w:pPr>
              <w:ind w:left="-85"/>
              <w:jc w:val="both"/>
              <w:rPr>
                <w:rFonts w:ascii="Palatino Linotype" w:hAnsi="Palatino Linotype" w:cs="Times New Roman"/>
                <w:sz w:val="24"/>
                <w:szCs w:val="24"/>
              </w:rPr>
            </w:pPr>
            <w:r w:rsidRPr="005869AE">
              <w:rPr>
                <w:rFonts w:ascii="Palatino Linotype" w:hAnsi="Palatino Linotype" w:cs="Times New Roman"/>
                <w:b/>
                <w:szCs w:val="24"/>
              </w:rPr>
              <w:t>Dirección de la División en Ingeniería Industrial</w:t>
            </w:r>
            <w:r w:rsidR="008D5BDB" w:rsidRPr="005869AE">
              <w:rPr>
                <w:rFonts w:ascii="Palatino Linotype" w:hAnsi="Palatino Linotype" w:cs="Times New Roman"/>
                <w:b/>
                <w:szCs w:val="24"/>
              </w:rPr>
              <w:t xml:space="preserve"> y de Sistemas</w:t>
            </w:r>
            <w:proofErr w:type="gramStart"/>
            <w:r w:rsidRPr="005869AE">
              <w:rPr>
                <w:rFonts w:ascii="Palatino Linotype" w:hAnsi="Palatino Linotype" w:cs="Times New Roman"/>
                <w:sz w:val="24"/>
                <w:szCs w:val="24"/>
              </w:rPr>
              <w:t>:</w:t>
            </w:r>
            <w:r w:rsidR="00A46FEF" w:rsidRPr="005869AE">
              <w:rPr>
                <w:rFonts w:ascii="Palatino Linotype" w:hAnsi="Palatino Linotype" w:cs="Times New Roman"/>
                <w:i/>
                <w:lang w:val="es-ES_tradnl"/>
              </w:rPr>
              <w:t>“</w:t>
            </w:r>
            <w:proofErr w:type="gramEnd"/>
            <w:r w:rsidR="00A46FEF" w:rsidRPr="005869AE">
              <w:rPr>
                <w:rFonts w:ascii="Palatino Linotype" w:hAnsi="Palatino Linotype" w:cs="Times New Roman"/>
                <w:b/>
                <w:i/>
                <w:lang w:val="es-ES_tradnl"/>
              </w:rPr>
              <w:t>no generó ni posee documento,</w:t>
            </w:r>
            <w:r w:rsidR="00A46FEF" w:rsidRPr="005869AE">
              <w:rPr>
                <w:rFonts w:ascii="Palatino Linotype" w:hAnsi="Palatino Linotype" w:cs="Times New Roman"/>
                <w:i/>
                <w:lang w:val="es-ES_tradnl"/>
              </w:rPr>
              <w:t xml:space="preserve"> durante el periodo del 16 de octubre de 2016 al 30 de abril 2018, donde conste lo solicitado…”</w:t>
            </w:r>
          </w:p>
          <w:p w14:paraId="180956E8" w14:textId="52013230" w:rsidR="00A46FEF" w:rsidRPr="005869AE" w:rsidRDefault="00A46FEF" w:rsidP="0031270A">
            <w:pPr>
              <w:ind w:left="-85"/>
              <w:jc w:val="both"/>
              <w:rPr>
                <w:rFonts w:ascii="Palatino Linotype" w:hAnsi="Palatino Linotype" w:cs="Times New Roman"/>
                <w:sz w:val="24"/>
                <w:szCs w:val="24"/>
              </w:rPr>
            </w:pPr>
          </w:p>
        </w:tc>
        <w:tc>
          <w:tcPr>
            <w:tcW w:w="1845" w:type="dxa"/>
            <w:shd w:val="clear" w:color="auto" w:fill="auto"/>
          </w:tcPr>
          <w:p w14:paraId="3957AE6A" w14:textId="77777777" w:rsidR="0024517F" w:rsidRPr="005869AE" w:rsidRDefault="0024517F" w:rsidP="00626C3C">
            <w:pPr>
              <w:jc w:val="center"/>
              <w:rPr>
                <w:rFonts w:ascii="Palatino Linotype" w:hAnsi="Palatino Linotype" w:cs="Times New Roman"/>
                <w:sz w:val="24"/>
                <w:szCs w:val="24"/>
              </w:rPr>
            </w:pPr>
          </w:p>
          <w:p w14:paraId="73CAF1D2" w14:textId="77777777" w:rsidR="0024517F" w:rsidRPr="005869AE" w:rsidRDefault="0024517F" w:rsidP="00626C3C">
            <w:pPr>
              <w:jc w:val="center"/>
              <w:rPr>
                <w:rFonts w:ascii="Palatino Linotype" w:hAnsi="Palatino Linotype" w:cs="Times New Roman"/>
                <w:sz w:val="24"/>
                <w:szCs w:val="24"/>
              </w:rPr>
            </w:pPr>
          </w:p>
          <w:p w14:paraId="4BABF2E9" w14:textId="77777777" w:rsidR="0024517F" w:rsidRPr="005869AE" w:rsidRDefault="0024517F" w:rsidP="00626C3C">
            <w:pPr>
              <w:jc w:val="center"/>
              <w:rPr>
                <w:rFonts w:ascii="Palatino Linotype" w:hAnsi="Palatino Linotype" w:cs="Times New Roman"/>
                <w:sz w:val="24"/>
                <w:szCs w:val="24"/>
              </w:rPr>
            </w:pPr>
          </w:p>
          <w:p w14:paraId="1E92A498" w14:textId="77777777" w:rsidR="0024517F" w:rsidRPr="005869AE" w:rsidRDefault="0024517F" w:rsidP="00626C3C">
            <w:pPr>
              <w:jc w:val="center"/>
              <w:rPr>
                <w:rFonts w:ascii="Palatino Linotype" w:hAnsi="Palatino Linotype" w:cs="Times New Roman"/>
                <w:sz w:val="24"/>
                <w:szCs w:val="24"/>
              </w:rPr>
            </w:pPr>
          </w:p>
          <w:p w14:paraId="7AC12DC9" w14:textId="77777777" w:rsidR="0024517F" w:rsidRPr="005869AE" w:rsidRDefault="0024517F" w:rsidP="00626C3C">
            <w:pPr>
              <w:jc w:val="center"/>
              <w:rPr>
                <w:rFonts w:ascii="Palatino Linotype" w:hAnsi="Palatino Linotype" w:cs="Times New Roman"/>
                <w:sz w:val="24"/>
                <w:szCs w:val="24"/>
              </w:rPr>
            </w:pPr>
          </w:p>
          <w:p w14:paraId="60067EAA" w14:textId="77777777" w:rsidR="0024517F" w:rsidRPr="005869AE" w:rsidRDefault="0024517F" w:rsidP="00626C3C">
            <w:pPr>
              <w:jc w:val="center"/>
              <w:rPr>
                <w:rFonts w:ascii="Palatino Linotype" w:hAnsi="Palatino Linotype" w:cs="Times New Roman"/>
                <w:sz w:val="24"/>
                <w:szCs w:val="24"/>
              </w:rPr>
            </w:pPr>
          </w:p>
          <w:p w14:paraId="74362954" w14:textId="77777777" w:rsidR="0024517F" w:rsidRPr="005869AE" w:rsidRDefault="0024517F" w:rsidP="00626C3C">
            <w:pPr>
              <w:jc w:val="center"/>
              <w:rPr>
                <w:rFonts w:ascii="Palatino Linotype" w:hAnsi="Palatino Linotype" w:cs="Times New Roman"/>
                <w:sz w:val="24"/>
                <w:szCs w:val="24"/>
              </w:rPr>
            </w:pPr>
          </w:p>
          <w:p w14:paraId="5CDC7918" w14:textId="77777777" w:rsidR="0024517F" w:rsidRPr="005869AE" w:rsidRDefault="0024517F" w:rsidP="00626C3C">
            <w:pPr>
              <w:jc w:val="center"/>
              <w:rPr>
                <w:rFonts w:ascii="Palatino Linotype" w:hAnsi="Palatino Linotype" w:cs="Times New Roman"/>
                <w:sz w:val="24"/>
                <w:szCs w:val="24"/>
              </w:rPr>
            </w:pPr>
          </w:p>
          <w:p w14:paraId="58F00E2B" w14:textId="2BBF0DC3" w:rsidR="0024517F" w:rsidRPr="005869AE" w:rsidRDefault="000950D5" w:rsidP="008D5BDB">
            <w:pPr>
              <w:jc w:val="center"/>
              <w:rPr>
                <w:rFonts w:ascii="Palatino Linotype" w:hAnsi="Palatino Linotype" w:cs="Times New Roman"/>
                <w:sz w:val="24"/>
                <w:szCs w:val="24"/>
              </w:rPr>
            </w:pPr>
            <w:r w:rsidRPr="005869AE">
              <w:rPr>
                <w:rFonts w:ascii="Palatino Linotype" w:hAnsi="Palatino Linotype" w:cs="Times New Roman"/>
                <w:sz w:val="20"/>
                <w:szCs w:val="24"/>
              </w:rPr>
              <w:t>NO</w:t>
            </w:r>
          </w:p>
        </w:tc>
      </w:tr>
      <w:tr w:rsidR="0024517F" w:rsidRPr="005869AE" w14:paraId="74A257CE" w14:textId="77777777" w:rsidTr="00737F94">
        <w:trPr>
          <w:trHeight w:val="807"/>
        </w:trPr>
        <w:tc>
          <w:tcPr>
            <w:tcW w:w="8079" w:type="dxa"/>
            <w:gridSpan w:val="4"/>
            <w:shd w:val="clear" w:color="auto" w:fill="auto"/>
          </w:tcPr>
          <w:p w14:paraId="511EE600" w14:textId="77777777" w:rsidR="0024517F" w:rsidRPr="005869AE" w:rsidRDefault="0024517F" w:rsidP="00626C3C">
            <w:pPr>
              <w:jc w:val="center"/>
              <w:rPr>
                <w:rFonts w:ascii="Palatino Linotype" w:hAnsi="Palatino Linotype" w:cs="Times New Roman"/>
                <w:b/>
                <w:sz w:val="24"/>
                <w:szCs w:val="24"/>
              </w:rPr>
            </w:pPr>
          </w:p>
          <w:p w14:paraId="296A78A0" w14:textId="5FB0C10C" w:rsidR="0024517F" w:rsidRPr="005869AE" w:rsidRDefault="0024517F" w:rsidP="00626C3C">
            <w:pPr>
              <w:jc w:val="center"/>
              <w:rPr>
                <w:rFonts w:ascii="Palatino Linotype" w:hAnsi="Palatino Linotype" w:cs="Times New Roman"/>
                <w:b/>
                <w:sz w:val="24"/>
                <w:szCs w:val="24"/>
              </w:rPr>
            </w:pPr>
            <w:r w:rsidRPr="005869AE">
              <w:rPr>
                <w:rFonts w:ascii="Palatino Linotype" w:hAnsi="Palatino Linotype" w:cs="Times New Roman"/>
                <w:b/>
                <w:sz w:val="24"/>
                <w:szCs w:val="24"/>
              </w:rPr>
              <w:t xml:space="preserve">Solicitud </w:t>
            </w:r>
            <w:r w:rsidR="00A46FEF" w:rsidRPr="005869AE">
              <w:rPr>
                <w:rFonts w:ascii="Palatino Linotype" w:hAnsi="Palatino Linotype" w:cs="Times New Roman"/>
                <w:b/>
                <w:sz w:val="24"/>
                <w:szCs w:val="24"/>
                <w:lang w:val="es-ES"/>
              </w:rPr>
              <w:t>01278</w:t>
            </w:r>
            <w:r w:rsidRPr="005869AE">
              <w:rPr>
                <w:rFonts w:ascii="Palatino Linotype" w:hAnsi="Palatino Linotype" w:cs="Times New Roman"/>
                <w:b/>
                <w:sz w:val="24"/>
                <w:szCs w:val="24"/>
                <w:lang w:val="es-ES"/>
              </w:rPr>
              <w:t>/UPVT/IP/2018</w:t>
            </w:r>
          </w:p>
        </w:tc>
      </w:tr>
      <w:tr w:rsidR="0024517F" w:rsidRPr="005869AE" w14:paraId="4A7E8565" w14:textId="77777777" w:rsidTr="00737F94">
        <w:trPr>
          <w:trHeight w:val="582"/>
        </w:trPr>
        <w:tc>
          <w:tcPr>
            <w:tcW w:w="991" w:type="dxa"/>
            <w:shd w:val="clear" w:color="auto" w:fill="DBDBDB"/>
          </w:tcPr>
          <w:p w14:paraId="130F7732" w14:textId="77777777" w:rsidR="0024517F" w:rsidRPr="005869AE" w:rsidRDefault="0024517F" w:rsidP="00626C3C">
            <w:pPr>
              <w:rPr>
                <w:rFonts w:ascii="Palatino Linotype" w:hAnsi="Palatino Linotype" w:cs="Times New Roman"/>
                <w:sz w:val="24"/>
                <w:szCs w:val="24"/>
              </w:rPr>
            </w:pPr>
          </w:p>
          <w:p w14:paraId="535C684B" w14:textId="77777777" w:rsidR="0024517F" w:rsidRPr="005869AE" w:rsidRDefault="0024517F" w:rsidP="00626C3C">
            <w:pPr>
              <w:jc w:val="center"/>
              <w:rPr>
                <w:rFonts w:ascii="Palatino Linotype" w:hAnsi="Palatino Linotype" w:cs="Times New Roman"/>
                <w:sz w:val="24"/>
                <w:szCs w:val="24"/>
              </w:rPr>
            </w:pPr>
            <w:r w:rsidRPr="005869AE">
              <w:rPr>
                <w:rFonts w:ascii="Palatino Linotype" w:hAnsi="Palatino Linotype" w:cs="Times New Roman"/>
                <w:sz w:val="24"/>
                <w:szCs w:val="24"/>
              </w:rPr>
              <w:t>No:</w:t>
            </w:r>
          </w:p>
        </w:tc>
        <w:tc>
          <w:tcPr>
            <w:tcW w:w="2410" w:type="dxa"/>
            <w:shd w:val="clear" w:color="auto" w:fill="DBDBDB"/>
          </w:tcPr>
          <w:p w14:paraId="1B19E8C1" w14:textId="77777777" w:rsidR="0024517F" w:rsidRPr="005869AE" w:rsidRDefault="0024517F" w:rsidP="00626C3C">
            <w:pPr>
              <w:jc w:val="center"/>
              <w:rPr>
                <w:rFonts w:ascii="Palatino Linotype" w:hAnsi="Palatino Linotype" w:cs="Times New Roman"/>
                <w:sz w:val="24"/>
                <w:szCs w:val="24"/>
              </w:rPr>
            </w:pPr>
          </w:p>
          <w:p w14:paraId="4C02EFFB" w14:textId="77777777" w:rsidR="0024517F" w:rsidRPr="005869AE" w:rsidRDefault="0024517F" w:rsidP="00626C3C">
            <w:pPr>
              <w:jc w:val="center"/>
              <w:rPr>
                <w:rFonts w:ascii="Palatino Linotype" w:hAnsi="Palatino Linotype" w:cs="Times New Roman"/>
                <w:sz w:val="24"/>
                <w:szCs w:val="24"/>
              </w:rPr>
            </w:pPr>
            <w:r w:rsidRPr="005869AE">
              <w:rPr>
                <w:rFonts w:ascii="Palatino Linotype" w:hAnsi="Palatino Linotype" w:cs="Times New Roman"/>
                <w:sz w:val="24"/>
                <w:szCs w:val="24"/>
              </w:rPr>
              <w:t>Información Requerida:</w:t>
            </w:r>
          </w:p>
        </w:tc>
        <w:tc>
          <w:tcPr>
            <w:tcW w:w="2833" w:type="dxa"/>
            <w:shd w:val="clear" w:color="auto" w:fill="DBDBDB"/>
          </w:tcPr>
          <w:p w14:paraId="27BD4F0B" w14:textId="77777777" w:rsidR="0024517F" w:rsidRPr="005869AE" w:rsidRDefault="0024517F" w:rsidP="00626C3C">
            <w:pPr>
              <w:jc w:val="center"/>
              <w:rPr>
                <w:rFonts w:ascii="Palatino Linotype" w:hAnsi="Palatino Linotype" w:cs="Times New Roman"/>
                <w:sz w:val="24"/>
                <w:szCs w:val="24"/>
              </w:rPr>
            </w:pPr>
          </w:p>
          <w:p w14:paraId="248E3130" w14:textId="77777777" w:rsidR="0024517F" w:rsidRPr="005869AE" w:rsidRDefault="0024517F" w:rsidP="00626C3C">
            <w:pPr>
              <w:jc w:val="center"/>
              <w:rPr>
                <w:rFonts w:ascii="Palatino Linotype" w:hAnsi="Palatino Linotype" w:cs="Times New Roman"/>
                <w:sz w:val="24"/>
                <w:szCs w:val="24"/>
              </w:rPr>
            </w:pPr>
            <w:r w:rsidRPr="005869AE">
              <w:rPr>
                <w:rFonts w:ascii="Palatino Linotype" w:hAnsi="Palatino Linotype" w:cs="Times New Roman"/>
                <w:sz w:val="24"/>
                <w:szCs w:val="24"/>
              </w:rPr>
              <w:t>Información entregada:</w:t>
            </w:r>
          </w:p>
        </w:tc>
        <w:tc>
          <w:tcPr>
            <w:tcW w:w="1845" w:type="dxa"/>
            <w:shd w:val="clear" w:color="auto" w:fill="DBDBDB"/>
          </w:tcPr>
          <w:p w14:paraId="7E01D041" w14:textId="77777777" w:rsidR="0024517F" w:rsidRPr="005869AE" w:rsidRDefault="0024517F" w:rsidP="00626C3C">
            <w:pPr>
              <w:jc w:val="center"/>
              <w:rPr>
                <w:rFonts w:ascii="Palatino Linotype" w:hAnsi="Palatino Linotype" w:cs="Times New Roman"/>
                <w:sz w:val="24"/>
                <w:szCs w:val="24"/>
              </w:rPr>
            </w:pPr>
          </w:p>
          <w:p w14:paraId="269F5B4E" w14:textId="77777777" w:rsidR="0024517F" w:rsidRPr="005869AE" w:rsidRDefault="0024517F" w:rsidP="00626C3C">
            <w:pPr>
              <w:jc w:val="center"/>
              <w:rPr>
                <w:rFonts w:ascii="Palatino Linotype" w:hAnsi="Palatino Linotype" w:cs="Times New Roman"/>
                <w:sz w:val="24"/>
                <w:szCs w:val="24"/>
              </w:rPr>
            </w:pPr>
            <w:r w:rsidRPr="005869AE">
              <w:rPr>
                <w:rFonts w:ascii="Palatino Linotype" w:hAnsi="Palatino Linotype" w:cs="Times New Roman"/>
                <w:sz w:val="24"/>
                <w:szCs w:val="24"/>
              </w:rPr>
              <w:t>¿Satisface la solicitud?</w:t>
            </w:r>
          </w:p>
        </w:tc>
      </w:tr>
      <w:tr w:rsidR="0024517F" w:rsidRPr="005869AE" w14:paraId="45DC709C" w14:textId="77777777" w:rsidTr="00737F94">
        <w:trPr>
          <w:trHeight w:val="582"/>
        </w:trPr>
        <w:tc>
          <w:tcPr>
            <w:tcW w:w="991" w:type="dxa"/>
            <w:shd w:val="clear" w:color="auto" w:fill="auto"/>
          </w:tcPr>
          <w:p w14:paraId="72D04729" w14:textId="77777777" w:rsidR="0024517F" w:rsidRPr="005869AE" w:rsidRDefault="0024517F" w:rsidP="00626C3C">
            <w:pPr>
              <w:jc w:val="center"/>
              <w:rPr>
                <w:rFonts w:ascii="Palatino Linotype" w:hAnsi="Palatino Linotype" w:cs="Times New Roman"/>
                <w:b/>
                <w:sz w:val="24"/>
                <w:szCs w:val="24"/>
              </w:rPr>
            </w:pPr>
          </w:p>
          <w:p w14:paraId="3B46D712" w14:textId="77777777" w:rsidR="0024517F" w:rsidRPr="005869AE" w:rsidRDefault="0024517F" w:rsidP="00626C3C">
            <w:pPr>
              <w:jc w:val="center"/>
              <w:rPr>
                <w:rFonts w:ascii="Palatino Linotype" w:hAnsi="Palatino Linotype" w:cs="Times New Roman"/>
                <w:b/>
                <w:sz w:val="24"/>
                <w:szCs w:val="24"/>
              </w:rPr>
            </w:pPr>
          </w:p>
          <w:p w14:paraId="61C6C63C" w14:textId="77777777" w:rsidR="00087EE5" w:rsidRPr="005869AE" w:rsidRDefault="00087EE5" w:rsidP="00626C3C">
            <w:pPr>
              <w:jc w:val="center"/>
              <w:rPr>
                <w:rFonts w:ascii="Palatino Linotype" w:hAnsi="Palatino Linotype" w:cs="Times New Roman"/>
                <w:b/>
                <w:sz w:val="24"/>
                <w:szCs w:val="24"/>
              </w:rPr>
            </w:pPr>
          </w:p>
          <w:p w14:paraId="21AFDD9D" w14:textId="77777777" w:rsidR="00087EE5" w:rsidRPr="005869AE" w:rsidRDefault="00087EE5" w:rsidP="00626C3C">
            <w:pPr>
              <w:jc w:val="center"/>
              <w:rPr>
                <w:rFonts w:ascii="Palatino Linotype" w:hAnsi="Palatino Linotype" w:cs="Times New Roman"/>
                <w:b/>
                <w:sz w:val="24"/>
                <w:szCs w:val="24"/>
              </w:rPr>
            </w:pPr>
          </w:p>
          <w:p w14:paraId="72D5A680" w14:textId="77777777" w:rsidR="00087EE5" w:rsidRPr="005869AE" w:rsidRDefault="00087EE5" w:rsidP="00626C3C">
            <w:pPr>
              <w:jc w:val="center"/>
              <w:rPr>
                <w:rFonts w:ascii="Palatino Linotype" w:hAnsi="Palatino Linotype" w:cs="Times New Roman"/>
                <w:b/>
                <w:sz w:val="24"/>
                <w:szCs w:val="24"/>
              </w:rPr>
            </w:pPr>
          </w:p>
          <w:p w14:paraId="09616DDF" w14:textId="77777777" w:rsidR="00087EE5" w:rsidRPr="005869AE" w:rsidRDefault="00087EE5" w:rsidP="00626C3C">
            <w:pPr>
              <w:jc w:val="center"/>
              <w:rPr>
                <w:rFonts w:ascii="Palatino Linotype" w:hAnsi="Palatino Linotype" w:cs="Times New Roman"/>
                <w:b/>
                <w:sz w:val="24"/>
                <w:szCs w:val="24"/>
              </w:rPr>
            </w:pPr>
          </w:p>
          <w:p w14:paraId="79C0B0BE" w14:textId="77777777" w:rsidR="00087EE5" w:rsidRPr="005869AE" w:rsidRDefault="00087EE5" w:rsidP="00626C3C">
            <w:pPr>
              <w:jc w:val="center"/>
              <w:rPr>
                <w:rFonts w:ascii="Palatino Linotype" w:hAnsi="Palatino Linotype" w:cs="Times New Roman"/>
                <w:b/>
                <w:sz w:val="24"/>
                <w:szCs w:val="24"/>
              </w:rPr>
            </w:pPr>
          </w:p>
          <w:p w14:paraId="704953B8" w14:textId="77777777" w:rsidR="00087EE5" w:rsidRPr="005869AE" w:rsidRDefault="00087EE5" w:rsidP="00626C3C">
            <w:pPr>
              <w:jc w:val="center"/>
              <w:rPr>
                <w:rFonts w:ascii="Palatino Linotype" w:hAnsi="Palatino Linotype" w:cs="Times New Roman"/>
                <w:b/>
                <w:sz w:val="24"/>
                <w:szCs w:val="24"/>
              </w:rPr>
            </w:pPr>
          </w:p>
          <w:p w14:paraId="481DACDC" w14:textId="77777777" w:rsidR="00087EE5" w:rsidRPr="005869AE" w:rsidRDefault="00087EE5" w:rsidP="00626C3C">
            <w:pPr>
              <w:jc w:val="center"/>
              <w:rPr>
                <w:rFonts w:ascii="Palatino Linotype" w:hAnsi="Palatino Linotype" w:cs="Times New Roman"/>
                <w:b/>
                <w:sz w:val="24"/>
                <w:szCs w:val="24"/>
              </w:rPr>
            </w:pPr>
          </w:p>
          <w:p w14:paraId="22148F69" w14:textId="77777777" w:rsidR="00087EE5" w:rsidRPr="005869AE" w:rsidRDefault="00087EE5" w:rsidP="00087EE5">
            <w:pPr>
              <w:rPr>
                <w:rFonts w:ascii="Palatino Linotype" w:hAnsi="Palatino Linotype" w:cs="Times New Roman"/>
                <w:b/>
                <w:sz w:val="24"/>
                <w:szCs w:val="24"/>
              </w:rPr>
            </w:pPr>
          </w:p>
          <w:p w14:paraId="27B5AC07" w14:textId="77777777" w:rsidR="0024517F" w:rsidRPr="005869AE" w:rsidRDefault="0024517F" w:rsidP="00087EE5">
            <w:pPr>
              <w:jc w:val="center"/>
              <w:rPr>
                <w:rFonts w:ascii="Palatino Linotype" w:hAnsi="Palatino Linotype" w:cs="Times New Roman"/>
                <w:b/>
                <w:sz w:val="24"/>
                <w:szCs w:val="24"/>
              </w:rPr>
            </w:pPr>
            <w:r w:rsidRPr="005869AE">
              <w:rPr>
                <w:rFonts w:ascii="Palatino Linotype" w:hAnsi="Palatino Linotype" w:cs="Times New Roman"/>
                <w:b/>
                <w:sz w:val="24"/>
                <w:szCs w:val="24"/>
              </w:rPr>
              <w:t>2</w:t>
            </w:r>
          </w:p>
        </w:tc>
        <w:tc>
          <w:tcPr>
            <w:tcW w:w="2410" w:type="dxa"/>
            <w:shd w:val="clear" w:color="auto" w:fill="auto"/>
          </w:tcPr>
          <w:p w14:paraId="565C6B65" w14:textId="766F9940" w:rsidR="0024517F" w:rsidRPr="005869AE" w:rsidRDefault="00A46FEF" w:rsidP="00626C3C">
            <w:pPr>
              <w:spacing w:line="276" w:lineRule="auto"/>
              <w:contextualSpacing/>
              <w:jc w:val="both"/>
              <w:rPr>
                <w:rFonts w:ascii="Palatino Linotype" w:eastAsia="Times New Roman" w:hAnsi="Palatino Linotype" w:cs="Times New Roman"/>
                <w:color w:val="000000"/>
                <w:sz w:val="24"/>
                <w:szCs w:val="24"/>
                <w:lang w:val="es-ES"/>
              </w:rPr>
            </w:pPr>
            <w:r w:rsidRPr="005869AE">
              <w:rPr>
                <w:rFonts w:ascii="Palatino Linotype" w:eastAsia="Times New Roman" w:hAnsi="Palatino Linotype" w:cs="Times New Roman"/>
                <w:color w:val="000000"/>
                <w:sz w:val="24"/>
                <w:szCs w:val="24"/>
                <w:lang w:val="es-ES"/>
              </w:rPr>
              <w:t> </w:t>
            </w:r>
          </w:p>
          <w:p w14:paraId="7F953DE3" w14:textId="076E643E" w:rsidR="0024517F" w:rsidRPr="005869AE" w:rsidRDefault="00A46FEF" w:rsidP="00626C3C">
            <w:pPr>
              <w:spacing w:line="276" w:lineRule="auto"/>
              <w:contextualSpacing/>
              <w:jc w:val="both"/>
              <w:rPr>
                <w:rFonts w:ascii="Palatino Linotype" w:eastAsia="Times New Roman" w:hAnsi="Palatino Linotype" w:cs="Times New Roman"/>
                <w:color w:val="000000"/>
                <w:sz w:val="24"/>
                <w:szCs w:val="24"/>
              </w:rPr>
            </w:pPr>
            <w:r w:rsidRPr="005869AE">
              <w:rPr>
                <w:rFonts w:ascii="Palatino Linotype" w:hAnsi="Palatino Linotype" w:cs="Arial"/>
                <w:i/>
                <w:sz w:val="24"/>
                <w:szCs w:val="24"/>
                <w:lang w:val="es-ES" w:eastAsia="es-ES"/>
              </w:rPr>
              <w:t>“</w:t>
            </w:r>
            <w:r w:rsidRPr="005869AE">
              <w:rPr>
                <w:rFonts w:ascii="Palatino Linotype" w:hAnsi="Palatino Linotype" w:cs="Arial"/>
                <w:i/>
                <w:sz w:val="24"/>
                <w:szCs w:val="24"/>
                <w:lang w:val="es-ES_tradnl" w:eastAsia="es-ES"/>
              </w:rPr>
              <w:t xml:space="preserve">Minutas de trabajo, actas o documentos elaborados y en los que por medio de firma autógrafa haya participado el Maestro en Economía y Negocios Internacionales Diego </w:t>
            </w:r>
            <w:proofErr w:type="spellStart"/>
            <w:r w:rsidRPr="005869AE">
              <w:rPr>
                <w:rFonts w:ascii="Palatino Linotype" w:hAnsi="Palatino Linotype" w:cs="Arial"/>
                <w:i/>
                <w:sz w:val="24"/>
                <w:szCs w:val="24"/>
                <w:lang w:val="es-ES_tradnl" w:eastAsia="es-ES"/>
              </w:rPr>
              <w:t>Gorostieta</w:t>
            </w:r>
            <w:proofErr w:type="spellEnd"/>
            <w:r w:rsidRPr="005869AE">
              <w:rPr>
                <w:rFonts w:ascii="Palatino Linotype" w:hAnsi="Palatino Linotype" w:cs="Arial"/>
                <w:i/>
                <w:sz w:val="24"/>
                <w:szCs w:val="24"/>
                <w:lang w:val="es-ES_tradnl" w:eastAsia="es-ES"/>
              </w:rPr>
              <w:t xml:space="preserve"> </w:t>
            </w:r>
            <w:proofErr w:type="spellStart"/>
            <w:r w:rsidRPr="005869AE">
              <w:rPr>
                <w:rFonts w:ascii="Palatino Linotype" w:hAnsi="Palatino Linotype" w:cs="Arial"/>
                <w:i/>
                <w:sz w:val="24"/>
                <w:szCs w:val="24"/>
                <w:lang w:val="es-ES_tradnl" w:eastAsia="es-ES"/>
              </w:rPr>
              <w:t>Solorzano</w:t>
            </w:r>
            <w:proofErr w:type="spellEnd"/>
            <w:r w:rsidRPr="005869AE">
              <w:rPr>
                <w:rFonts w:ascii="Palatino Linotype" w:hAnsi="Palatino Linotype" w:cs="Arial"/>
                <w:i/>
                <w:sz w:val="24"/>
                <w:szCs w:val="24"/>
                <w:lang w:val="es-ES_tradnl" w:eastAsia="es-ES"/>
              </w:rPr>
              <w:t xml:space="preserve"> durante la relación laboral antes de ser despedido” (Sic)</w:t>
            </w:r>
          </w:p>
        </w:tc>
        <w:tc>
          <w:tcPr>
            <w:tcW w:w="2833" w:type="dxa"/>
            <w:shd w:val="clear" w:color="auto" w:fill="auto"/>
          </w:tcPr>
          <w:p w14:paraId="32572423" w14:textId="5C9915D9" w:rsidR="0024517F" w:rsidRPr="005869AE" w:rsidRDefault="00E82C4D" w:rsidP="00626C3C">
            <w:pPr>
              <w:jc w:val="both"/>
              <w:rPr>
                <w:rFonts w:ascii="Palatino Linotype" w:eastAsia="MS Mincho" w:hAnsi="Palatino Linotype" w:cs="Times New Roman"/>
                <w:i/>
                <w:sz w:val="24"/>
                <w:szCs w:val="24"/>
                <w:lang w:val="es-ES_tradnl" w:eastAsia="es-ES"/>
              </w:rPr>
            </w:pPr>
            <w:r w:rsidRPr="005869AE">
              <w:rPr>
                <w:rFonts w:ascii="Palatino Linotype" w:eastAsia="MS Mincho" w:hAnsi="Palatino Linotype" w:cs="Times New Roman"/>
                <w:b/>
                <w:sz w:val="24"/>
                <w:szCs w:val="24"/>
                <w:lang w:val="es-ES_tradnl" w:eastAsia="es-ES"/>
              </w:rPr>
              <w:t>Dirección de Planeación y Vinculación</w:t>
            </w:r>
            <w:r w:rsidR="008D5BDB" w:rsidRPr="005869AE">
              <w:rPr>
                <w:rFonts w:ascii="Palatino Linotype" w:eastAsia="MS Mincho" w:hAnsi="Palatino Linotype" w:cs="Times New Roman"/>
                <w:b/>
                <w:sz w:val="24"/>
                <w:szCs w:val="24"/>
                <w:lang w:val="es-ES_tradnl" w:eastAsia="es-ES"/>
              </w:rPr>
              <w:t>:</w:t>
            </w:r>
            <w:r w:rsidR="00A46FEF" w:rsidRPr="005869AE">
              <w:rPr>
                <w:rFonts w:ascii="Palatino Linotype" w:eastAsia="MS Mincho" w:hAnsi="Palatino Linotype" w:cs="Times New Roman"/>
                <w:i/>
                <w:sz w:val="24"/>
                <w:szCs w:val="24"/>
                <w:lang w:val="es-ES_tradnl" w:eastAsia="es-ES"/>
              </w:rPr>
              <w:t>“</w:t>
            </w:r>
            <w:proofErr w:type="gramStart"/>
            <w:r w:rsidR="00A46FEF" w:rsidRPr="005869AE">
              <w:rPr>
                <w:rFonts w:ascii="Palatino Linotype" w:eastAsia="MS Mincho" w:hAnsi="Palatino Linotype" w:cs="Times New Roman"/>
                <w:i/>
                <w:sz w:val="24"/>
                <w:szCs w:val="24"/>
                <w:lang w:val="es-ES_tradnl" w:eastAsia="es-ES"/>
              </w:rPr>
              <w:t>..</w:t>
            </w:r>
            <w:proofErr w:type="gramEnd"/>
            <w:r w:rsidR="00A46FEF" w:rsidRPr="005869AE">
              <w:rPr>
                <w:rFonts w:ascii="Palatino Linotype" w:eastAsia="MS Mincho" w:hAnsi="Palatino Linotype" w:cs="Times New Roman"/>
                <w:i/>
                <w:sz w:val="24"/>
                <w:szCs w:val="24"/>
                <w:lang w:val="es-ES_tradnl" w:eastAsia="es-ES"/>
              </w:rPr>
              <w:t xml:space="preserve"> </w:t>
            </w:r>
            <w:proofErr w:type="gramStart"/>
            <w:r w:rsidR="00A46FEF" w:rsidRPr="005869AE">
              <w:rPr>
                <w:rFonts w:ascii="Palatino Linotype" w:eastAsia="MS Mincho" w:hAnsi="Palatino Linotype" w:cs="Times New Roman"/>
                <w:i/>
                <w:sz w:val="24"/>
                <w:szCs w:val="24"/>
                <w:lang w:val="es-ES_tradnl" w:eastAsia="es-ES"/>
              </w:rPr>
              <w:t>me</w:t>
            </w:r>
            <w:proofErr w:type="gramEnd"/>
            <w:r w:rsidR="00A46FEF" w:rsidRPr="005869AE">
              <w:rPr>
                <w:rFonts w:ascii="Palatino Linotype" w:eastAsia="MS Mincho" w:hAnsi="Palatino Linotype" w:cs="Times New Roman"/>
                <w:i/>
                <w:sz w:val="24"/>
                <w:szCs w:val="24"/>
                <w:lang w:val="es-ES_tradnl" w:eastAsia="es-ES"/>
              </w:rPr>
              <w:t xml:space="preserve"> permito informar que después de una búsqueda exhaustiva y razonable en los archivos de esta Dirección de Planeación y Vinculación en el periodo del 4 de octubre del 2017 al 4 de octubre del 2018, me permito remitir por este medio los documentos que se tienen registrados en los archivos de esta Dirección que hayan sido elaborados y firmados de manera autógrafa por el servidor público señalado en la solicitud de información.”</w:t>
            </w:r>
          </w:p>
          <w:p w14:paraId="54121E2B" w14:textId="77777777" w:rsidR="00A46FEF" w:rsidRPr="005869AE" w:rsidRDefault="00A46FEF" w:rsidP="00626C3C">
            <w:pPr>
              <w:jc w:val="both"/>
              <w:rPr>
                <w:rFonts w:ascii="Palatino Linotype" w:eastAsia="MS Mincho" w:hAnsi="Palatino Linotype" w:cs="Times New Roman"/>
                <w:i/>
                <w:sz w:val="24"/>
                <w:szCs w:val="24"/>
                <w:lang w:val="es-ES_tradnl" w:eastAsia="es-ES"/>
              </w:rPr>
            </w:pPr>
          </w:p>
          <w:p w14:paraId="54EBB524" w14:textId="4C25AE35" w:rsidR="00A46FEF" w:rsidRPr="005869AE" w:rsidRDefault="00E82C4D" w:rsidP="00626C3C">
            <w:pPr>
              <w:jc w:val="both"/>
              <w:rPr>
                <w:rFonts w:ascii="Palatino Linotype" w:hAnsi="Palatino Linotype" w:cs="Times New Roman"/>
                <w:sz w:val="24"/>
                <w:szCs w:val="24"/>
              </w:rPr>
            </w:pPr>
            <w:r w:rsidRPr="005869AE">
              <w:rPr>
                <w:rFonts w:ascii="Palatino Linotype" w:eastAsia="MS Mincho" w:hAnsi="Palatino Linotype" w:cs="Times New Roman"/>
                <w:b/>
                <w:sz w:val="24"/>
                <w:szCs w:val="24"/>
                <w:lang w:val="es-ES_tradnl" w:eastAsia="es-ES"/>
              </w:rPr>
              <w:t>Dirección de Divi</w:t>
            </w:r>
            <w:r w:rsidR="008D5BDB" w:rsidRPr="005869AE">
              <w:rPr>
                <w:rFonts w:ascii="Palatino Linotype" w:eastAsia="MS Mincho" w:hAnsi="Palatino Linotype" w:cs="Times New Roman"/>
                <w:b/>
                <w:sz w:val="24"/>
                <w:szCs w:val="24"/>
                <w:lang w:val="es-ES_tradnl" w:eastAsia="es-ES"/>
              </w:rPr>
              <w:t>sión de Ingeniería Industrial y Sistemas:</w:t>
            </w:r>
            <w:r w:rsidR="00A46FEF" w:rsidRPr="005869AE">
              <w:rPr>
                <w:rFonts w:ascii="Palatino Linotype" w:eastAsia="MS Mincho" w:hAnsi="Palatino Linotype" w:cs="Times New Roman"/>
                <w:i/>
                <w:sz w:val="24"/>
                <w:szCs w:val="24"/>
                <w:lang w:val="es-ES_tradnl" w:eastAsia="es-ES"/>
              </w:rPr>
              <w:t>“</w:t>
            </w:r>
            <w:proofErr w:type="gramStart"/>
            <w:r w:rsidR="00A46FEF" w:rsidRPr="005869AE">
              <w:rPr>
                <w:rFonts w:ascii="Palatino Linotype" w:eastAsia="MS Mincho" w:hAnsi="Palatino Linotype" w:cs="Times New Roman"/>
                <w:i/>
                <w:sz w:val="24"/>
                <w:szCs w:val="24"/>
                <w:lang w:val="es-ES_tradnl" w:eastAsia="es-ES"/>
              </w:rPr>
              <w:t>..</w:t>
            </w:r>
            <w:proofErr w:type="gramEnd"/>
            <w:r w:rsidR="00A46FEF" w:rsidRPr="005869AE">
              <w:rPr>
                <w:rFonts w:ascii="Palatino Linotype" w:eastAsia="MS Mincho" w:hAnsi="Palatino Linotype" w:cs="Times New Roman"/>
                <w:i/>
                <w:sz w:val="24"/>
                <w:szCs w:val="24"/>
                <w:lang w:val="es-ES_tradnl" w:eastAsia="es-ES"/>
              </w:rPr>
              <w:t xml:space="preserve"> </w:t>
            </w:r>
            <w:proofErr w:type="gramStart"/>
            <w:r w:rsidR="00A46FEF" w:rsidRPr="005869AE">
              <w:rPr>
                <w:rFonts w:ascii="Palatino Linotype" w:eastAsia="MS Mincho" w:hAnsi="Palatino Linotype" w:cs="Times New Roman"/>
                <w:i/>
                <w:sz w:val="24"/>
                <w:szCs w:val="24"/>
                <w:lang w:val="es-ES_tradnl" w:eastAsia="es-ES"/>
              </w:rPr>
              <w:t>me</w:t>
            </w:r>
            <w:proofErr w:type="gramEnd"/>
            <w:r w:rsidR="00A46FEF" w:rsidRPr="005869AE">
              <w:rPr>
                <w:rFonts w:ascii="Palatino Linotype" w:eastAsia="MS Mincho" w:hAnsi="Palatino Linotype" w:cs="Times New Roman"/>
                <w:i/>
                <w:sz w:val="24"/>
                <w:szCs w:val="24"/>
                <w:lang w:val="es-ES_tradnl" w:eastAsia="es-ES"/>
              </w:rPr>
              <w:t xml:space="preserve"> permito informar que </w:t>
            </w:r>
            <w:proofErr w:type="spellStart"/>
            <w:r w:rsidR="00A46FEF" w:rsidRPr="005869AE">
              <w:rPr>
                <w:rFonts w:ascii="Palatino Linotype" w:eastAsia="MS Mincho" w:hAnsi="Palatino Linotype" w:cs="Times New Roman"/>
                <w:i/>
                <w:sz w:val="24"/>
                <w:szCs w:val="24"/>
                <w:lang w:val="es-ES_tradnl" w:eastAsia="es-ES"/>
              </w:rPr>
              <w:t>despúes</w:t>
            </w:r>
            <w:proofErr w:type="spellEnd"/>
            <w:r w:rsidR="00A46FEF" w:rsidRPr="005869AE">
              <w:rPr>
                <w:rFonts w:ascii="Palatino Linotype" w:eastAsia="MS Mincho" w:hAnsi="Palatino Linotype" w:cs="Times New Roman"/>
                <w:i/>
                <w:sz w:val="24"/>
                <w:szCs w:val="24"/>
                <w:lang w:val="es-ES_tradnl" w:eastAsia="es-ES"/>
              </w:rPr>
              <w:t xml:space="preserve"> de </w:t>
            </w:r>
            <w:r w:rsidR="00A46FEF" w:rsidRPr="005869AE">
              <w:rPr>
                <w:rFonts w:ascii="Palatino Linotype" w:eastAsia="MS Mincho" w:hAnsi="Palatino Linotype" w:cs="Times New Roman"/>
                <w:i/>
                <w:sz w:val="24"/>
                <w:szCs w:val="24"/>
                <w:lang w:val="es-ES_tradnl" w:eastAsia="es-ES"/>
              </w:rPr>
              <w:lastRenderedPageBreak/>
              <w:t>una búsqueda exhaustiva y razonable en los archivos de esta Dirección de División no se encontró ningún documento que haga referencia a la solicitud de información, durante el periodo del 16 de octubre de 2016 al 30 de abril de 2018”.</w:t>
            </w:r>
          </w:p>
        </w:tc>
        <w:tc>
          <w:tcPr>
            <w:tcW w:w="1845" w:type="dxa"/>
            <w:shd w:val="clear" w:color="auto" w:fill="auto"/>
          </w:tcPr>
          <w:p w14:paraId="719104A3" w14:textId="77777777" w:rsidR="0024517F" w:rsidRPr="005869AE" w:rsidRDefault="0024517F" w:rsidP="00626C3C">
            <w:pPr>
              <w:jc w:val="center"/>
              <w:rPr>
                <w:rFonts w:ascii="Palatino Linotype" w:hAnsi="Palatino Linotype" w:cs="Times New Roman"/>
                <w:sz w:val="24"/>
                <w:szCs w:val="24"/>
              </w:rPr>
            </w:pPr>
          </w:p>
          <w:p w14:paraId="636BC3E5" w14:textId="77777777" w:rsidR="0024517F" w:rsidRPr="005869AE" w:rsidRDefault="0024517F" w:rsidP="00626C3C">
            <w:pPr>
              <w:jc w:val="center"/>
              <w:rPr>
                <w:rFonts w:ascii="Palatino Linotype" w:hAnsi="Palatino Linotype" w:cs="Times New Roman"/>
                <w:sz w:val="24"/>
                <w:szCs w:val="24"/>
              </w:rPr>
            </w:pPr>
          </w:p>
          <w:p w14:paraId="38470A93" w14:textId="77777777" w:rsidR="0024517F" w:rsidRPr="005869AE" w:rsidRDefault="0024517F" w:rsidP="00626C3C">
            <w:pPr>
              <w:jc w:val="center"/>
              <w:rPr>
                <w:rFonts w:ascii="Palatino Linotype" w:hAnsi="Palatino Linotype" w:cs="Times New Roman"/>
                <w:sz w:val="24"/>
                <w:szCs w:val="24"/>
              </w:rPr>
            </w:pPr>
          </w:p>
          <w:p w14:paraId="186D6FD6" w14:textId="77777777" w:rsidR="0024517F" w:rsidRPr="005869AE" w:rsidRDefault="0024517F" w:rsidP="00626C3C">
            <w:pPr>
              <w:jc w:val="center"/>
              <w:rPr>
                <w:rFonts w:ascii="Palatino Linotype" w:hAnsi="Palatino Linotype" w:cs="Times New Roman"/>
                <w:sz w:val="24"/>
                <w:szCs w:val="24"/>
              </w:rPr>
            </w:pPr>
          </w:p>
          <w:p w14:paraId="396834B1" w14:textId="77777777" w:rsidR="0024517F" w:rsidRPr="005869AE" w:rsidRDefault="0024517F" w:rsidP="00626C3C">
            <w:pPr>
              <w:jc w:val="center"/>
              <w:rPr>
                <w:rFonts w:ascii="Palatino Linotype" w:hAnsi="Palatino Linotype" w:cs="Times New Roman"/>
                <w:sz w:val="24"/>
                <w:szCs w:val="24"/>
              </w:rPr>
            </w:pPr>
          </w:p>
          <w:p w14:paraId="6DBA3CDF" w14:textId="77777777" w:rsidR="0024517F" w:rsidRPr="005869AE" w:rsidRDefault="0024517F" w:rsidP="00626C3C">
            <w:pPr>
              <w:jc w:val="center"/>
              <w:rPr>
                <w:rFonts w:ascii="Palatino Linotype" w:hAnsi="Palatino Linotype" w:cs="Times New Roman"/>
                <w:sz w:val="24"/>
                <w:szCs w:val="24"/>
              </w:rPr>
            </w:pPr>
          </w:p>
          <w:p w14:paraId="1CBE174C" w14:textId="77777777" w:rsidR="0024517F" w:rsidRPr="005869AE" w:rsidRDefault="0024517F" w:rsidP="00626C3C">
            <w:pPr>
              <w:jc w:val="center"/>
              <w:rPr>
                <w:rFonts w:ascii="Palatino Linotype" w:hAnsi="Palatino Linotype" w:cs="Times New Roman"/>
                <w:sz w:val="24"/>
                <w:szCs w:val="24"/>
              </w:rPr>
            </w:pPr>
          </w:p>
          <w:p w14:paraId="439081D2" w14:textId="77777777" w:rsidR="0024517F" w:rsidRPr="005869AE" w:rsidRDefault="0024517F" w:rsidP="00626C3C">
            <w:pPr>
              <w:jc w:val="center"/>
              <w:rPr>
                <w:rFonts w:ascii="Palatino Linotype" w:hAnsi="Palatino Linotype" w:cs="Times New Roman"/>
                <w:sz w:val="24"/>
                <w:szCs w:val="24"/>
              </w:rPr>
            </w:pPr>
          </w:p>
          <w:p w14:paraId="08A53B31" w14:textId="4BC4E84A" w:rsidR="0024517F" w:rsidRPr="005869AE" w:rsidRDefault="000950D5" w:rsidP="00626C3C">
            <w:pPr>
              <w:jc w:val="center"/>
              <w:rPr>
                <w:rFonts w:ascii="Palatino Linotype" w:hAnsi="Palatino Linotype" w:cs="Times New Roman"/>
                <w:sz w:val="24"/>
                <w:szCs w:val="24"/>
              </w:rPr>
            </w:pPr>
            <w:r w:rsidRPr="005869AE">
              <w:rPr>
                <w:rFonts w:ascii="Palatino Linotype" w:hAnsi="Palatino Linotype" w:cs="Times New Roman"/>
                <w:sz w:val="20"/>
                <w:szCs w:val="24"/>
              </w:rPr>
              <w:t>NO</w:t>
            </w:r>
          </w:p>
        </w:tc>
      </w:tr>
      <w:tr w:rsidR="0024517F" w:rsidRPr="005869AE" w14:paraId="6613ACD4" w14:textId="77777777" w:rsidTr="00737F94">
        <w:trPr>
          <w:trHeight w:val="807"/>
        </w:trPr>
        <w:tc>
          <w:tcPr>
            <w:tcW w:w="8079" w:type="dxa"/>
            <w:gridSpan w:val="4"/>
            <w:shd w:val="clear" w:color="auto" w:fill="auto"/>
          </w:tcPr>
          <w:p w14:paraId="34D8F826" w14:textId="77777777" w:rsidR="0024517F" w:rsidRPr="005869AE" w:rsidRDefault="0024517F" w:rsidP="00626C3C">
            <w:pPr>
              <w:jc w:val="center"/>
              <w:rPr>
                <w:rFonts w:ascii="Palatino Linotype" w:hAnsi="Palatino Linotype" w:cs="Times New Roman"/>
                <w:b/>
                <w:sz w:val="24"/>
                <w:szCs w:val="24"/>
              </w:rPr>
            </w:pPr>
          </w:p>
          <w:p w14:paraId="02B49DBA" w14:textId="146BF5D2" w:rsidR="0024517F" w:rsidRPr="005869AE" w:rsidRDefault="0024517F" w:rsidP="00626C3C">
            <w:pPr>
              <w:jc w:val="center"/>
              <w:rPr>
                <w:rFonts w:ascii="Palatino Linotype" w:hAnsi="Palatino Linotype" w:cs="Times New Roman"/>
                <w:b/>
                <w:sz w:val="24"/>
                <w:szCs w:val="24"/>
              </w:rPr>
            </w:pPr>
            <w:r w:rsidRPr="005869AE">
              <w:rPr>
                <w:rFonts w:ascii="Palatino Linotype" w:hAnsi="Palatino Linotype" w:cs="Times New Roman"/>
                <w:b/>
                <w:sz w:val="24"/>
                <w:szCs w:val="24"/>
              </w:rPr>
              <w:t xml:space="preserve">Solicitud </w:t>
            </w:r>
            <w:r w:rsidR="00A46FEF" w:rsidRPr="005869AE">
              <w:rPr>
                <w:rFonts w:ascii="Palatino Linotype" w:hAnsi="Palatino Linotype" w:cs="Times New Roman"/>
                <w:b/>
                <w:sz w:val="24"/>
                <w:szCs w:val="24"/>
                <w:lang w:val="es-ES"/>
              </w:rPr>
              <w:t>01279</w:t>
            </w:r>
            <w:r w:rsidRPr="005869AE">
              <w:rPr>
                <w:rFonts w:ascii="Palatino Linotype" w:hAnsi="Palatino Linotype" w:cs="Times New Roman"/>
                <w:b/>
                <w:sz w:val="24"/>
                <w:szCs w:val="24"/>
                <w:lang w:val="es-ES"/>
              </w:rPr>
              <w:t>/UPVT/IP/2018</w:t>
            </w:r>
          </w:p>
        </w:tc>
      </w:tr>
      <w:tr w:rsidR="0024517F" w:rsidRPr="005869AE" w14:paraId="77FBF06B" w14:textId="77777777" w:rsidTr="00737F94">
        <w:trPr>
          <w:trHeight w:val="582"/>
        </w:trPr>
        <w:tc>
          <w:tcPr>
            <w:tcW w:w="991" w:type="dxa"/>
            <w:shd w:val="clear" w:color="auto" w:fill="DBDBDB"/>
          </w:tcPr>
          <w:p w14:paraId="1BDA2D11" w14:textId="77777777" w:rsidR="0024517F" w:rsidRPr="005869AE" w:rsidRDefault="0024517F" w:rsidP="00626C3C">
            <w:pPr>
              <w:rPr>
                <w:rFonts w:ascii="Palatino Linotype" w:hAnsi="Palatino Linotype" w:cs="Times New Roman"/>
                <w:sz w:val="24"/>
                <w:szCs w:val="24"/>
              </w:rPr>
            </w:pPr>
          </w:p>
          <w:p w14:paraId="1BFFACCF" w14:textId="77777777" w:rsidR="0024517F" w:rsidRPr="005869AE" w:rsidRDefault="0024517F" w:rsidP="00626C3C">
            <w:pPr>
              <w:jc w:val="center"/>
              <w:rPr>
                <w:rFonts w:ascii="Palatino Linotype" w:hAnsi="Palatino Linotype" w:cs="Times New Roman"/>
                <w:sz w:val="24"/>
                <w:szCs w:val="24"/>
              </w:rPr>
            </w:pPr>
            <w:r w:rsidRPr="005869AE">
              <w:rPr>
                <w:rFonts w:ascii="Palatino Linotype" w:hAnsi="Palatino Linotype" w:cs="Times New Roman"/>
                <w:sz w:val="24"/>
                <w:szCs w:val="24"/>
              </w:rPr>
              <w:t>No:</w:t>
            </w:r>
          </w:p>
        </w:tc>
        <w:tc>
          <w:tcPr>
            <w:tcW w:w="2410" w:type="dxa"/>
            <w:shd w:val="clear" w:color="auto" w:fill="DBDBDB"/>
          </w:tcPr>
          <w:p w14:paraId="3A954D8D" w14:textId="77777777" w:rsidR="0024517F" w:rsidRPr="005869AE" w:rsidRDefault="0024517F" w:rsidP="00626C3C">
            <w:pPr>
              <w:jc w:val="center"/>
              <w:rPr>
                <w:rFonts w:ascii="Palatino Linotype" w:hAnsi="Palatino Linotype" w:cs="Times New Roman"/>
                <w:sz w:val="24"/>
                <w:szCs w:val="24"/>
              </w:rPr>
            </w:pPr>
          </w:p>
          <w:p w14:paraId="0CCCF796" w14:textId="77777777" w:rsidR="0024517F" w:rsidRPr="005869AE" w:rsidRDefault="0024517F" w:rsidP="00626C3C">
            <w:pPr>
              <w:jc w:val="center"/>
              <w:rPr>
                <w:rFonts w:ascii="Palatino Linotype" w:hAnsi="Palatino Linotype" w:cs="Times New Roman"/>
                <w:sz w:val="24"/>
                <w:szCs w:val="24"/>
              </w:rPr>
            </w:pPr>
            <w:r w:rsidRPr="005869AE">
              <w:rPr>
                <w:rFonts w:ascii="Palatino Linotype" w:hAnsi="Palatino Linotype" w:cs="Times New Roman"/>
                <w:sz w:val="24"/>
                <w:szCs w:val="24"/>
              </w:rPr>
              <w:t>Información Requerida:</w:t>
            </w:r>
          </w:p>
        </w:tc>
        <w:tc>
          <w:tcPr>
            <w:tcW w:w="2833" w:type="dxa"/>
            <w:shd w:val="clear" w:color="auto" w:fill="DBDBDB"/>
          </w:tcPr>
          <w:p w14:paraId="2E42F568" w14:textId="77777777" w:rsidR="0024517F" w:rsidRPr="005869AE" w:rsidRDefault="0024517F" w:rsidP="00626C3C">
            <w:pPr>
              <w:jc w:val="center"/>
              <w:rPr>
                <w:rFonts w:ascii="Palatino Linotype" w:hAnsi="Palatino Linotype" w:cs="Times New Roman"/>
                <w:sz w:val="24"/>
                <w:szCs w:val="24"/>
              </w:rPr>
            </w:pPr>
          </w:p>
          <w:p w14:paraId="59CD6E4C" w14:textId="77777777" w:rsidR="0024517F" w:rsidRPr="005869AE" w:rsidRDefault="0024517F" w:rsidP="00626C3C">
            <w:pPr>
              <w:jc w:val="center"/>
              <w:rPr>
                <w:rFonts w:ascii="Palatino Linotype" w:hAnsi="Palatino Linotype" w:cs="Times New Roman"/>
                <w:sz w:val="24"/>
                <w:szCs w:val="24"/>
              </w:rPr>
            </w:pPr>
            <w:r w:rsidRPr="005869AE">
              <w:rPr>
                <w:rFonts w:ascii="Palatino Linotype" w:hAnsi="Palatino Linotype" w:cs="Times New Roman"/>
                <w:sz w:val="24"/>
                <w:szCs w:val="24"/>
              </w:rPr>
              <w:t>Información entregada:</w:t>
            </w:r>
          </w:p>
        </w:tc>
        <w:tc>
          <w:tcPr>
            <w:tcW w:w="1845" w:type="dxa"/>
            <w:shd w:val="clear" w:color="auto" w:fill="DBDBDB"/>
          </w:tcPr>
          <w:p w14:paraId="390D3972" w14:textId="77777777" w:rsidR="0024517F" w:rsidRPr="005869AE" w:rsidRDefault="0024517F" w:rsidP="00626C3C">
            <w:pPr>
              <w:jc w:val="center"/>
              <w:rPr>
                <w:rFonts w:ascii="Palatino Linotype" w:hAnsi="Palatino Linotype" w:cs="Times New Roman"/>
                <w:sz w:val="24"/>
                <w:szCs w:val="24"/>
              </w:rPr>
            </w:pPr>
          </w:p>
          <w:p w14:paraId="4B618A1A" w14:textId="77777777" w:rsidR="0024517F" w:rsidRPr="005869AE" w:rsidRDefault="0024517F" w:rsidP="00626C3C">
            <w:pPr>
              <w:jc w:val="center"/>
              <w:rPr>
                <w:rFonts w:ascii="Palatino Linotype" w:hAnsi="Palatino Linotype" w:cs="Times New Roman"/>
                <w:sz w:val="24"/>
                <w:szCs w:val="24"/>
              </w:rPr>
            </w:pPr>
            <w:r w:rsidRPr="005869AE">
              <w:rPr>
                <w:rFonts w:ascii="Palatino Linotype" w:hAnsi="Palatino Linotype" w:cs="Times New Roman"/>
                <w:sz w:val="24"/>
                <w:szCs w:val="24"/>
              </w:rPr>
              <w:t>¿Satisface la solicitud?</w:t>
            </w:r>
          </w:p>
        </w:tc>
      </w:tr>
      <w:tr w:rsidR="0024517F" w:rsidRPr="005869AE" w14:paraId="4C9A27E0" w14:textId="77777777" w:rsidTr="00737F94">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91" w:type="dxa"/>
            <w:tcBorders>
              <w:left w:val="single" w:sz="4" w:space="0" w:color="auto"/>
              <w:bottom w:val="single" w:sz="4" w:space="0" w:color="auto"/>
              <w:right w:val="single" w:sz="4" w:space="0" w:color="auto"/>
            </w:tcBorders>
          </w:tcPr>
          <w:p w14:paraId="17432512" w14:textId="77777777" w:rsidR="0024517F" w:rsidRPr="005869AE" w:rsidRDefault="0024517F" w:rsidP="00626C3C">
            <w:pPr>
              <w:spacing w:line="360" w:lineRule="auto"/>
              <w:ind w:right="49"/>
              <w:contextualSpacing/>
              <w:jc w:val="center"/>
              <w:rPr>
                <w:rFonts w:ascii="Palatino Linotype" w:hAnsi="Palatino Linotype" w:cs="Arial"/>
                <w:b/>
                <w:sz w:val="24"/>
                <w:szCs w:val="24"/>
              </w:rPr>
            </w:pPr>
            <w:r w:rsidRPr="005869AE">
              <w:rPr>
                <w:rFonts w:ascii="Palatino Linotype" w:hAnsi="Palatino Linotype" w:cs="Arial"/>
                <w:b/>
                <w:sz w:val="24"/>
                <w:szCs w:val="24"/>
              </w:rPr>
              <w:t>3</w:t>
            </w:r>
          </w:p>
        </w:tc>
        <w:tc>
          <w:tcPr>
            <w:tcW w:w="2410" w:type="dxa"/>
            <w:tcBorders>
              <w:left w:val="single" w:sz="4" w:space="0" w:color="auto"/>
              <w:bottom w:val="single" w:sz="4" w:space="0" w:color="auto"/>
              <w:right w:val="single" w:sz="4" w:space="0" w:color="auto"/>
            </w:tcBorders>
          </w:tcPr>
          <w:p w14:paraId="1AFE8153" w14:textId="77777777" w:rsidR="0024517F" w:rsidRPr="005869AE" w:rsidRDefault="0024517F" w:rsidP="00626C3C">
            <w:pPr>
              <w:spacing w:line="276" w:lineRule="auto"/>
              <w:ind w:right="49"/>
              <w:contextualSpacing/>
              <w:jc w:val="both"/>
              <w:rPr>
                <w:rFonts w:ascii="Palatino Linotype" w:hAnsi="Palatino Linotype" w:cs="Arial"/>
                <w:i/>
                <w:sz w:val="24"/>
                <w:szCs w:val="24"/>
                <w:lang w:val="es-ES"/>
              </w:rPr>
            </w:pPr>
          </w:p>
          <w:p w14:paraId="25BFCAC9" w14:textId="77777777" w:rsidR="00A46FEF" w:rsidRPr="005869AE" w:rsidRDefault="00A46FEF" w:rsidP="00A46FEF">
            <w:pPr>
              <w:spacing w:line="276" w:lineRule="auto"/>
              <w:ind w:right="49"/>
              <w:contextualSpacing/>
              <w:jc w:val="both"/>
              <w:rPr>
                <w:rFonts w:ascii="Palatino Linotype" w:hAnsi="Palatino Linotype" w:cs="Arial"/>
                <w:b/>
                <w:lang w:val="es-ES"/>
              </w:rPr>
            </w:pPr>
            <w:r w:rsidRPr="005869AE">
              <w:rPr>
                <w:rFonts w:ascii="Palatino Linotype" w:hAnsi="Palatino Linotype" w:cs="Arial"/>
                <w:i/>
                <w:lang w:val="es-ES"/>
              </w:rPr>
              <w:t>“</w:t>
            </w:r>
            <w:r w:rsidRPr="005869AE">
              <w:rPr>
                <w:rFonts w:ascii="Palatino Linotype" w:hAnsi="Palatino Linotype" w:cs="Arial"/>
                <w:i/>
                <w:lang w:val="es-ES_tradnl"/>
              </w:rPr>
              <w:t xml:space="preserve">Status y evidencias de </w:t>
            </w:r>
            <w:proofErr w:type="spellStart"/>
            <w:r w:rsidRPr="005869AE">
              <w:rPr>
                <w:rFonts w:ascii="Palatino Linotype" w:hAnsi="Palatino Linotype" w:cs="Arial"/>
                <w:i/>
                <w:lang w:val="es-ES_tradnl"/>
              </w:rPr>
              <w:t>como</w:t>
            </w:r>
            <w:proofErr w:type="spellEnd"/>
            <w:r w:rsidRPr="005869AE">
              <w:rPr>
                <w:rFonts w:ascii="Palatino Linotype" w:hAnsi="Palatino Linotype" w:cs="Arial"/>
                <w:i/>
                <w:lang w:val="es-ES_tradnl"/>
              </w:rPr>
              <w:t xml:space="preserve"> se encuentra actualmente la incorporación ante </w:t>
            </w:r>
            <w:proofErr w:type="spellStart"/>
            <w:r w:rsidRPr="005869AE">
              <w:rPr>
                <w:rFonts w:ascii="Palatino Linotype" w:hAnsi="Palatino Linotype" w:cs="Arial"/>
                <w:i/>
                <w:lang w:val="es-ES_tradnl"/>
              </w:rPr>
              <w:t>issemym</w:t>
            </w:r>
            <w:proofErr w:type="spellEnd"/>
            <w:r w:rsidRPr="005869AE">
              <w:rPr>
                <w:rFonts w:ascii="Palatino Linotype" w:hAnsi="Palatino Linotype" w:cs="Arial"/>
                <w:i/>
                <w:lang w:val="es-ES_tradnl"/>
              </w:rPr>
              <w:t xml:space="preserve"> del Maestro en Economía y Negocios Internacionales Diego </w:t>
            </w:r>
            <w:proofErr w:type="spellStart"/>
            <w:r w:rsidRPr="005869AE">
              <w:rPr>
                <w:rFonts w:ascii="Palatino Linotype" w:hAnsi="Palatino Linotype" w:cs="Arial"/>
                <w:i/>
                <w:lang w:val="es-ES_tradnl"/>
              </w:rPr>
              <w:t>Gorostieta</w:t>
            </w:r>
            <w:proofErr w:type="spellEnd"/>
            <w:r w:rsidRPr="005869AE">
              <w:rPr>
                <w:rFonts w:ascii="Palatino Linotype" w:hAnsi="Palatino Linotype" w:cs="Arial"/>
                <w:i/>
                <w:lang w:val="es-ES_tradnl"/>
              </w:rPr>
              <w:t xml:space="preserve"> </w:t>
            </w:r>
            <w:proofErr w:type="spellStart"/>
            <w:r w:rsidRPr="005869AE">
              <w:rPr>
                <w:rFonts w:ascii="Palatino Linotype" w:hAnsi="Palatino Linotype" w:cs="Arial"/>
                <w:i/>
                <w:lang w:val="es-ES_tradnl"/>
              </w:rPr>
              <w:t>Solorzano</w:t>
            </w:r>
            <w:proofErr w:type="spellEnd"/>
            <w:r w:rsidRPr="005869AE">
              <w:rPr>
                <w:rFonts w:ascii="Palatino Linotype" w:hAnsi="Palatino Linotype" w:cs="Arial"/>
                <w:i/>
                <w:lang w:val="es-ES_tradnl"/>
              </w:rPr>
              <w:t xml:space="preserve"> por parte de esta institución (activo o baja)” (Sic) </w:t>
            </w:r>
          </w:p>
          <w:p w14:paraId="05F1E21C" w14:textId="282F99E7" w:rsidR="0024517F" w:rsidRPr="005869AE" w:rsidRDefault="0024517F" w:rsidP="00626C3C">
            <w:pPr>
              <w:spacing w:line="276" w:lineRule="auto"/>
              <w:ind w:right="49"/>
              <w:contextualSpacing/>
              <w:jc w:val="both"/>
              <w:rPr>
                <w:rFonts w:ascii="Palatino Linotype" w:hAnsi="Palatino Linotype" w:cs="Arial"/>
                <w:sz w:val="24"/>
                <w:szCs w:val="24"/>
              </w:rPr>
            </w:pPr>
          </w:p>
        </w:tc>
        <w:tc>
          <w:tcPr>
            <w:tcW w:w="2833" w:type="dxa"/>
            <w:tcBorders>
              <w:left w:val="single" w:sz="4" w:space="0" w:color="auto"/>
              <w:bottom w:val="single" w:sz="4" w:space="0" w:color="auto"/>
              <w:right w:val="single" w:sz="4" w:space="0" w:color="auto"/>
            </w:tcBorders>
          </w:tcPr>
          <w:p w14:paraId="2B7BF2FC" w14:textId="63BDA43E" w:rsidR="0024517F" w:rsidRPr="005869AE" w:rsidRDefault="008D5BDB" w:rsidP="00626C3C">
            <w:pPr>
              <w:ind w:right="49"/>
              <w:contextualSpacing/>
              <w:jc w:val="both"/>
              <w:rPr>
                <w:rFonts w:ascii="Palatino Linotype" w:hAnsi="Palatino Linotype" w:cs="Arial"/>
                <w:sz w:val="24"/>
                <w:szCs w:val="24"/>
              </w:rPr>
            </w:pPr>
            <w:r w:rsidRPr="005869AE">
              <w:rPr>
                <w:rFonts w:ascii="Palatino Linotype" w:eastAsia="MS Mincho" w:hAnsi="Palatino Linotype" w:cs="Times New Roman"/>
                <w:b/>
                <w:sz w:val="24"/>
                <w:szCs w:val="24"/>
                <w:lang w:val="es-ES_tradnl" w:eastAsia="es-ES"/>
              </w:rPr>
              <w:t>Departamento de Recursos Humanos y Materiales</w:t>
            </w:r>
            <w:r w:rsidR="00A46FEF" w:rsidRPr="005869AE">
              <w:rPr>
                <w:rFonts w:ascii="Palatino Linotype" w:eastAsia="MS Mincho" w:hAnsi="Palatino Linotype" w:cs="Times New Roman"/>
                <w:i/>
                <w:sz w:val="24"/>
                <w:szCs w:val="24"/>
                <w:lang w:val="es-ES_tradnl" w:eastAsia="es-ES"/>
              </w:rPr>
              <w:t xml:space="preserve">“… derivado de una búsqueda exhaustiva y razonable en los archivos de esta Unidad Administrativa a mi cargo le informo que la documentación correspondiente a la situación actual ante el Instituto de Seguridad Social del Estado de México y Municipios de la persona referida en la solicitud fue </w:t>
            </w:r>
            <w:r w:rsidR="00A46FEF" w:rsidRPr="005869AE">
              <w:rPr>
                <w:rFonts w:ascii="Palatino Linotype" w:eastAsia="MS Mincho" w:hAnsi="Palatino Linotype" w:cs="Times New Roman"/>
                <w:i/>
                <w:sz w:val="24"/>
                <w:szCs w:val="24"/>
                <w:lang w:val="es-ES_tradnl" w:eastAsia="es-ES"/>
              </w:rPr>
              <w:lastRenderedPageBreak/>
              <w:t xml:space="preserve">entregada en el recurso de revisión 02829/INFOEM/IP/RR2018 que se derivó de la solicitud 00684/UPVT/IP/2018.”   </w:t>
            </w:r>
          </w:p>
        </w:tc>
        <w:tc>
          <w:tcPr>
            <w:tcW w:w="1845" w:type="dxa"/>
            <w:tcBorders>
              <w:left w:val="single" w:sz="4" w:space="0" w:color="auto"/>
              <w:bottom w:val="single" w:sz="4" w:space="0" w:color="auto"/>
              <w:right w:val="single" w:sz="4" w:space="0" w:color="auto"/>
            </w:tcBorders>
          </w:tcPr>
          <w:p w14:paraId="4D258AD5" w14:textId="77777777" w:rsidR="0024517F" w:rsidRPr="005869AE" w:rsidRDefault="0024517F" w:rsidP="00626C3C">
            <w:pPr>
              <w:spacing w:line="360" w:lineRule="auto"/>
              <w:ind w:right="49"/>
              <w:contextualSpacing/>
              <w:jc w:val="both"/>
              <w:rPr>
                <w:rFonts w:ascii="Palatino Linotype" w:hAnsi="Palatino Linotype" w:cs="Arial"/>
                <w:sz w:val="24"/>
                <w:szCs w:val="24"/>
              </w:rPr>
            </w:pPr>
          </w:p>
          <w:p w14:paraId="344BECB0" w14:textId="77777777" w:rsidR="0024517F" w:rsidRPr="005869AE" w:rsidRDefault="0024517F" w:rsidP="00626C3C">
            <w:pPr>
              <w:spacing w:line="360" w:lineRule="auto"/>
              <w:ind w:right="49"/>
              <w:contextualSpacing/>
              <w:jc w:val="both"/>
              <w:rPr>
                <w:rFonts w:ascii="Palatino Linotype" w:hAnsi="Palatino Linotype" w:cs="Arial"/>
                <w:sz w:val="24"/>
                <w:szCs w:val="24"/>
              </w:rPr>
            </w:pPr>
          </w:p>
          <w:p w14:paraId="5FC3F793" w14:textId="77777777" w:rsidR="0024517F" w:rsidRPr="005869AE" w:rsidRDefault="0024517F" w:rsidP="00626C3C">
            <w:pPr>
              <w:spacing w:line="360" w:lineRule="auto"/>
              <w:ind w:right="49"/>
              <w:contextualSpacing/>
              <w:jc w:val="both"/>
              <w:rPr>
                <w:rFonts w:ascii="Palatino Linotype" w:hAnsi="Palatino Linotype" w:cs="Arial"/>
                <w:sz w:val="24"/>
                <w:szCs w:val="24"/>
              </w:rPr>
            </w:pPr>
          </w:p>
          <w:p w14:paraId="7BFDA1DC" w14:textId="77777777" w:rsidR="0024517F" w:rsidRPr="005869AE" w:rsidRDefault="0024517F" w:rsidP="00626C3C">
            <w:pPr>
              <w:spacing w:line="360" w:lineRule="auto"/>
              <w:ind w:right="49"/>
              <w:contextualSpacing/>
              <w:jc w:val="both"/>
              <w:rPr>
                <w:rFonts w:ascii="Palatino Linotype" w:hAnsi="Palatino Linotype" w:cs="Arial"/>
                <w:sz w:val="24"/>
                <w:szCs w:val="24"/>
              </w:rPr>
            </w:pPr>
          </w:p>
          <w:p w14:paraId="4C375E7F" w14:textId="77777777" w:rsidR="0024517F" w:rsidRPr="005869AE" w:rsidRDefault="0024517F" w:rsidP="00626C3C">
            <w:pPr>
              <w:spacing w:line="360" w:lineRule="auto"/>
              <w:ind w:right="49"/>
              <w:contextualSpacing/>
              <w:jc w:val="both"/>
              <w:rPr>
                <w:rFonts w:ascii="Palatino Linotype" w:hAnsi="Palatino Linotype" w:cs="Arial"/>
                <w:sz w:val="24"/>
                <w:szCs w:val="24"/>
              </w:rPr>
            </w:pPr>
          </w:p>
          <w:p w14:paraId="03E6E98B" w14:textId="52AC45C1" w:rsidR="0024517F" w:rsidRPr="005869AE" w:rsidRDefault="00087EE5" w:rsidP="00087EE5">
            <w:pPr>
              <w:spacing w:line="360" w:lineRule="auto"/>
              <w:ind w:right="49"/>
              <w:contextualSpacing/>
              <w:jc w:val="center"/>
              <w:rPr>
                <w:rFonts w:ascii="Palatino Linotype" w:hAnsi="Palatino Linotype" w:cs="Arial"/>
                <w:sz w:val="24"/>
                <w:szCs w:val="24"/>
              </w:rPr>
            </w:pPr>
            <w:r w:rsidRPr="005869AE">
              <w:rPr>
                <w:rFonts w:ascii="Palatino Linotype" w:hAnsi="Palatino Linotype" w:cs="Arial"/>
                <w:sz w:val="24"/>
                <w:szCs w:val="24"/>
              </w:rPr>
              <w:t>NO</w:t>
            </w:r>
          </w:p>
        </w:tc>
      </w:tr>
      <w:tr w:rsidR="0031270A" w:rsidRPr="005869AE" w14:paraId="31A753F0" w14:textId="77777777" w:rsidTr="00087EE5">
        <w:trPr>
          <w:trHeight w:val="581"/>
        </w:trPr>
        <w:tc>
          <w:tcPr>
            <w:tcW w:w="8079" w:type="dxa"/>
            <w:gridSpan w:val="4"/>
            <w:shd w:val="clear" w:color="auto" w:fill="auto"/>
          </w:tcPr>
          <w:p w14:paraId="724342BC" w14:textId="77777777" w:rsidR="0031270A" w:rsidRPr="005869AE" w:rsidRDefault="0031270A" w:rsidP="00087EE5">
            <w:pPr>
              <w:jc w:val="center"/>
              <w:rPr>
                <w:rFonts w:ascii="Palatino Linotype" w:hAnsi="Palatino Linotype" w:cs="Times New Roman"/>
                <w:sz w:val="24"/>
                <w:szCs w:val="24"/>
              </w:rPr>
            </w:pPr>
          </w:p>
          <w:p w14:paraId="19642334" w14:textId="5A419E51" w:rsidR="0031270A" w:rsidRPr="005869AE" w:rsidRDefault="00A46FEF" w:rsidP="00087EE5">
            <w:pPr>
              <w:jc w:val="center"/>
              <w:rPr>
                <w:rFonts w:ascii="Palatino Linotype" w:hAnsi="Palatino Linotype" w:cs="Times New Roman"/>
                <w:b/>
                <w:sz w:val="24"/>
                <w:szCs w:val="24"/>
              </w:rPr>
            </w:pPr>
            <w:r w:rsidRPr="005869AE">
              <w:rPr>
                <w:rFonts w:ascii="Palatino Linotype" w:hAnsi="Palatino Linotype" w:cs="Times New Roman"/>
                <w:b/>
                <w:sz w:val="24"/>
                <w:szCs w:val="24"/>
                <w:lang w:val="es-ES"/>
              </w:rPr>
              <w:t>Solicitud 01280</w:t>
            </w:r>
            <w:r w:rsidR="0031270A" w:rsidRPr="005869AE">
              <w:rPr>
                <w:rFonts w:ascii="Palatino Linotype" w:hAnsi="Palatino Linotype" w:cs="Times New Roman"/>
                <w:b/>
                <w:sz w:val="24"/>
                <w:szCs w:val="24"/>
                <w:lang w:val="es-ES"/>
              </w:rPr>
              <w:t>/UPVT/IP/2018</w:t>
            </w:r>
          </w:p>
        </w:tc>
      </w:tr>
      <w:tr w:rsidR="0031270A" w:rsidRPr="005869AE" w14:paraId="155FD5B3" w14:textId="77777777" w:rsidTr="00087EE5">
        <w:trPr>
          <w:trHeight w:val="582"/>
        </w:trPr>
        <w:tc>
          <w:tcPr>
            <w:tcW w:w="991" w:type="dxa"/>
            <w:shd w:val="clear" w:color="auto" w:fill="DBDBDB"/>
          </w:tcPr>
          <w:p w14:paraId="7B4BF40D" w14:textId="77777777" w:rsidR="0031270A" w:rsidRPr="005869AE" w:rsidRDefault="0031270A" w:rsidP="00087EE5">
            <w:pPr>
              <w:rPr>
                <w:rFonts w:ascii="Palatino Linotype" w:hAnsi="Palatino Linotype" w:cs="Times New Roman"/>
                <w:sz w:val="24"/>
                <w:szCs w:val="24"/>
              </w:rPr>
            </w:pPr>
          </w:p>
          <w:p w14:paraId="2BDE9D12"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Número</w:t>
            </w:r>
          </w:p>
        </w:tc>
        <w:tc>
          <w:tcPr>
            <w:tcW w:w="2410" w:type="dxa"/>
            <w:shd w:val="clear" w:color="auto" w:fill="DBDBDB"/>
          </w:tcPr>
          <w:p w14:paraId="163C893E" w14:textId="77777777" w:rsidR="0031270A" w:rsidRPr="005869AE" w:rsidRDefault="0031270A" w:rsidP="00087EE5">
            <w:pPr>
              <w:jc w:val="center"/>
              <w:rPr>
                <w:rFonts w:ascii="Palatino Linotype" w:hAnsi="Palatino Linotype" w:cs="Times New Roman"/>
                <w:sz w:val="24"/>
                <w:szCs w:val="24"/>
              </w:rPr>
            </w:pPr>
          </w:p>
          <w:p w14:paraId="2B69D0DD"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Información Requerida:</w:t>
            </w:r>
          </w:p>
        </w:tc>
        <w:tc>
          <w:tcPr>
            <w:tcW w:w="2833" w:type="dxa"/>
            <w:shd w:val="clear" w:color="auto" w:fill="DBDBDB"/>
          </w:tcPr>
          <w:p w14:paraId="157E70C0" w14:textId="77777777" w:rsidR="0031270A" w:rsidRPr="005869AE" w:rsidRDefault="0031270A" w:rsidP="00087EE5">
            <w:pPr>
              <w:jc w:val="center"/>
              <w:rPr>
                <w:rFonts w:ascii="Palatino Linotype" w:hAnsi="Palatino Linotype" w:cs="Times New Roman"/>
                <w:sz w:val="24"/>
                <w:szCs w:val="24"/>
              </w:rPr>
            </w:pPr>
          </w:p>
          <w:p w14:paraId="2EB82DA6"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Información entregada:</w:t>
            </w:r>
          </w:p>
        </w:tc>
        <w:tc>
          <w:tcPr>
            <w:tcW w:w="1845" w:type="dxa"/>
            <w:shd w:val="clear" w:color="auto" w:fill="DBDBDB"/>
          </w:tcPr>
          <w:p w14:paraId="6ABC001C" w14:textId="77777777" w:rsidR="0031270A" w:rsidRPr="005869AE" w:rsidRDefault="0031270A" w:rsidP="00087EE5">
            <w:pPr>
              <w:jc w:val="center"/>
              <w:rPr>
                <w:rFonts w:ascii="Palatino Linotype" w:hAnsi="Palatino Linotype" w:cs="Times New Roman"/>
                <w:sz w:val="24"/>
                <w:szCs w:val="24"/>
              </w:rPr>
            </w:pPr>
          </w:p>
          <w:p w14:paraId="495D24F6"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¿Satisface la solicitud?</w:t>
            </w:r>
          </w:p>
        </w:tc>
      </w:tr>
      <w:tr w:rsidR="0031270A" w:rsidRPr="005869AE" w14:paraId="36A6E25B" w14:textId="77777777" w:rsidTr="00087EE5">
        <w:trPr>
          <w:trHeight w:val="1337"/>
        </w:trPr>
        <w:tc>
          <w:tcPr>
            <w:tcW w:w="991" w:type="dxa"/>
            <w:shd w:val="clear" w:color="auto" w:fill="auto"/>
          </w:tcPr>
          <w:p w14:paraId="1895EFD3" w14:textId="77777777" w:rsidR="0031270A" w:rsidRPr="005869AE" w:rsidRDefault="0031270A" w:rsidP="00087EE5">
            <w:pPr>
              <w:tabs>
                <w:tab w:val="left" w:pos="1627"/>
              </w:tabs>
              <w:jc w:val="center"/>
              <w:rPr>
                <w:rFonts w:ascii="Palatino Linotype" w:hAnsi="Palatino Linotype" w:cs="Times New Roman"/>
                <w:b/>
                <w:sz w:val="24"/>
                <w:szCs w:val="24"/>
              </w:rPr>
            </w:pPr>
          </w:p>
          <w:p w14:paraId="4B1E232E" w14:textId="77777777" w:rsidR="0031270A" w:rsidRPr="005869AE" w:rsidRDefault="0031270A" w:rsidP="00087EE5">
            <w:pPr>
              <w:tabs>
                <w:tab w:val="left" w:pos="1627"/>
              </w:tabs>
              <w:jc w:val="center"/>
              <w:rPr>
                <w:rFonts w:ascii="Palatino Linotype" w:hAnsi="Palatino Linotype" w:cs="Times New Roman"/>
                <w:b/>
                <w:sz w:val="24"/>
                <w:szCs w:val="24"/>
              </w:rPr>
            </w:pPr>
          </w:p>
          <w:p w14:paraId="5E387805" w14:textId="77777777" w:rsidR="0031270A" w:rsidRPr="005869AE" w:rsidRDefault="0031270A" w:rsidP="00087EE5">
            <w:pPr>
              <w:tabs>
                <w:tab w:val="left" w:pos="1627"/>
              </w:tabs>
              <w:jc w:val="center"/>
              <w:rPr>
                <w:rFonts w:ascii="Palatino Linotype" w:hAnsi="Palatino Linotype" w:cs="Times New Roman"/>
                <w:b/>
                <w:sz w:val="24"/>
                <w:szCs w:val="24"/>
              </w:rPr>
            </w:pPr>
          </w:p>
          <w:p w14:paraId="37614FA1" w14:textId="77777777" w:rsidR="0031270A" w:rsidRPr="005869AE" w:rsidRDefault="0031270A" w:rsidP="00087EE5">
            <w:pPr>
              <w:tabs>
                <w:tab w:val="left" w:pos="1627"/>
              </w:tabs>
              <w:jc w:val="center"/>
              <w:rPr>
                <w:rFonts w:ascii="Palatino Linotype" w:hAnsi="Palatino Linotype" w:cs="Times New Roman"/>
                <w:b/>
                <w:sz w:val="24"/>
                <w:szCs w:val="24"/>
              </w:rPr>
            </w:pPr>
          </w:p>
          <w:p w14:paraId="2B3897F9" w14:textId="77777777" w:rsidR="0031270A" w:rsidRPr="005869AE" w:rsidRDefault="0031270A" w:rsidP="00087EE5">
            <w:pPr>
              <w:tabs>
                <w:tab w:val="left" w:pos="1627"/>
              </w:tabs>
              <w:jc w:val="center"/>
              <w:rPr>
                <w:rFonts w:ascii="Palatino Linotype" w:hAnsi="Palatino Linotype" w:cs="Times New Roman"/>
                <w:b/>
                <w:sz w:val="24"/>
                <w:szCs w:val="24"/>
              </w:rPr>
            </w:pPr>
          </w:p>
          <w:p w14:paraId="352B060C" w14:textId="77777777" w:rsidR="0031270A" w:rsidRPr="005869AE" w:rsidRDefault="0031270A" w:rsidP="00087EE5">
            <w:pPr>
              <w:tabs>
                <w:tab w:val="left" w:pos="1627"/>
              </w:tabs>
              <w:jc w:val="center"/>
              <w:rPr>
                <w:rFonts w:ascii="Palatino Linotype" w:hAnsi="Palatino Linotype" w:cs="Times New Roman"/>
                <w:b/>
                <w:sz w:val="24"/>
                <w:szCs w:val="24"/>
              </w:rPr>
            </w:pPr>
          </w:p>
          <w:p w14:paraId="4E93C4FD" w14:textId="4A8B7FAA" w:rsidR="0031270A" w:rsidRPr="005869AE" w:rsidRDefault="00A46FEF" w:rsidP="00087EE5">
            <w:pPr>
              <w:tabs>
                <w:tab w:val="left" w:pos="1627"/>
              </w:tabs>
              <w:jc w:val="center"/>
              <w:rPr>
                <w:rFonts w:ascii="Palatino Linotype" w:hAnsi="Palatino Linotype" w:cs="Times New Roman"/>
                <w:b/>
                <w:sz w:val="24"/>
                <w:szCs w:val="24"/>
              </w:rPr>
            </w:pPr>
            <w:r w:rsidRPr="005869AE">
              <w:rPr>
                <w:rFonts w:ascii="Palatino Linotype" w:hAnsi="Palatino Linotype" w:cs="Times New Roman"/>
                <w:b/>
                <w:sz w:val="24"/>
                <w:szCs w:val="24"/>
              </w:rPr>
              <w:t>4</w:t>
            </w:r>
          </w:p>
        </w:tc>
        <w:tc>
          <w:tcPr>
            <w:tcW w:w="2410" w:type="dxa"/>
            <w:shd w:val="clear" w:color="auto" w:fill="auto"/>
          </w:tcPr>
          <w:p w14:paraId="0AC6D81E" w14:textId="1C3EB50C" w:rsidR="0031270A" w:rsidRPr="005869AE" w:rsidRDefault="0031270A" w:rsidP="00087EE5">
            <w:pPr>
              <w:contextualSpacing/>
              <w:jc w:val="both"/>
              <w:rPr>
                <w:rFonts w:ascii="Palatino Linotype" w:eastAsia="Times New Roman" w:hAnsi="Palatino Linotype" w:cs="Times New Roman"/>
                <w:color w:val="000000"/>
                <w:sz w:val="24"/>
                <w:szCs w:val="24"/>
              </w:rPr>
            </w:pPr>
          </w:p>
          <w:p w14:paraId="095D9F70" w14:textId="2B8BC307" w:rsidR="0031270A" w:rsidRPr="005869AE" w:rsidRDefault="00A46FEF" w:rsidP="00087EE5">
            <w:pPr>
              <w:contextualSpacing/>
              <w:jc w:val="both"/>
              <w:rPr>
                <w:rFonts w:ascii="Palatino Linotype" w:eastAsia="Times New Roman" w:hAnsi="Palatino Linotype" w:cs="Times New Roman"/>
                <w:color w:val="000000"/>
                <w:sz w:val="24"/>
                <w:szCs w:val="24"/>
              </w:rPr>
            </w:pPr>
            <w:r w:rsidRPr="005869AE">
              <w:rPr>
                <w:rFonts w:ascii="Palatino Linotype" w:hAnsi="Palatino Linotype" w:cs="Arial"/>
                <w:i/>
                <w:sz w:val="24"/>
                <w:szCs w:val="24"/>
                <w:lang w:val="es-ES" w:eastAsia="es-ES"/>
              </w:rPr>
              <w:t>“</w:t>
            </w:r>
            <w:r w:rsidRPr="005869AE">
              <w:rPr>
                <w:rFonts w:ascii="Palatino Linotype" w:hAnsi="Palatino Linotype" w:cs="Arial"/>
                <w:i/>
                <w:sz w:val="24"/>
                <w:szCs w:val="24"/>
                <w:lang w:val="es-ES_tradnl" w:eastAsia="es-ES"/>
              </w:rPr>
              <w:t xml:space="preserve">Nombramiento como Profesor de Asignatura del Maestro en Economía y Negocios Internacionales Diego </w:t>
            </w:r>
            <w:proofErr w:type="spellStart"/>
            <w:r w:rsidRPr="005869AE">
              <w:rPr>
                <w:rFonts w:ascii="Palatino Linotype" w:hAnsi="Palatino Linotype" w:cs="Arial"/>
                <w:i/>
                <w:sz w:val="24"/>
                <w:szCs w:val="24"/>
                <w:lang w:val="es-ES_tradnl" w:eastAsia="es-ES"/>
              </w:rPr>
              <w:t>Gorostieta</w:t>
            </w:r>
            <w:proofErr w:type="spellEnd"/>
            <w:r w:rsidRPr="005869AE">
              <w:rPr>
                <w:rFonts w:ascii="Palatino Linotype" w:hAnsi="Palatino Linotype" w:cs="Arial"/>
                <w:i/>
                <w:sz w:val="24"/>
                <w:szCs w:val="24"/>
                <w:lang w:val="es-ES_tradnl" w:eastAsia="es-ES"/>
              </w:rPr>
              <w:t xml:space="preserve"> </w:t>
            </w:r>
            <w:proofErr w:type="spellStart"/>
            <w:r w:rsidRPr="005869AE">
              <w:rPr>
                <w:rFonts w:ascii="Palatino Linotype" w:hAnsi="Palatino Linotype" w:cs="Arial"/>
                <w:i/>
                <w:sz w:val="24"/>
                <w:szCs w:val="24"/>
                <w:lang w:val="es-ES_tradnl" w:eastAsia="es-ES"/>
              </w:rPr>
              <w:t>Solorzano</w:t>
            </w:r>
            <w:proofErr w:type="spellEnd"/>
            <w:r w:rsidRPr="005869AE">
              <w:rPr>
                <w:rFonts w:ascii="Palatino Linotype" w:hAnsi="Palatino Linotype" w:cs="Arial"/>
                <w:i/>
                <w:sz w:val="24"/>
                <w:szCs w:val="24"/>
                <w:lang w:val="es-ES_tradnl" w:eastAsia="es-ES"/>
              </w:rPr>
              <w:t xml:space="preserve"> durante el tiempo que </w:t>
            </w:r>
            <w:proofErr w:type="spellStart"/>
            <w:r w:rsidRPr="005869AE">
              <w:rPr>
                <w:rFonts w:ascii="Palatino Linotype" w:hAnsi="Palatino Linotype" w:cs="Arial"/>
                <w:i/>
                <w:sz w:val="24"/>
                <w:szCs w:val="24"/>
                <w:lang w:val="es-ES_tradnl" w:eastAsia="es-ES"/>
              </w:rPr>
              <w:t>presto</w:t>
            </w:r>
            <w:proofErr w:type="spellEnd"/>
            <w:r w:rsidRPr="005869AE">
              <w:rPr>
                <w:rFonts w:ascii="Palatino Linotype" w:hAnsi="Palatino Linotype" w:cs="Arial"/>
                <w:i/>
                <w:sz w:val="24"/>
                <w:szCs w:val="24"/>
                <w:lang w:val="es-ES_tradnl" w:eastAsia="es-ES"/>
              </w:rPr>
              <w:t xml:space="preserve"> sus servicios antes de ser despedido” (Sic)</w:t>
            </w:r>
          </w:p>
        </w:tc>
        <w:tc>
          <w:tcPr>
            <w:tcW w:w="2833" w:type="dxa"/>
            <w:shd w:val="clear" w:color="auto" w:fill="auto"/>
          </w:tcPr>
          <w:p w14:paraId="357716B1" w14:textId="7D52D116" w:rsidR="00A46FEF" w:rsidRPr="005869AE" w:rsidRDefault="0031270A" w:rsidP="00A46FEF">
            <w:pPr>
              <w:ind w:left="-85"/>
              <w:jc w:val="both"/>
              <w:rPr>
                <w:rFonts w:ascii="Palatino Linotype" w:hAnsi="Palatino Linotype" w:cs="Times New Roman"/>
                <w:b/>
                <w:lang w:val="es-ES"/>
              </w:rPr>
            </w:pPr>
            <w:r w:rsidRPr="005869AE">
              <w:rPr>
                <w:rFonts w:ascii="Palatino Linotype" w:hAnsi="Palatino Linotype" w:cs="Times New Roman"/>
                <w:sz w:val="24"/>
                <w:szCs w:val="24"/>
              </w:rPr>
              <w:t xml:space="preserve"> </w:t>
            </w:r>
            <w:r w:rsidR="008D5BDB" w:rsidRPr="005869AE">
              <w:rPr>
                <w:rFonts w:ascii="Palatino Linotype" w:hAnsi="Palatino Linotype" w:cs="Times New Roman"/>
                <w:b/>
                <w:sz w:val="24"/>
                <w:szCs w:val="24"/>
              </w:rPr>
              <w:t xml:space="preserve">Departamento de Recursos Humanos y Materiales: </w:t>
            </w:r>
            <w:r w:rsidR="00A46FEF" w:rsidRPr="005869AE">
              <w:rPr>
                <w:rFonts w:ascii="Palatino Linotype" w:hAnsi="Palatino Linotype" w:cs="Times New Roman"/>
                <w:i/>
                <w:lang w:val="es-ES_tradnl"/>
              </w:rPr>
              <w:t xml:space="preserve">“… derivado de la búsqueda  exhaustiva y razonable en los archivos de esta Unidad Administrativa a mi cargo le informo que la documentación correspondiente al documento en donde consté el puesto de la persona referida en la solicitud fue mediante contrato y el cual fue entregado en el recurso de revisión 02891/INFOEM/IP/RR/2018 que se derivó de la solicitud 00628/UPVT/IP/2018.  </w:t>
            </w:r>
          </w:p>
          <w:p w14:paraId="67BA496D" w14:textId="75D3F382" w:rsidR="0031270A" w:rsidRPr="005869AE" w:rsidRDefault="0031270A" w:rsidP="00A46FEF">
            <w:pPr>
              <w:ind w:left="-85"/>
              <w:jc w:val="both"/>
              <w:rPr>
                <w:rFonts w:ascii="Palatino Linotype" w:hAnsi="Palatino Linotype" w:cs="Times New Roman"/>
                <w:sz w:val="24"/>
                <w:szCs w:val="24"/>
              </w:rPr>
            </w:pPr>
          </w:p>
        </w:tc>
        <w:tc>
          <w:tcPr>
            <w:tcW w:w="1845" w:type="dxa"/>
            <w:shd w:val="clear" w:color="auto" w:fill="auto"/>
          </w:tcPr>
          <w:p w14:paraId="709FCE36" w14:textId="77777777" w:rsidR="0031270A" w:rsidRPr="005869AE" w:rsidRDefault="0031270A" w:rsidP="00087EE5">
            <w:pPr>
              <w:jc w:val="center"/>
              <w:rPr>
                <w:rFonts w:ascii="Palatino Linotype" w:hAnsi="Palatino Linotype" w:cs="Times New Roman"/>
                <w:sz w:val="24"/>
                <w:szCs w:val="24"/>
              </w:rPr>
            </w:pPr>
          </w:p>
          <w:p w14:paraId="3DB6D1DF" w14:textId="77777777" w:rsidR="0031270A" w:rsidRPr="005869AE" w:rsidRDefault="0031270A" w:rsidP="00087EE5">
            <w:pPr>
              <w:jc w:val="center"/>
              <w:rPr>
                <w:rFonts w:ascii="Palatino Linotype" w:hAnsi="Palatino Linotype" w:cs="Times New Roman"/>
                <w:sz w:val="24"/>
                <w:szCs w:val="24"/>
              </w:rPr>
            </w:pPr>
          </w:p>
          <w:p w14:paraId="299E335A" w14:textId="77777777" w:rsidR="0031270A" w:rsidRPr="005869AE" w:rsidRDefault="0031270A" w:rsidP="00087EE5">
            <w:pPr>
              <w:jc w:val="center"/>
              <w:rPr>
                <w:rFonts w:ascii="Palatino Linotype" w:hAnsi="Palatino Linotype" w:cs="Times New Roman"/>
                <w:sz w:val="24"/>
                <w:szCs w:val="24"/>
              </w:rPr>
            </w:pPr>
          </w:p>
          <w:p w14:paraId="3524C748" w14:textId="77777777" w:rsidR="0031270A" w:rsidRPr="005869AE" w:rsidRDefault="0031270A" w:rsidP="00087EE5">
            <w:pPr>
              <w:jc w:val="center"/>
              <w:rPr>
                <w:rFonts w:ascii="Palatino Linotype" w:hAnsi="Palatino Linotype" w:cs="Times New Roman"/>
                <w:sz w:val="24"/>
                <w:szCs w:val="24"/>
              </w:rPr>
            </w:pPr>
          </w:p>
          <w:p w14:paraId="5EFDE8D9" w14:textId="77777777" w:rsidR="0031270A" w:rsidRPr="005869AE" w:rsidRDefault="0031270A" w:rsidP="00087EE5">
            <w:pPr>
              <w:jc w:val="center"/>
              <w:rPr>
                <w:rFonts w:ascii="Palatino Linotype" w:hAnsi="Palatino Linotype" w:cs="Times New Roman"/>
                <w:sz w:val="24"/>
                <w:szCs w:val="24"/>
              </w:rPr>
            </w:pPr>
          </w:p>
          <w:p w14:paraId="4DDAC8EA" w14:textId="77777777" w:rsidR="0031270A" w:rsidRPr="005869AE" w:rsidRDefault="0031270A" w:rsidP="00087EE5">
            <w:pPr>
              <w:jc w:val="center"/>
              <w:rPr>
                <w:rFonts w:ascii="Palatino Linotype" w:hAnsi="Palatino Linotype" w:cs="Times New Roman"/>
                <w:sz w:val="24"/>
                <w:szCs w:val="24"/>
              </w:rPr>
            </w:pPr>
          </w:p>
          <w:p w14:paraId="5D5A8B0E" w14:textId="77777777" w:rsidR="0031270A" w:rsidRPr="005869AE" w:rsidRDefault="0031270A" w:rsidP="00087EE5">
            <w:pPr>
              <w:jc w:val="center"/>
              <w:rPr>
                <w:rFonts w:ascii="Palatino Linotype" w:hAnsi="Palatino Linotype" w:cs="Times New Roman"/>
                <w:sz w:val="24"/>
                <w:szCs w:val="24"/>
              </w:rPr>
            </w:pPr>
          </w:p>
          <w:p w14:paraId="75956DF3" w14:textId="77777777" w:rsidR="0031270A" w:rsidRPr="005869AE" w:rsidRDefault="0031270A" w:rsidP="00087EE5">
            <w:pPr>
              <w:jc w:val="center"/>
              <w:rPr>
                <w:rFonts w:ascii="Palatino Linotype" w:hAnsi="Palatino Linotype" w:cs="Times New Roman"/>
                <w:sz w:val="24"/>
                <w:szCs w:val="24"/>
              </w:rPr>
            </w:pPr>
          </w:p>
          <w:p w14:paraId="00A809A1" w14:textId="40421B24" w:rsidR="0031270A" w:rsidRPr="005869AE" w:rsidRDefault="00087EE5"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NO</w:t>
            </w:r>
          </w:p>
          <w:p w14:paraId="49860CD3" w14:textId="77777777" w:rsidR="0031270A" w:rsidRPr="005869AE" w:rsidRDefault="0031270A" w:rsidP="00087EE5">
            <w:pPr>
              <w:jc w:val="right"/>
              <w:rPr>
                <w:rFonts w:ascii="Palatino Linotype" w:hAnsi="Palatino Linotype" w:cs="Times New Roman"/>
                <w:sz w:val="24"/>
                <w:szCs w:val="24"/>
              </w:rPr>
            </w:pPr>
          </w:p>
        </w:tc>
      </w:tr>
      <w:tr w:rsidR="0031270A" w:rsidRPr="005869AE" w14:paraId="138710D9" w14:textId="77777777" w:rsidTr="00087EE5">
        <w:trPr>
          <w:trHeight w:val="807"/>
        </w:trPr>
        <w:tc>
          <w:tcPr>
            <w:tcW w:w="8079" w:type="dxa"/>
            <w:gridSpan w:val="4"/>
            <w:shd w:val="clear" w:color="auto" w:fill="auto"/>
          </w:tcPr>
          <w:p w14:paraId="3B468AFC" w14:textId="77777777" w:rsidR="0031270A" w:rsidRPr="005869AE" w:rsidRDefault="0031270A" w:rsidP="00087EE5">
            <w:pPr>
              <w:jc w:val="center"/>
              <w:rPr>
                <w:rFonts w:ascii="Palatino Linotype" w:hAnsi="Palatino Linotype" w:cs="Times New Roman"/>
                <w:b/>
                <w:sz w:val="24"/>
                <w:szCs w:val="24"/>
              </w:rPr>
            </w:pPr>
          </w:p>
          <w:p w14:paraId="1C4EBBCB" w14:textId="1B22382A" w:rsidR="0031270A" w:rsidRPr="005869AE" w:rsidRDefault="0031270A" w:rsidP="00087EE5">
            <w:pPr>
              <w:jc w:val="center"/>
              <w:rPr>
                <w:rFonts w:ascii="Palatino Linotype" w:hAnsi="Palatino Linotype" w:cs="Times New Roman"/>
                <w:b/>
                <w:sz w:val="24"/>
                <w:szCs w:val="24"/>
              </w:rPr>
            </w:pPr>
            <w:r w:rsidRPr="005869AE">
              <w:rPr>
                <w:rFonts w:ascii="Palatino Linotype" w:hAnsi="Palatino Linotype" w:cs="Times New Roman"/>
                <w:b/>
                <w:sz w:val="24"/>
                <w:szCs w:val="24"/>
              </w:rPr>
              <w:t xml:space="preserve">Solicitud </w:t>
            </w:r>
            <w:r w:rsidR="00A46FEF" w:rsidRPr="005869AE">
              <w:rPr>
                <w:rFonts w:ascii="Palatino Linotype" w:hAnsi="Palatino Linotype" w:cs="Times New Roman"/>
                <w:b/>
                <w:sz w:val="24"/>
                <w:szCs w:val="24"/>
                <w:lang w:val="es-ES"/>
              </w:rPr>
              <w:t>01281</w:t>
            </w:r>
            <w:r w:rsidRPr="005869AE">
              <w:rPr>
                <w:rFonts w:ascii="Palatino Linotype" w:hAnsi="Palatino Linotype" w:cs="Times New Roman"/>
                <w:b/>
                <w:sz w:val="24"/>
                <w:szCs w:val="24"/>
                <w:lang w:val="es-ES"/>
              </w:rPr>
              <w:t>/UPVT/IP/2018</w:t>
            </w:r>
          </w:p>
        </w:tc>
      </w:tr>
      <w:tr w:rsidR="0031270A" w:rsidRPr="005869AE" w14:paraId="46C4F305" w14:textId="77777777" w:rsidTr="00087EE5">
        <w:trPr>
          <w:trHeight w:val="582"/>
        </w:trPr>
        <w:tc>
          <w:tcPr>
            <w:tcW w:w="991" w:type="dxa"/>
            <w:shd w:val="clear" w:color="auto" w:fill="DBDBDB"/>
          </w:tcPr>
          <w:p w14:paraId="3F9E0DDA" w14:textId="77777777" w:rsidR="0031270A" w:rsidRPr="005869AE" w:rsidRDefault="0031270A" w:rsidP="00087EE5">
            <w:pPr>
              <w:rPr>
                <w:rFonts w:ascii="Palatino Linotype" w:hAnsi="Palatino Linotype" w:cs="Times New Roman"/>
                <w:sz w:val="24"/>
                <w:szCs w:val="24"/>
              </w:rPr>
            </w:pPr>
          </w:p>
          <w:p w14:paraId="2D8646CD"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No:</w:t>
            </w:r>
          </w:p>
        </w:tc>
        <w:tc>
          <w:tcPr>
            <w:tcW w:w="2410" w:type="dxa"/>
            <w:shd w:val="clear" w:color="auto" w:fill="DBDBDB"/>
          </w:tcPr>
          <w:p w14:paraId="135701D0" w14:textId="77777777" w:rsidR="0031270A" w:rsidRPr="005869AE" w:rsidRDefault="0031270A" w:rsidP="00087EE5">
            <w:pPr>
              <w:jc w:val="center"/>
              <w:rPr>
                <w:rFonts w:ascii="Palatino Linotype" w:hAnsi="Palatino Linotype" w:cs="Times New Roman"/>
                <w:sz w:val="24"/>
                <w:szCs w:val="24"/>
              </w:rPr>
            </w:pPr>
          </w:p>
          <w:p w14:paraId="0BED4C27"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Información Requerida:</w:t>
            </w:r>
          </w:p>
        </w:tc>
        <w:tc>
          <w:tcPr>
            <w:tcW w:w="2833" w:type="dxa"/>
            <w:shd w:val="clear" w:color="auto" w:fill="DBDBDB"/>
          </w:tcPr>
          <w:p w14:paraId="298F2180" w14:textId="77777777" w:rsidR="0031270A" w:rsidRPr="005869AE" w:rsidRDefault="0031270A" w:rsidP="00087EE5">
            <w:pPr>
              <w:jc w:val="center"/>
              <w:rPr>
                <w:rFonts w:ascii="Palatino Linotype" w:hAnsi="Palatino Linotype" w:cs="Times New Roman"/>
                <w:sz w:val="24"/>
                <w:szCs w:val="24"/>
              </w:rPr>
            </w:pPr>
          </w:p>
          <w:p w14:paraId="73050137"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Información entregada:</w:t>
            </w:r>
          </w:p>
        </w:tc>
        <w:tc>
          <w:tcPr>
            <w:tcW w:w="1845" w:type="dxa"/>
            <w:shd w:val="clear" w:color="auto" w:fill="DBDBDB"/>
          </w:tcPr>
          <w:p w14:paraId="220C9364" w14:textId="77777777" w:rsidR="0031270A" w:rsidRPr="005869AE" w:rsidRDefault="0031270A" w:rsidP="00087EE5">
            <w:pPr>
              <w:jc w:val="center"/>
              <w:rPr>
                <w:rFonts w:ascii="Palatino Linotype" w:hAnsi="Palatino Linotype" w:cs="Times New Roman"/>
                <w:sz w:val="24"/>
                <w:szCs w:val="24"/>
              </w:rPr>
            </w:pPr>
          </w:p>
          <w:p w14:paraId="577F3945"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¿Satisface la solicitud?</w:t>
            </w:r>
          </w:p>
        </w:tc>
      </w:tr>
      <w:tr w:rsidR="0031270A" w:rsidRPr="005869AE" w14:paraId="2D1D3B34" w14:textId="77777777" w:rsidTr="00087EE5">
        <w:trPr>
          <w:trHeight w:val="582"/>
        </w:trPr>
        <w:tc>
          <w:tcPr>
            <w:tcW w:w="991" w:type="dxa"/>
            <w:shd w:val="clear" w:color="auto" w:fill="auto"/>
          </w:tcPr>
          <w:p w14:paraId="0CABD053" w14:textId="77777777" w:rsidR="0031270A" w:rsidRPr="005869AE" w:rsidRDefault="0031270A" w:rsidP="00087EE5">
            <w:pPr>
              <w:jc w:val="center"/>
              <w:rPr>
                <w:rFonts w:ascii="Palatino Linotype" w:hAnsi="Palatino Linotype" w:cs="Times New Roman"/>
                <w:b/>
                <w:sz w:val="24"/>
                <w:szCs w:val="24"/>
              </w:rPr>
            </w:pPr>
          </w:p>
          <w:p w14:paraId="3663BAE6" w14:textId="77777777" w:rsidR="0031270A" w:rsidRPr="005869AE" w:rsidRDefault="0031270A" w:rsidP="00087EE5">
            <w:pPr>
              <w:jc w:val="center"/>
              <w:rPr>
                <w:rFonts w:ascii="Palatino Linotype" w:hAnsi="Palatino Linotype" w:cs="Times New Roman"/>
                <w:b/>
                <w:sz w:val="24"/>
                <w:szCs w:val="24"/>
              </w:rPr>
            </w:pPr>
          </w:p>
          <w:p w14:paraId="2B05CC9E" w14:textId="6D5B20DF" w:rsidR="0031270A" w:rsidRPr="005869AE" w:rsidRDefault="00A46FEF" w:rsidP="00087EE5">
            <w:pPr>
              <w:jc w:val="center"/>
              <w:rPr>
                <w:rFonts w:ascii="Palatino Linotype" w:hAnsi="Palatino Linotype" w:cs="Times New Roman"/>
                <w:b/>
                <w:sz w:val="24"/>
                <w:szCs w:val="24"/>
              </w:rPr>
            </w:pPr>
            <w:r w:rsidRPr="005869AE">
              <w:rPr>
                <w:rFonts w:ascii="Palatino Linotype" w:hAnsi="Palatino Linotype" w:cs="Times New Roman"/>
                <w:b/>
                <w:sz w:val="24"/>
                <w:szCs w:val="24"/>
              </w:rPr>
              <w:t>5</w:t>
            </w:r>
          </w:p>
        </w:tc>
        <w:tc>
          <w:tcPr>
            <w:tcW w:w="2410" w:type="dxa"/>
            <w:shd w:val="clear" w:color="auto" w:fill="auto"/>
          </w:tcPr>
          <w:p w14:paraId="049156F0" w14:textId="4C5A9D50" w:rsidR="0031270A" w:rsidRPr="005869AE" w:rsidRDefault="00A46FEF" w:rsidP="00A46FEF">
            <w:pPr>
              <w:spacing w:line="276" w:lineRule="auto"/>
              <w:contextualSpacing/>
              <w:jc w:val="both"/>
              <w:rPr>
                <w:rFonts w:ascii="Palatino Linotype" w:eastAsia="Times New Roman" w:hAnsi="Palatino Linotype" w:cs="Times New Roman"/>
                <w:color w:val="000000"/>
                <w:sz w:val="24"/>
                <w:szCs w:val="24"/>
              </w:rPr>
            </w:pPr>
            <w:r w:rsidRPr="005869AE">
              <w:rPr>
                <w:rFonts w:ascii="Palatino Linotype" w:hAnsi="Palatino Linotype" w:cs="Arial"/>
                <w:i/>
                <w:sz w:val="24"/>
                <w:szCs w:val="24"/>
                <w:lang w:val="es-ES" w:eastAsia="es-ES"/>
              </w:rPr>
              <w:t>“</w:t>
            </w:r>
            <w:r w:rsidRPr="005869AE">
              <w:rPr>
                <w:rFonts w:ascii="Palatino Linotype" w:hAnsi="Palatino Linotype" w:cs="Arial"/>
                <w:i/>
                <w:sz w:val="24"/>
                <w:szCs w:val="24"/>
                <w:lang w:val="es-ES_tradnl" w:eastAsia="es-ES"/>
              </w:rPr>
              <w:t xml:space="preserve">Listado de materias, unidades de aprendizaje o módulos impartidos por el Maestro en Economía y Negocios Internacionales Diego </w:t>
            </w:r>
            <w:proofErr w:type="spellStart"/>
            <w:r w:rsidRPr="005869AE">
              <w:rPr>
                <w:rFonts w:ascii="Palatino Linotype" w:hAnsi="Palatino Linotype" w:cs="Arial"/>
                <w:i/>
                <w:sz w:val="24"/>
                <w:szCs w:val="24"/>
                <w:lang w:val="es-ES_tradnl" w:eastAsia="es-ES"/>
              </w:rPr>
              <w:t>Gorostieta</w:t>
            </w:r>
            <w:proofErr w:type="spellEnd"/>
            <w:r w:rsidRPr="005869AE">
              <w:rPr>
                <w:rFonts w:ascii="Palatino Linotype" w:hAnsi="Palatino Linotype" w:cs="Arial"/>
                <w:i/>
                <w:sz w:val="24"/>
                <w:szCs w:val="24"/>
                <w:lang w:val="es-ES_tradnl" w:eastAsia="es-ES"/>
              </w:rPr>
              <w:t xml:space="preserve"> </w:t>
            </w:r>
            <w:proofErr w:type="spellStart"/>
            <w:r w:rsidRPr="005869AE">
              <w:rPr>
                <w:rFonts w:ascii="Palatino Linotype" w:hAnsi="Palatino Linotype" w:cs="Arial"/>
                <w:i/>
                <w:sz w:val="24"/>
                <w:szCs w:val="24"/>
                <w:lang w:val="es-ES_tradnl" w:eastAsia="es-ES"/>
              </w:rPr>
              <w:t>Solorzano</w:t>
            </w:r>
            <w:proofErr w:type="spellEnd"/>
            <w:r w:rsidRPr="005869AE">
              <w:rPr>
                <w:rFonts w:ascii="Palatino Linotype" w:hAnsi="Palatino Linotype" w:cs="Arial"/>
                <w:i/>
                <w:sz w:val="24"/>
                <w:szCs w:val="24"/>
                <w:lang w:val="es-ES_tradnl" w:eastAsia="es-ES"/>
              </w:rPr>
              <w:t xml:space="preserve"> durante el tiempo que </w:t>
            </w:r>
            <w:proofErr w:type="spellStart"/>
            <w:r w:rsidRPr="005869AE">
              <w:rPr>
                <w:rFonts w:ascii="Palatino Linotype" w:hAnsi="Palatino Linotype" w:cs="Arial"/>
                <w:i/>
                <w:sz w:val="24"/>
                <w:szCs w:val="24"/>
                <w:lang w:val="es-ES_tradnl" w:eastAsia="es-ES"/>
              </w:rPr>
              <w:t>presto</w:t>
            </w:r>
            <w:proofErr w:type="spellEnd"/>
            <w:r w:rsidRPr="005869AE">
              <w:rPr>
                <w:rFonts w:ascii="Palatino Linotype" w:hAnsi="Palatino Linotype" w:cs="Arial"/>
                <w:i/>
                <w:sz w:val="24"/>
                <w:szCs w:val="24"/>
                <w:lang w:val="es-ES_tradnl" w:eastAsia="es-ES"/>
              </w:rPr>
              <w:t xml:space="preserve"> sus servicios antes de su despido” (Sic)</w:t>
            </w:r>
          </w:p>
        </w:tc>
        <w:tc>
          <w:tcPr>
            <w:tcW w:w="2833" w:type="dxa"/>
            <w:shd w:val="clear" w:color="auto" w:fill="auto"/>
          </w:tcPr>
          <w:p w14:paraId="3ABA3476" w14:textId="65EC15E0" w:rsidR="00A46FEF" w:rsidRPr="005869AE" w:rsidRDefault="008D5BDB" w:rsidP="00A46FEF">
            <w:pPr>
              <w:jc w:val="both"/>
              <w:rPr>
                <w:rFonts w:ascii="Palatino Linotype" w:hAnsi="Palatino Linotype" w:cs="Times New Roman"/>
                <w:b/>
                <w:lang w:val="es-ES"/>
              </w:rPr>
            </w:pPr>
            <w:r w:rsidRPr="005869AE">
              <w:rPr>
                <w:rFonts w:ascii="Palatino Linotype" w:hAnsi="Palatino Linotype" w:cs="Times New Roman"/>
                <w:b/>
                <w:lang w:val="es-ES_tradnl"/>
              </w:rPr>
              <w:t xml:space="preserve">Dirección de División de Ingeniería Industrial y de Sistemas: </w:t>
            </w:r>
            <w:r w:rsidR="00A46FEF" w:rsidRPr="005869AE">
              <w:rPr>
                <w:rFonts w:ascii="Palatino Linotype" w:hAnsi="Palatino Linotype" w:cs="Times New Roman"/>
                <w:i/>
                <w:lang w:val="es-ES_tradnl"/>
              </w:rPr>
              <w:t xml:space="preserve">“Con relación a “listado de materias…” el servidor público referido en la solicitud de información cabe señalar que después de haber realizado una búsqueda exhaustiva y razonable en los archivos de esta Unidad Administrativa, durante el periodo del 16 de octubre de 2016 al 30 de abril 2018, no se generó ni se posee documento donde conste listado de asignaturas impartidas.  </w:t>
            </w:r>
          </w:p>
          <w:p w14:paraId="56C0D6FB" w14:textId="4728CB26" w:rsidR="0031270A" w:rsidRPr="005869AE" w:rsidRDefault="0031270A" w:rsidP="00A46FEF">
            <w:pPr>
              <w:jc w:val="both"/>
              <w:rPr>
                <w:rFonts w:ascii="Palatino Linotype" w:hAnsi="Palatino Linotype" w:cs="Times New Roman"/>
                <w:sz w:val="24"/>
                <w:szCs w:val="24"/>
              </w:rPr>
            </w:pPr>
          </w:p>
        </w:tc>
        <w:tc>
          <w:tcPr>
            <w:tcW w:w="1845" w:type="dxa"/>
            <w:shd w:val="clear" w:color="auto" w:fill="auto"/>
          </w:tcPr>
          <w:p w14:paraId="3F0431F3" w14:textId="77777777" w:rsidR="0031270A" w:rsidRPr="005869AE" w:rsidRDefault="0031270A" w:rsidP="00087EE5">
            <w:pPr>
              <w:jc w:val="center"/>
              <w:rPr>
                <w:rFonts w:ascii="Palatino Linotype" w:hAnsi="Palatino Linotype" w:cs="Times New Roman"/>
                <w:sz w:val="24"/>
                <w:szCs w:val="24"/>
              </w:rPr>
            </w:pPr>
          </w:p>
          <w:p w14:paraId="1EFD1E28" w14:textId="77777777" w:rsidR="0031270A" w:rsidRPr="005869AE" w:rsidRDefault="0031270A" w:rsidP="00087EE5">
            <w:pPr>
              <w:jc w:val="center"/>
              <w:rPr>
                <w:rFonts w:ascii="Palatino Linotype" w:hAnsi="Palatino Linotype" w:cs="Times New Roman"/>
                <w:sz w:val="24"/>
                <w:szCs w:val="24"/>
              </w:rPr>
            </w:pPr>
          </w:p>
          <w:p w14:paraId="6F7AA711" w14:textId="77777777" w:rsidR="0031270A" w:rsidRPr="005869AE" w:rsidRDefault="0031270A" w:rsidP="00087EE5">
            <w:pPr>
              <w:jc w:val="center"/>
              <w:rPr>
                <w:rFonts w:ascii="Palatino Linotype" w:hAnsi="Palatino Linotype" w:cs="Times New Roman"/>
                <w:sz w:val="24"/>
                <w:szCs w:val="24"/>
              </w:rPr>
            </w:pPr>
          </w:p>
          <w:p w14:paraId="4F681C67" w14:textId="77777777" w:rsidR="0031270A" w:rsidRPr="005869AE" w:rsidRDefault="0031270A" w:rsidP="00087EE5">
            <w:pPr>
              <w:jc w:val="center"/>
              <w:rPr>
                <w:rFonts w:ascii="Palatino Linotype" w:hAnsi="Palatino Linotype" w:cs="Times New Roman"/>
                <w:sz w:val="24"/>
                <w:szCs w:val="24"/>
              </w:rPr>
            </w:pPr>
          </w:p>
          <w:p w14:paraId="6816848A" w14:textId="77777777" w:rsidR="0031270A" w:rsidRPr="005869AE" w:rsidRDefault="0031270A" w:rsidP="00087EE5">
            <w:pPr>
              <w:jc w:val="center"/>
              <w:rPr>
                <w:rFonts w:ascii="Palatino Linotype" w:hAnsi="Palatino Linotype" w:cs="Times New Roman"/>
                <w:sz w:val="24"/>
                <w:szCs w:val="24"/>
              </w:rPr>
            </w:pPr>
          </w:p>
          <w:p w14:paraId="42E79C44" w14:textId="77777777" w:rsidR="0031270A" w:rsidRPr="005869AE" w:rsidRDefault="0031270A" w:rsidP="00087EE5">
            <w:pPr>
              <w:jc w:val="center"/>
              <w:rPr>
                <w:rFonts w:ascii="Palatino Linotype" w:hAnsi="Palatino Linotype" w:cs="Times New Roman"/>
                <w:sz w:val="24"/>
                <w:szCs w:val="24"/>
              </w:rPr>
            </w:pPr>
          </w:p>
          <w:p w14:paraId="4A62B964" w14:textId="77777777" w:rsidR="0031270A" w:rsidRPr="005869AE" w:rsidRDefault="0031270A" w:rsidP="00087EE5">
            <w:pPr>
              <w:jc w:val="center"/>
              <w:rPr>
                <w:rFonts w:ascii="Palatino Linotype" w:hAnsi="Palatino Linotype" w:cs="Times New Roman"/>
                <w:sz w:val="24"/>
                <w:szCs w:val="24"/>
              </w:rPr>
            </w:pPr>
          </w:p>
          <w:p w14:paraId="486EFF41" w14:textId="77777777" w:rsidR="0031270A" w:rsidRPr="005869AE" w:rsidRDefault="0031270A" w:rsidP="00087EE5">
            <w:pPr>
              <w:jc w:val="center"/>
              <w:rPr>
                <w:rFonts w:ascii="Palatino Linotype" w:hAnsi="Palatino Linotype" w:cs="Times New Roman"/>
                <w:sz w:val="24"/>
                <w:szCs w:val="24"/>
              </w:rPr>
            </w:pPr>
          </w:p>
          <w:p w14:paraId="654336DB" w14:textId="77777777" w:rsidR="0031270A" w:rsidRPr="005869AE" w:rsidRDefault="0031270A" w:rsidP="00087EE5">
            <w:pPr>
              <w:jc w:val="center"/>
              <w:rPr>
                <w:rFonts w:ascii="Palatino Linotype" w:hAnsi="Palatino Linotype" w:cs="Times New Roman"/>
                <w:sz w:val="24"/>
                <w:szCs w:val="24"/>
              </w:rPr>
            </w:pPr>
          </w:p>
          <w:p w14:paraId="5E9C4C05" w14:textId="382C4C41" w:rsidR="0031270A" w:rsidRPr="005869AE" w:rsidRDefault="00087EE5"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NO</w:t>
            </w:r>
          </w:p>
        </w:tc>
      </w:tr>
      <w:tr w:rsidR="0031270A" w:rsidRPr="005869AE" w14:paraId="1731B6E4" w14:textId="77777777" w:rsidTr="00087EE5">
        <w:trPr>
          <w:trHeight w:val="807"/>
        </w:trPr>
        <w:tc>
          <w:tcPr>
            <w:tcW w:w="8079" w:type="dxa"/>
            <w:gridSpan w:val="4"/>
            <w:shd w:val="clear" w:color="auto" w:fill="auto"/>
          </w:tcPr>
          <w:p w14:paraId="5574F622" w14:textId="77777777" w:rsidR="0031270A" w:rsidRPr="005869AE" w:rsidRDefault="0031270A" w:rsidP="00087EE5">
            <w:pPr>
              <w:jc w:val="center"/>
              <w:rPr>
                <w:rFonts w:ascii="Palatino Linotype" w:hAnsi="Palatino Linotype" w:cs="Times New Roman"/>
                <w:b/>
                <w:sz w:val="24"/>
                <w:szCs w:val="24"/>
              </w:rPr>
            </w:pPr>
          </w:p>
          <w:p w14:paraId="031351B1" w14:textId="2C7FFB3F" w:rsidR="0031270A" w:rsidRPr="005869AE" w:rsidRDefault="0031270A" w:rsidP="00087EE5">
            <w:pPr>
              <w:jc w:val="center"/>
              <w:rPr>
                <w:rFonts w:ascii="Palatino Linotype" w:hAnsi="Palatino Linotype" w:cs="Times New Roman"/>
                <w:b/>
                <w:sz w:val="24"/>
                <w:szCs w:val="24"/>
              </w:rPr>
            </w:pPr>
            <w:r w:rsidRPr="005869AE">
              <w:rPr>
                <w:rFonts w:ascii="Palatino Linotype" w:hAnsi="Palatino Linotype" w:cs="Times New Roman"/>
                <w:b/>
                <w:sz w:val="24"/>
                <w:szCs w:val="24"/>
              </w:rPr>
              <w:t xml:space="preserve">Solicitud </w:t>
            </w:r>
            <w:r w:rsidR="00A46FEF" w:rsidRPr="005869AE">
              <w:rPr>
                <w:rFonts w:ascii="Palatino Linotype" w:hAnsi="Palatino Linotype" w:cs="Times New Roman"/>
                <w:b/>
                <w:sz w:val="24"/>
                <w:szCs w:val="24"/>
                <w:lang w:val="es-ES"/>
              </w:rPr>
              <w:t>01282</w:t>
            </w:r>
            <w:r w:rsidRPr="005869AE">
              <w:rPr>
                <w:rFonts w:ascii="Palatino Linotype" w:hAnsi="Palatino Linotype" w:cs="Times New Roman"/>
                <w:b/>
                <w:sz w:val="24"/>
                <w:szCs w:val="24"/>
                <w:lang w:val="es-ES"/>
              </w:rPr>
              <w:t>/UPVT/IP/2018</w:t>
            </w:r>
          </w:p>
        </w:tc>
      </w:tr>
      <w:tr w:rsidR="0031270A" w:rsidRPr="005869AE" w14:paraId="1ADB6F58" w14:textId="77777777" w:rsidTr="00087EE5">
        <w:trPr>
          <w:trHeight w:val="582"/>
        </w:trPr>
        <w:tc>
          <w:tcPr>
            <w:tcW w:w="991" w:type="dxa"/>
            <w:shd w:val="clear" w:color="auto" w:fill="DBDBDB"/>
          </w:tcPr>
          <w:p w14:paraId="6941F629" w14:textId="77777777" w:rsidR="0031270A" w:rsidRPr="005869AE" w:rsidRDefault="0031270A" w:rsidP="00087EE5">
            <w:pPr>
              <w:rPr>
                <w:rFonts w:ascii="Palatino Linotype" w:hAnsi="Palatino Linotype" w:cs="Times New Roman"/>
                <w:sz w:val="24"/>
                <w:szCs w:val="24"/>
              </w:rPr>
            </w:pPr>
          </w:p>
          <w:p w14:paraId="228D6F9E"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No:</w:t>
            </w:r>
          </w:p>
        </w:tc>
        <w:tc>
          <w:tcPr>
            <w:tcW w:w="2410" w:type="dxa"/>
            <w:shd w:val="clear" w:color="auto" w:fill="DBDBDB"/>
          </w:tcPr>
          <w:p w14:paraId="26FFC961" w14:textId="77777777" w:rsidR="0031270A" w:rsidRPr="005869AE" w:rsidRDefault="0031270A" w:rsidP="00087EE5">
            <w:pPr>
              <w:jc w:val="center"/>
              <w:rPr>
                <w:rFonts w:ascii="Palatino Linotype" w:hAnsi="Palatino Linotype" w:cs="Times New Roman"/>
                <w:sz w:val="24"/>
                <w:szCs w:val="24"/>
              </w:rPr>
            </w:pPr>
          </w:p>
          <w:p w14:paraId="3DDD64EE"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Información Requerida:</w:t>
            </w:r>
          </w:p>
        </w:tc>
        <w:tc>
          <w:tcPr>
            <w:tcW w:w="2833" w:type="dxa"/>
            <w:shd w:val="clear" w:color="auto" w:fill="DBDBDB"/>
          </w:tcPr>
          <w:p w14:paraId="7175DE5E" w14:textId="77777777" w:rsidR="0031270A" w:rsidRPr="005869AE" w:rsidRDefault="0031270A" w:rsidP="00087EE5">
            <w:pPr>
              <w:jc w:val="center"/>
              <w:rPr>
                <w:rFonts w:ascii="Palatino Linotype" w:hAnsi="Palatino Linotype" w:cs="Times New Roman"/>
                <w:sz w:val="24"/>
                <w:szCs w:val="24"/>
              </w:rPr>
            </w:pPr>
          </w:p>
          <w:p w14:paraId="51E0A92B"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Información entregada:</w:t>
            </w:r>
          </w:p>
        </w:tc>
        <w:tc>
          <w:tcPr>
            <w:tcW w:w="1845" w:type="dxa"/>
            <w:shd w:val="clear" w:color="auto" w:fill="DBDBDB"/>
          </w:tcPr>
          <w:p w14:paraId="32C6BB8D" w14:textId="77777777" w:rsidR="0031270A" w:rsidRPr="005869AE" w:rsidRDefault="0031270A" w:rsidP="00087EE5">
            <w:pPr>
              <w:jc w:val="center"/>
              <w:rPr>
                <w:rFonts w:ascii="Palatino Linotype" w:hAnsi="Palatino Linotype" w:cs="Times New Roman"/>
                <w:sz w:val="24"/>
                <w:szCs w:val="24"/>
              </w:rPr>
            </w:pPr>
          </w:p>
          <w:p w14:paraId="0D15DD67"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¿Satisface la solicitud?</w:t>
            </w:r>
          </w:p>
        </w:tc>
      </w:tr>
      <w:tr w:rsidR="0031270A" w:rsidRPr="005869AE" w14:paraId="1A4B8F85" w14:textId="77777777" w:rsidTr="00087EE5">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91" w:type="dxa"/>
            <w:tcBorders>
              <w:left w:val="single" w:sz="4" w:space="0" w:color="auto"/>
              <w:bottom w:val="single" w:sz="4" w:space="0" w:color="auto"/>
              <w:right w:val="single" w:sz="4" w:space="0" w:color="auto"/>
            </w:tcBorders>
          </w:tcPr>
          <w:p w14:paraId="6F4B3BE9" w14:textId="61FA4EFC" w:rsidR="0031270A" w:rsidRPr="005869AE" w:rsidRDefault="00A46FEF" w:rsidP="00087EE5">
            <w:pPr>
              <w:spacing w:line="360" w:lineRule="auto"/>
              <w:ind w:right="49"/>
              <w:contextualSpacing/>
              <w:jc w:val="center"/>
              <w:rPr>
                <w:rFonts w:ascii="Palatino Linotype" w:hAnsi="Palatino Linotype" w:cs="Arial"/>
                <w:b/>
                <w:sz w:val="24"/>
                <w:szCs w:val="24"/>
              </w:rPr>
            </w:pPr>
            <w:r w:rsidRPr="005869AE">
              <w:rPr>
                <w:rFonts w:ascii="Palatino Linotype" w:hAnsi="Palatino Linotype" w:cs="Arial"/>
                <w:b/>
                <w:sz w:val="24"/>
                <w:szCs w:val="24"/>
              </w:rPr>
              <w:t>6</w:t>
            </w:r>
          </w:p>
        </w:tc>
        <w:tc>
          <w:tcPr>
            <w:tcW w:w="2410" w:type="dxa"/>
            <w:tcBorders>
              <w:left w:val="single" w:sz="4" w:space="0" w:color="auto"/>
              <w:bottom w:val="single" w:sz="4" w:space="0" w:color="auto"/>
              <w:right w:val="single" w:sz="4" w:space="0" w:color="auto"/>
            </w:tcBorders>
          </w:tcPr>
          <w:p w14:paraId="34465BA5" w14:textId="77777777" w:rsidR="0031270A" w:rsidRPr="005869AE" w:rsidRDefault="0031270A" w:rsidP="00087EE5">
            <w:pPr>
              <w:spacing w:line="276" w:lineRule="auto"/>
              <w:ind w:right="49"/>
              <w:contextualSpacing/>
              <w:jc w:val="both"/>
              <w:rPr>
                <w:rFonts w:ascii="Palatino Linotype" w:hAnsi="Palatino Linotype" w:cs="Arial"/>
                <w:i/>
                <w:sz w:val="24"/>
                <w:szCs w:val="24"/>
                <w:lang w:val="es-ES"/>
              </w:rPr>
            </w:pPr>
          </w:p>
          <w:p w14:paraId="0A36A87B" w14:textId="0DB21955" w:rsidR="0031270A" w:rsidRPr="005869AE" w:rsidRDefault="00A46FEF" w:rsidP="00A46FEF">
            <w:pPr>
              <w:spacing w:line="276" w:lineRule="auto"/>
              <w:ind w:right="49"/>
              <w:contextualSpacing/>
              <w:jc w:val="both"/>
              <w:rPr>
                <w:rFonts w:ascii="Palatino Linotype" w:hAnsi="Palatino Linotype" w:cs="Arial"/>
                <w:sz w:val="24"/>
                <w:szCs w:val="24"/>
              </w:rPr>
            </w:pPr>
            <w:r w:rsidRPr="005869AE">
              <w:rPr>
                <w:rFonts w:ascii="Palatino Linotype" w:hAnsi="Palatino Linotype" w:cs="Arial"/>
                <w:i/>
                <w:sz w:val="24"/>
                <w:szCs w:val="24"/>
                <w:lang w:val="es-ES" w:eastAsia="es-ES"/>
              </w:rPr>
              <w:t>“</w:t>
            </w:r>
            <w:r w:rsidRPr="005869AE">
              <w:rPr>
                <w:rFonts w:ascii="Palatino Linotype" w:hAnsi="Palatino Linotype" w:cs="Arial"/>
                <w:i/>
                <w:sz w:val="24"/>
                <w:szCs w:val="24"/>
                <w:lang w:val="es-ES_tradnl" w:eastAsia="es-ES"/>
              </w:rPr>
              <w:t xml:space="preserve">Actas de evaluación que fueran emitidas por el Maestro en Economía y Negocios Internacionales Diego </w:t>
            </w:r>
            <w:proofErr w:type="spellStart"/>
            <w:r w:rsidRPr="005869AE">
              <w:rPr>
                <w:rFonts w:ascii="Palatino Linotype" w:hAnsi="Palatino Linotype" w:cs="Arial"/>
                <w:i/>
                <w:sz w:val="24"/>
                <w:szCs w:val="24"/>
                <w:lang w:val="es-ES_tradnl" w:eastAsia="es-ES"/>
              </w:rPr>
              <w:lastRenderedPageBreak/>
              <w:t>Gorostieta</w:t>
            </w:r>
            <w:proofErr w:type="spellEnd"/>
            <w:r w:rsidRPr="005869AE">
              <w:rPr>
                <w:rFonts w:ascii="Palatino Linotype" w:hAnsi="Palatino Linotype" w:cs="Arial"/>
                <w:i/>
                <w:sz w:val="24"/>
                <w:szCs w:val="24"/>
                <w:lang w:val="es-ES_tradnl" w:eastAsia="es-ES"/>
              </w:rPr>
              <w:t xml:space="preserve"> </w:t>
            </w:r>
            <w:proofErr w:type="spellStart"/>
            <w:r w:rsidRPr="005869AE">
              <w:rPr>
                <w:rFonts w:ascii="Palatino Linotype" w:hAnsi="Palatino Linotype" w:cs="Arial"/>
                <w:i/>
                <w:sz w:val="24"/>
                <w:szCs w:val="24"/>
                <w:lang w:val="es-ES_tradnl" w:eastAsia="es-ES"/>
              </w:rPr>
              <w:t>Solorzano</w:t>
            </w:r>
            <w:proofErr w:type="spellEnd"/>
            <w:r w:rsidRPr="005869AE">
              <w:rPr>
                <w:rFonts w:ascii="Palatino Linotype" w:hAnsi="Palatino Linotype" w:cs="Arial"/>
                <w:i/>
                <w:sz w:val="24"/>
                <w:szCs w:val="24"/>
                <w:lang w:val="es-ES_tradnl" w:eastAsia="es-ES"/>
              </w:rPr>
              <w:t xml:space="preserve"> durante el tiempo que </w:t>
            </w:r>
            <w:proofErr w:type="spellStart"/>
            <w:r w:rsidRPr="005869AE">
              <w:rPr>
                <w:rFonts w:ascii="Palatino Linotype" w:hAnsi="Palatino Linotype" w:cs="Arial"/>
                <w:i/>
                <w:sz w:val="24"/>
                <w:szCs w:val="24"/>
                <w:lang w:val="es-ES_tradnl" w:eastAsia="es-ES"/>
              </w:rPr>
              <w:t>presto</w:t>
            </w:r>
            <w:proofErr w:type="spellEnd"/>
            <w:r w:rsidRPr="005869AE">
              <w:rPr>
                <w:rFonts w:ascii="Palatino Linotype" w:hAnsi="Palatino Linotype" w:cs="Arial"/>
                <w:i/>
                <w:sz w:val="24"/>
                <w:szCs w:val="24"/>
                <w:lang w:val="es-ES_tradnl" w:eastAsia="es-ES"/>
              </w:rPr>
              <w:t xml:space="preserve"> sus servicios antes de su despido y en su condición de Profesor de Asignatura como lo ha referido el Departamento de Recursos Humanos de la Institución” (Sic).</w:t>
            </w:r>
          </w:p>
        </w:tc>
        <w:tc>
          <w:tcPr>
            <w:tcW w:w="2833" w:type="dxa"/>
            <w:tcBorders>
              <w:left w:val="single" w:sz="4" w:space="0" w:color="auto"/>
              <w:bottom w:val="single" w:sz="4" w:space="0" w:color="auto"/>
              <w:right w:val="single" w:sz="4" w:space="0" w:color="auto"/>
            </w:tcBorders>
          </w:tcPr>
          <w:p w14:paraId="3A3B34B7" w14:textId="7E317812" w:rsidR="00A46FEF" w:rsidRPr="005869AE" w:rsidRDefault="008D5BDB" w:rsidP="00A46FEF">
            <w:pPr>
              <w:ind w:right="49"/>
              <w:contextualSpacing/>
              <w:jc w:val="both"/>
              <w:rPr>
                <w:rFonts w:ascii="Palatino Linotype" w:hAnsi="Palatino Linotype" w:cs="Arial"/>
                <w:i/>
                <w:lang w:val="es-ES_tradnl"/>
              </w:rPr>
            </w:pPr>
            <w:r w:rsidRPr="005869AE">
              <w:rPr>
                <w:rFonts w:ascii="Palatino Linotype" w:hAnsi="Palatino Linotype" w:cs="Arial"/>
                <w:b/>
                <w:lang w:val="es-ES_tradnl"/>
              </w:rPr>
              <w:lastRenderedPageBreak/>
              <w:t xml:space="preserve">Dirección de División de Ingeniería Industrial y de Sistemas: </w:t>
            </w:r>
            <w:r w:rsidR="00A46FEF" w:rsidRPr="005869AE">
              <w:rPr>
                <w:rFonts w:ascii="Palatino Linotype" w:hAnsi="Palatino Linotype" w:cs="Arial"/>
                <w:i/>
                <w:lang w:val="es-ES_tradnl"/>
              </w:rPr>
              <w:t xml:space="preserve">“Con relación a “Actas de evaluación…” el servidor público referido en la solicitud de información, cabe señalar que después de haber </w:t>
            </w:r>
            <w:r w:rsidR="00A46FEF" w:rsidRPr="005869AE">
              <w:rPr>
                <w:rFonts w:ascii="Palatino Linotype" w:hAnsi="Palatino Linotype" w:cs="Arial"/>
                <w:i/>
                <w:lang w:val="es-ES_tradnl"/>
              </w:rPr>
              <w:lastRenderedPageBreak/>
              <w:t xml:space="preserve">realizado una búsqueda exhaustiva y razonable en los archivos de esta </w:t>
            </w:r>
            <w:r w:rsidR="00A46FEF" w:rsidRPr="005869AE">
              <w:rPr>
                <w:rFonts w:ascii="Palatino Linotype" w:hAnsi="Palatino Linotype" w:cs="Arial"/>
                <w:b/>
                <w:i/>
                <w:lang w:val="es-ES_tradnl"/>
              </w:rPr>
              <w:t>Unidad Administrativa, durante el periodo del 16 de octubre de 2016 al 30 de abril 2018, me permito informar que no se generó ni se posee, documentos de Acta de Evaluación Final</w:t>
            </w:r>
            <w:r w:rsidR="00A46FEF" w:rsidRPr="005869AE">
              <w:rPr>
                <w:rFonts w:ascii="Palatino Linotype" w:hAnsi="Palatino Linotype" w:cs="Arial"/>
                <w:i/>
                <w:lang w:val="es-ES_tradnl"/>
              </w:rPr>
              <w:t>, ya que el servidor público referido, fue contratado como Profesor de Asignatura, con horas de gestión.”</w:t>
            </w:r>
          </w:p>
          <w:p w14:paraId="1A5652C3" w14:textId="77777777" w:rsidR="00A46FEF" w:rsidRPr="005869AE" w:rsidRDefault="00A46FEF" w:rsidP="00A46FEF">
            <w:pPr>
              <w:ind w:right="49"/>
              <w:contextualSpacing/>
              <w:jc w:val="both"/>
              <w:rPr>
                <w:rFonts w:ascii="Palatino Linotype" w:hAnsi="Palatino Linotype" w:cs="Arial"/>
                <w:i/>
                <w:lang w:val="es-ES_tradnl"/>
              </w:rPr>
            </w:pPr>
          </w:p>
          <w:p w14:paraId="78143261" w14:textId="2D1023D1" w:rsidR="00A46FEF" w:rsidRPr="005869AE" w:rsidRDefault="008D5BDB" w:rsidP="00A46FEF">
            <w:pPr>
              <w:ind w:right="49"/>
              <w:contextualSpacing/>
              <w:jc w:val="both"/>
              <w:rPr>
                <w:rFonts w:ascii="Palatino Linotype" w:hAnsi="Palatino Linotype" w:cs="Arial"/>
                <w:b/>
                <w:lang w:val="es-ES"/>
              </w:rPr>
            </w:pPr>
            <w:r w:rsidRPr="005869AE">
              <w:rPr>
                <w:rFonts w:ascii="Palatino Linotype" w:hAnsi="Palatino Linotype" w:cs="Arial"/>
                <w:b/>
                <w:lang w:val="es-ES_tradnl"/>
              </w:rPr>
              <w:t xml:space="preserve">Departamento de Recursos Humanos y Materiales: </w:t>
            </w:r>
            <w:r w:rsidR="00A46FEF" w:rsidRPr="005869AE">
              <w:rPr>
                <w:rFonts w:ascii="Palatino Linotype" w:hAnsi="Palatino Linotype" w:cs="Arial"/>
                <w:i/>
                <w:lang w:val="es-ES_tradnl"/>
              </w:rPr>
              <w:t xml:space="preserve">“derivado de la búsqueda exhaustiva y razonable en los archivos de esta Unidad Administrativa a mi cargo le informo que me permito informar que con fundamento en el Manual General de Organización de esta Universidad, se especifica que dentro de las funciones de las Direcciones de División de los programas educativos está el “Asignar y supervisar el desarrollo de las funciones del personal docente adscrito a la División…” ´por lo que el este Departamento no posee ni </w:t>
            </w:r>
            <w:r w:rsidR="00A46FEF" w:rsidRPr="005869AE">
              <w:rPr>
                <w:rFonts w:ascii="Palatino Linotype" w:hAnsi="Palatino Linotype" w:cs="Arial"/>
                <w:i/>
                <w:lang w:val="es-ES_tradnl"/>
              </w:rPr>
              <w:lastRenderedPageBreak/>
              <w:t>genera documentación en donde obre lo solicitado.”</w:t>
            </w:r>
            <w:r w:rsidR="00A46FEF" w:rsidRPr="005869AE">
              <w:rPr>
                <w:rFonts w:ascii="Palatino Linotype" w:hAnsi="Palatino Linotype" w:cs="Arial"/>
                <w:b/>
                <w:i/>
                <w:lang w:val="es-ES_tradnl"/>
              </w:rPr>
              <w:t xml:space="preserve">  </w:t>
            </w:r>
          </w:p>
          <w:p w14:paraId="7CB1B1BE" w14:textId="77777777" w:rsidR="00A46FEF" w:rsidRPr="005869AE" w:rsidRDefault="00A46FEF" w:rsidP="00A46FEF">
            <w:pPr>
              <w:ind w:right="49"/>
              <w:contextualSpacing/>
              <w:jc w:val="both"/>
              <w:rPr>
                <w:rFonts w:ascii="Palatino Linotype" w:hAnsi="Palatino Linotype" w:cs="Arial"/>
                <w:b/>
                <w:lang w:val="es-ES"/>
              </w:rPr>
            </w:pPr>
          </w:p>
          <w:p w14:paraId="6DEA1A7F" w14:textId="275ADBAD" w:rsidR="0031270A" w:rsidRPr="005869AE" w:rsidRDefault="0031270A" w:rsidP="00A46FEF">
            <w:pPr>
              <w:ind w:right="49"/>
              <w:contextualSpacing/>
              <w:jc w:val="both"/>
              <w:rPr>
                <w:rFonts w:ascii="Palatino Linotype" w:hAnsi="Palatino Linotype" w:cs="Arial"/>
                <w:sz w:val="24"/>
                <w:szCs w:val="24"/>
              </w:rPr>
            </w:pPr>
          </w:p>
        </w:tc>
        <w:tc>
          <w:tcPr>
            <w:tcW w:w="1845" w:type="dxa"/>
            <w:tcBorders>
              <w:left w:val="single" w:sz="4" w:space="0" w:color="auto"/>
              <w:bottom w:val="single" w:sz="4" w:space="0" w:color="auto"/>
              <w:right w:val="single" w:sz="4" w:space="0" w:color="auto"/>
            </w:tcBorders>
          </w:tcPr>
          <w:p w14:paraId="49077398" w14:textId="77777777" w:rsidR="0031270A" w:rsidRPr="005869AE" w:rsidRDefault="0031270A" w:rsidP="00087EE5">
            <w:pPr>
              <w:spacing w:line="360" w:lineRule="auto"/>
              <w:ind w:right="49"/>
              <w:contextualSpacing/>
              <w:jc w:val="both"/>
              <w:rPr>
                <w:rFonts w:ascii="Palatino Linotype" w:hAnsi="Palatino Linotype" w:cs="Arial"/>
                <w:sz w:val="24"/>
                <w:szCs w:val="24"/>
              </w:rPr>
            </w:pPr>
          </w:p>
          <w:p w14:paraId="3DEA78FE" w14:textId="77777777" w:rsidR="0031270A" w:rsidRPr="005869AE" w:rsidRDefault="0031270A" w:rsidP="00087EE5">
            <w:pPr>
              <w:spacing w:line="360" w:lineRule="auto"/>
              <w:ind w:right="49"/>
              <w:contextualSpacing/>
              <w:jc w:val="both"/>
              <w:rPr>
                <w:rFonts w:ascii="Palatino Linotype" w:hAnsi="Palatino Linotype" w:cs="Arial"/>
                <w:sz w:val="24"/>
                <w:szCs w:val="24"/>
              </w:rPr>
            </w:pPr>
          </w:p>
          <w:p w14:paraId="67307BE4" w14:textId="77777777" w:rsidR="0031270A" w:rsidRPr="005869AE" w:rsidRDefault="0031270A" w:rsidP="00087EE5">
            <w:pPr>
              <w:spacing w:line="360" w:lineRule="auto"/>
              <w:ind w:right="49"/>
              <w:contextualSpacing/>
              <w:jc w:val="both"/>
              <w:rPr>
                <w:rFonts w:ascii="Palatino Linotype" w:hAnsi="Palatino Linotype" w:cs="Arial"/>
                <w:sz w:val="24"/>
                <w:szCs w:val="24"/>
              </w:rPr>
            </w:pPr>
          </w:p>
          <w:p w14:paraId="4A0DCEF1" w14:textId="77777777" w:rsidR="0031270A" w:rsidRPr="005869AE" w:rsidRDefault="0031270A" w:rsidP="00087EE5">
            <w:pPr>
              <w:spacing w:line="360" w:lineRule="auto"/>
              <w:ind w:right="49"/>
              <w:contextualSpacing/>
              <w:jc w:val="both"/>
              <w:rPr>
                <w:rFonts w:ascii="Palatino Linotype" w:hAnsi="Palatino Linotype" w:cs="Arial"/>
                <w:sz w:val="24"/>
                <w:szCs w:val="24"/>
              </w:rPr>
            </w:pPr>
          </w:p>
          <w:p w14:paraId="0EC8C9B9" w14:textId="77777777" w:rsidR="0031270A" w:rsidRPr="005869AE" w:rsidRDefault="0031270A" w:rsidP="00087EE5">
            <w:pPr>
              <w:spacing w:line="360" w:lineRule="auto"/>
              <w:ind w:right="49"/>
              <w:contextualSpacing/>
              <w:jc w:val="both"/>
              <w:rPr>
                <w:rFonts w:ascii="Palatino Linotype" w:hAnsi="Palatino Linotype" w:cs="Arial"/>
                <w:sz w:val="24"/>
                <w:szCs w:val="24"/>
              </w:rPr>
            </w:pPr>
          </w:p>
          <w:p w14:paraId="47EF6D56" w14:textId="77777777" w:rsidR="0031270A" w:rsidRPr="005869AE" w:rsidRDefault="0031270A" w:rsidP="00087EE5">
            <w:pPr>
              <w:spacing w:line="360" w:lineRule="auto"/>
              <w:ind w:right="49"/>
              <w:contextualSpacing/>
              <w:jc w:val="both"/>
              <w:rPr>
                <w:rFonts w:ascii="Palatino Linotype" w:hAnsi="Palatino Linotype" w:cs="Arial"/>
                <w:sz w:val="24"/>
                <w:szCs w:val="24"/>
              </w:rPr>
            </w:pPr>
          </w:p>
          <w:p w14:paraId="47425FBF" w14:textId="77777777" w:rsidR="0031270A" w:rsidRPr="005869AE" w:rsidRDefault="0031270A" w:rsidP="00087EE5">
            <w:pPr>
              <w:spacing w:line="360" w:lineRule="auto"/>
              <w:ind w:right="49"/>
              <w:contextualSpacing/>
              <w:jc w:val="both"/>
              <w:rPr>
                <w:rFonts w:ascii="Palatino Linotype" w:hAnsi="Palatino Linotype" w:cs="Arial"/>
                <w:sz w:val="24"/>
                <w:szCs w:val="24"/>
              </w:rPr>
            </w:pPr>
          </w:p>
          <w:p w14:paraId="5860049E" w14:textId="77777777" w:rsidR="0031270A" w:rsidRPr="005869AE" w:rsidRDefault="0031270A" w:rsidP="00087EE5">
            <w:pPr>
              <w:spacing w:line="360" w:lineRule="auto"/>
              <w:ind w:right="49"/>
              <w:contextualSpacing/>
              <w:jc w:val="both"/>
              <w:rPr>
                <w:rFonts w:ascii="Palatino Linotype" w:hAnsi="Palatino Linotype" w:cs="Arial"/>
                <w:sz w:val="24"/>
                <w:szCs w:val="24"/>
              </w:rPr>
            </w:pPr>
          </w:p>
          <w:p w14:paraId="267CBC2B" w14:textId="6B82BE25" w:rsidR="0031270A" w:rsidRPr="005869AE" w:rsidRDefault="00403FC3" w:rsidP="00087EE5">
            <w:pPr>
              <w:spacing w:line="360" w:lineRule="auto"/>
              <w:ind w:right="49"/>
              <w:contextualSpacing/>
              <w:jc w:val="center"/>
              <w:rPr>
                <w:rFonts w:ascii="Palatino Linotype" w:hAnsi="Palatino Linotype" w:cs="Arial"/>
                <w:sz w:val="24"/>
                <w:szCs w:val="24"/>
              </w:rPr>
            </w:pPr>
            <w:r>
              <w:rPr>
                <w:rFonts w:ascii="Palatino Linotype" w:hAnsi="Palatino Linotype" w:cs="Arial"/>
                <w:sz w:val="24"/>
                <w:szCs w:val="24"/>
              </w:rPr>
              <w:t>NO</w:t>
            </w:r>
            <w:r w:rsidR="000950D5" w:rsidRPr="005869AE">
              <w:rPr>
                <w:rFonts w:ascii="Palatino Linotype" w:hAnsi="Palatino Linotype" w:cs="Arial"/>
                <w:sz w:val="24"/>
                <w:szCs w:val="24"/>
              </w:rPr>
              <w:t xml:space="preserve"> </w:t>
            </w:r>
          </w:p>
        </w:tc>
      </w:tr>
      <w:tr w:rsidR="0031270A" w:rsidRPr="005869AE" w14:paraId="68A42B69" w14:textId="77777777" w:rsidTr="00087EE5">
        <w:trPr>
          <w:trHeight w:val="581"/>
        </w:trPr>
        <w:tc>
          <w:tcPr>
            <w:tcW w:w="8079" w:type="dxa"/>
            <w:gridSpan w:val="4"/>
            <w:shd w:val="clear" w:color="auto" w:fill="auto"/>
          </w:tcPr>
          <w:p w14:paraId="5FCDA93F" w14:textId="77777777" w:rsidR="0031270A" w:rsidRPr="005869AE" w:rsidRDefault="0031270A" w:rsidP="00087EE5">
            <w:pPr>
              <w:jc w:val="center"/>
              <w:rPr>
                <w:rFonts w:ascii="Palatino Linotype" w:hAnsi="Palatino Linotype" w:cs="Times New Roman"/>
                <w:sz w:val="24"/>
                <w:szCs w:val="24"/>
              </w:rPr>
            </w:pPr>
          </w:p>
          <w:p w14:paraId="6FE2BE1C" w14:textId="77777777" w:rsidR="0031270A" w:rsidRPr="005869AE" w:rsidRDefault="0031270A" w:rsidP="00087EE5">
            <w:pPr>
              <w:jc w:val="center"/>
              <w:rPr>
                <w:rFonts w:ascii="Palatino Linotype" w:hAnsi="Palatino Linotype" w:cs="Times New Roman"/>
                <w:b/>
                <w:sz w:val="24"/>
                <w:szCs w:val="24"/>
              </w:rPr>
            </w:pPr>
            <w:r w:rsidRPr="005869AE">
              <w:rPr>
                <w:rFonts w:ascii="Palatino Linotype" w:hAnsi="Palatino Linotype" w:cs="Times New Roman"/>
                <w:b/>
                <w:sz w:val="24"/>
                <w:szCs w:val="24"/>
                <w:lang w:val="es-ES"/>
              </w:rPr>
              <w:t>Solicitud 01339/UPVT/IP/2018</w:t>
            </w:r>
          </w:p>
        </w:tc>
      </w:tr>
      <w:tr w:rsidR="0031270A" w:rsidRPr="005869AE" w14:paraId="4740F95C" w14:textId="77777777" w:rsidTr="00087EE5">
        <w:trPr>
          <w:trHeight w:val="582"/>
        </w:trPr>
        <w:tc>
          <w:tcPr>
            <w:tcW w:w="991" w:type="dxa"/>
            <w:shd w:val="clear" w:color="auto" w:fill="DBDBDB"/>
          </w:tcPr>
          <w:p w14:paraId="7D224311" w14:textId="77777777" w:rsidR="0031270A" w:rsidRPr="005869AE" w:rsidRDefault="0031270A" w:rsidP="00087EE5">
            <w:pPr>
              <w:rPr>
                <w:rFonts w:ascii="Palatino Linotype" w:hAnsi="Palatino Linotype" w:cs="Times New Roman"/>
                <w:sz w:val="24"/>
                <w:szCs w:val="24"/>
              </w:rPr>
            </w:pPr>
          </w:p>
          <w:p w14:paraId="2673E0E8"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Número</w:t>
            </w:r>
          </w:p>
        </w:tc>
        <w:tc>
          <w:tcPr>
            <w:tcW w:w="2410" w:type="dxa"/>
            <w:shd w:val="clear" w:color="auto" w:fill="DBDBDB"/>
          </w:tcPr>
          <w:p w14:paraId="4687F654" w14:textId="77777777" w:rsidR="0031270A" w:rsidRPr="005869AE" w:rsidRDefault="0031270A" w:rsidP="00087EE5">
            <w:pPr>
              <w:jc w:val="center"/>
              <w:rPr>
                <w:rFonts w:ascii="Palatino Linotype" w:hAnsi="Palatino Linotype" w:cs="Times New Roman"/>
                <w:sz w:val="24"/>
                <w:szCs w:val="24"/>
              </w:rPr>
            </w:pPr>
          </w:p>
          <w:p w14:paraId="6901CA62"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Información Requerida:</w:t>
            </w:r>
          </w:p>
        </w:tc>
        <w:tc>
          <w:tcPr>
            <w:tcW w:w="2833" w:type="dxa"/>
            <w:shd w:val="clear" w:color="auto" w:fill="DBDBDB"/>
          </w:tcPr>
          <w:p w14:paraId="04BDF197" w14:textId="77777777" w:rsidR="0031270A" w:rsidRPr="005869AE" w:rsidRDefault="0031270A" w:rsidP="00087EE5">
            <w:pPr>
              <w:jc w:val="center"/>
              <w:rPr>
                <w:rFonts w:ascii="Palatino Linotype" w:hAnsi="Palatino Linotype" w:cs="Times New Roman"/>
                <w:sz w:val="24"/>
                <w:szCs w:val="24"/>
              </w:rPr>
            </w:pPr>
          </w:p>
          <w:p w14:paraId="05E9D51F"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Información entregada:</w:t>
            </w:r>
          </w:p>
        </w:tc>
        <w:tc>
          <w:tcPr>
            <w:tcW w:w="1845" w:type="dxa"/>
            <w:shd w:val="clear" w:color="auto" w:fill="DBDBDB"/>
          </w:tcPr>
          <w:p w14:paraId="76A1C0A1" w14:textId="77777777" w:rsidR="0031270A" w:rsidRPr="005869AE" w:rsidRDefault="0031270A" w:rsidP="00087EE5">
            <w:pPr>
              <w:jc w:val="center"/>
              <w:rPr>
                <w:rFonts w:ascii="Palatino Linotype" w:hAnsi="Palatino Linotype" w:cs="Times New Roman"/>
                <w:sz w:val="24"/>
                <w:szCs w:val="24"/>
              </w:rPr>
            </w:pPr>
          </w:p>
          <w:p w14:paraId="3667CD6F"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¿Satisface la solicitud?</w:t>
            </w:r>
          </w:p>
        </w:tc>
      </w:tr>
      <w:tr w:rsidR="0031270A" w:rsidRPr="005869AE" w14:paraId="756DC005" w14:textId="77777777" w:rsidTr="00087EE5">
        <w:trPr>
          <w:trHeight w:val="1337"/>
        </w:trPr>
        <w:tc>
          <w:tcPr>
            <w:tcW w:w="991" w:type="dxa"/>
            <w:shd w:val="clear" w:color="auto" w:fill="auto"/>
          </w:tcPr>
          <w:p w14:paraId="22AB16B1" w14:textId="77777777" w:rsidR="0031270A" w:rsidRPr="005869AE" w:rsidRDefault="0031270A" w:rsidP="00087EE5">
            <w:pPr>
              <w:tabs>
                <w:tab w:val="left" w:pos="1627"/>
              </w:tabs>
              <w:jc w:val="center"/>
              <w:rPr>
                <w:rFonts w:ascii="Palatino Linotype" w:hAnsi="Palatino Linotype" w:cs="Times New Roman"/>
                <w:b/>
                <w:sz w:val="24"/>
                <w:szCs w:val="24"/>
              </w:rPr>
            </w:pPr>
          </w:p>
          <w:p w14:paraId="189236BB" w14:textId="77777777" w:rsidR="0031270A" w:rsidRPr="005869AE" w:rsidRDefault="0031270A" w:rsidP="00087EE5">
            <w:pPr>
              <w:tabs>
                <w:tab w:val="left" w:pos="1627"/>
              </w:tabs>
              <w:jc w:val="center"/>
              <w:rPr>
                <w:rFonts w:ascii="Palatino Linotype" w:hAnsi="Palatino Linotype" w:cs="Times New Roman"/>
                <w:b/>
                <w:sz w:val="24"/>
                <w:szCs w:val="24"/>
              </w:rPr>
            </w:pPr>
          </w:p>
          <w:p w14:paraId="3C4A60C7" w14:textId="77777777" w:rsidR="0031270A" w:rsidRPr="005869AE" w:rsidRDefault="0031270A" w:rsidP="00087EE5">
            <w:pPr>
              <w:tabs>
                <w:tab w:val="left" w:pos="1627"/>
              </w:tabs>
              <w:jc w:val="center"/>
              <w:rPr>
                <w:rFonts w:ascii="Palatino Linotype" w:hAnsi="Palatino Linotype" w:cs="Times New Roman"/>
                <w:b/>
                <w:sz w:val="24"/>
                <w:szCs w:val="24"/>
              </w:rPr>
            </w:pPr>
          </w:p>
          <w:p w14:paraId="0C6F78A7" w14:textId="77777777" w:rsidR="0031270A" w:rsidRPr="005869AE" w:rsidRDefault="0031270A" w:rsidP="00087EE5">
            <w:pPr>
              <w:tabs>
                <w:tab w:val="left" w:pos="1627"/>
              </w:tabs>
              <w:jc w:val="center"/>
              <w:rPr>
                <w:rFonts w:ascii="Palatino Linotype" w:hAnsi="Palatino Linotype" w:cs="Times New Roman"/>
                <w:b/>
                <w:sz w:val="24"/>
                <w:szCs w:val="24"/>
              </w:rPr>
            </w:pPr>
          </w:p>
          <w:p w14:paraId="2B7467A6" w14:textId="77777777" w:rsidR="0031270A" w:rsidRPr="005869AE" w:rsidRDefault="0031270A" w:rsidP="00087EE5">
            <w:pPr>
              <w:tabs>
                <w:tab w:val="left" w:pos="1627"/>
              </w:tabs>
              <w:jc w:val="center"/>
              <w:rPr>
                <w:rFonts w:ascii="Palatino Linotype" w:hAnsi="Palatino Linotype" w:cs="Times New Roman"/>
                <w:b/>
                <w:sz w:val="24"/>
                <w:szCs w:val="24"/>
              </w:rPr>
            </w:pPr>
          </w:p>
          <w:p w14:paraId="2BB92200" w14:textId="77777777" w:rsidR="0031270A" w:rsidRPr="005869AE" w:rsidRDefault="0031270A" w:rsidP="00087EE5">
            <w:pPr>
              <w:tabs>
                <w:tab w:val="left" w:pos="1627"/>
              </w:tabs>
              <w:jc w:val="center"/>
              <w:rPr>
                <w:rFonts w:ascii="Palatino Linotype" w:hAnsi="Palatino Linotype" w:cs="Times New Roman"/>
                <w:b/>
                <w:sz w:val="24"/>
                <w:szCs w:val="24"/>
              </w:rPr>
            </w:pPr>
          </w:p>
          <w:p w14:paraId="785A138B" w14:textId="6D203528" w:rsidR="0031270A" w:rsidRPr="005869AE" w:rsidRDefault="00A46FEF" w:rsidP="00087EE5">
            <w:pPr>
              <w:tabs>
                <w:tab w:val="left" w:pos="1627"/>
              </w:tabs>
              <w:jc w:val="center"/>
              <w:rPr>
                <w:rFonts w:ascii="Palatino Linotype" w:hAnsi="Palatino Linotype" w:cs="Times New Roman"/>
                <w:b/>
                <w:sz w:val="24"/>
                <w:szCs w:val="24"/>
              </w:rPr>
            </w:pPr>
            <w:r w:rsidRPr="005869AE">
              <w:rPr>
                <w:rFonts w:ascii="Palatino Linotype" w:hAnsi="Palatino Linotype" w:cs="Times New Roman"/>
                <w:b/>
                <w:sz w:val="24"/>
                <w:szCs w:val="24"/>
              </w:rPr>
              <w:t>7</w:t>
            </w:r>
          </w:p>
        </w:tc>
        <w:tc>
          <w:tcPr>
            <w:tcW w:w="2410" w:type="dxa"/>
            <w:shd w:val="clear" w:color="auto" w:fill="auto"/>
          </w:tcPr>
          <w:p w14:paraId="32ACA885" w14:textId="77777777" w:rsidR="0031270A" w:rsidRPr="005869AE" w:rsidRDefault="0031270A" w:rsidP="00087EE5">
            <w:pPr>
              <w:contextualSpacing/>
              <w:jc w:val="both"/>
              <w:rPr>
                <w:rFonts w:ascii="Palatino Linotype" w:eastAsia="Times New Roman" w:hAnsi="Palatino Linotype" w:cs="Times New Roman"/>
                <w:color w:val="000000"/>
                <w:sz w:val="24"/>
                <w:szCs w:val="24"/>
              </w:rPr>
            </w:pPr>
            <w:r w:rsidRPr="005869AE">
              <w:rPr>
                <w:rFonts w:ascii="Palatino Linotype" w:eastAsia="Times New Roman" w:hAnsi="Palatino Linotype" w:cs="Times New Roman"/>
                <w:color w:val="000000"/>
                <w:sz w:val="24"/>
                <w:szCs w:val="24"/>
              </w:rPr>
              <w:t xml:space="preserve"> </w:t>
            </w:r>
          </w:p>
          <w:p w14:paraId="24C9B4E2" w14:textId="77777777" w:rsidR="0031270A" w:rsidRPr="005869AE" w:rsidRDefault="0031270A" w:rsidP="00087EE5">
            <w:pPr>
              <w:contextualSpacing/>
              <w:jc w:val="both"/>
              <w:rPr>
                <w:rFonts w:ascii="Palatino Linotype" w:eastAsia="Times New Roman" w:hAnsi="Palatino Linotype" w:cs="Times New Roman"/>
                <w:color w:val="000000"/>
                <w:sz w:val="24"/>
                <w:szCs w:val="24"/>
              </w:rPr>
            </w:pPr>
          </w:p>
          <w:p w14:paraId="692D0F47" w14:textId="77777777" w:rsidR="0031270A" w:rsidRPr="005869AE" w:rsidRDefault="0031270A" w:rsidP="00087EE5">
            <w:pPr>
              <w:contextualSpacing/>
              <w:jc w:val="both"/>
              <w:rPr>
                <w:rFonts w:ascii="Palatino Linotype" w:eastAsia="Times New Roman" w:hAnsi="Palatino Linotype" w:cs="Times New Roman"/>
                <w:i/>
                <w:color w:val="000000"/>
                <w:sz w:val="24"/>
                <w:szCs w:val="24"/>
              </w:rPr>
            </w:pPr>
            <w:r w:rsidRPr="005869AE">
              <w:rPr>
                <w:rFonts w:ascii="Palatino Linotype" w:eastAsia="Times New Roman" w:hAnsi="Palatino Linotype" w:cs="Times New Roman"/>
                <w:i/>
                <w:color w:val="000000"/>
                <w:sz w:val="24"/>
                <w:szCs w:val="24"/>
                <w:lang w:val="es-ES"/>
              </w:rPr>
              <w:t xml:space="preserve">“Mencionar cual es la relación laboral actual con el Maestro en Economía y Negocios Internacionales Diego </w:t>
            </w:r>
            <w:proofErr w:type="spellStart"/>
            <w:r w:rsidRPr="005869AE">
              <w:rPr>
                <w:rFonts w:ascii="Palatino Linotype" w:eastAsia="Times New Roman" w:hAnsi="Palatino Linotype" w:cs="Times New Roman"/>
                <w:i/>
                <w:color w:val="000000"/>
                <w:sz w:val="24"/>
                <w:szCs w:val="24"/>
                <w:lang w:val="es-ES"/>
              </w:rPr>
              <w:t>Gorostieta</w:t>
            </w:r>
            <w:proofErr w:type="spellEnd"/>
            <w:r w:rsidRPr="005869AE">
              <w:rPr>
                <w:rFonts w:ascii="Palatino Linotype" w:eastAsia="Times New Roman" w:hAnsi="Palatino Linotype" w:cs="Times New Roman"/>
                <w:i/>
                <w:color w:val="000000"/>
                <w:sz w:val="24"/>
                <w:szCs w:val="24"/>
                <w:lang w:val="es-ES"/>
              </w:rPr>
              <w:t xml:space="preserve"> </w:t>
            </w:r>
            <w:proofErr w:type="spellStart"/>
            <w:r w:rsidRPr="005869AE">
              <w:rPr>
                <w:rFonts w:ascii="Palatino Linotype" w:eastAsia="Times New Roman" w:hAnsi="Palatino Linotype" w:cs="Times New Roman"/>
                <w:i/>
                <w:color w:val="000000"/>
                <w:sz w:val="24"/>
                <w:szCs w:val="24"/>
                <w:lang w:val="es-ES"/>
              </w:rPr>
              <w:t>Solorzano</w:t>
            </w:r>
            <w:proofErr w:type="spellEnd"/>
            <w:r w:rsidRPr="005869AE">
              <w:rPr>
                <w:rFonts w:ascii="Palatino Linotype" w:eastAsia="Times New Roman" w:hAnsi="Palatino Linotype" w:cs="Times New Roman"/>
                <w:i/>
                <w:color w:val="000000"/>
                <w:sz w:val="24"/>
                <w:szCs w:val="24"/>
                <w:lang w:val="es-ES"/>
              </w:rPr>
              <w:t>”(Sic)</w:t>
            </w:r>
          </w:p>
        </w:tc>
        <w:tc>
          <w:tcPr>
            <w:tcW w:w="2833" w:type="dxa"/>
            <w:shd w:val="clear" w:color="auto" w:fill="auto"/>
          </w:tcPr>
          <w:p w14:paraId="00AFF415" w14:textId="71200A9D" w:rsidR="0031270A" w:rsidRPr="005869AE" w:rsidRDefault="008D5BDB" w:rsidP="008D5BDB">
            <w:pPr>
              <w:ind w:left="-85"/>
              <w:jc w:val="both"/>
              <w:rPr>
                <w:rFonts w:ascii="Palatino Linotype" w:hAnsi="Palatino Linotype" w:cs="Times New Roman"/>
                <w:sz w:val="24"/>
                <w:szCs w:val="24"/>
              </w:rPr>
            </w:pPr>
            <w:r w:rsidRPr="005869AE">
              <w:rPr>
                <w:rFonts w:ascii="Palatino Linotype" w:hAnsi="Palatino Linotype" w:cs="Times New Roman"/>
                <w:b/>
                <w:sz w:val="24"/>
                <w:szCs w:val="24"/>
              </w:rPr>
              <w:t>Departamento de Recursos Humanos y Materiales:</w:t>
            </w:r>
            <w:r w:rsidR="0031270A" w:rsidRPr="005869AE">
              <w:rPr>
                <w:rFonts w:ascii="Palatino Linotype" w:hAnsi="Palatino Linotype" w:cs="Times New Roman"/>
                <w:sz w:val="24"/>
                <w:szCs w:val="24"/>
              </w:rPr>
              <w:t>“</w:t>
            </w:r>
            <w:proofErr w:type="gramStart"/>
            <w:r w:rsidR="0031270A" w:rsidRPr="005869AE">
              <w:rPr>
                <w:rFonts w:ascii="Palatino Linotype" w:hAnsi="Palatino Linotype" w:cs="Times New Roman"/>
                <w:sz w:val="24"/>
                <w:szCs w:val="24"/>
              </w:rPr>
              <w:t>..</w:t>
            </w:r>
            <w:proofErr w:type="gramEnd"/>
            <w:r w:rsidR="0031270A" w:rsidRPr="005869AE">
              <w:rPr>
                <w:rFonts w:ascii="Palatino Linotype" w:hAnsi="Palatino Linotype" w:cs="Times New Roman"/>
                <w:sz w:val="24"/>
                <w:szCs w:val="24"/>
              </w:rPr>
              <w:t xml:space="preserve"> </w:t>
            </w:r>
            <w:proofErr w:type="gramStart"/>
            <w:r w:rsidR="0031270A" w:rsidRPr="005869AE">
              <w:rPr>
                <w:rFonts w:ascii="Palatino Linotype" w:hAnsi="Palatino Linotype" w:cs="Times New Roman"/>
                <w:i/>
                <w:sz w:val="24"/>
                <w:szCs w:val="24"/>
              </w:rPr>
              <w:t>con</w:t>
            </w:r>
            <w:proofErr w:type="gramEnd"/>
            <w:r w:rsidR="0031270A" w:rsidRPr="005869AE">
              <w:rPr>
                <w:rFonts w:ascii="Palatino Linotype" w:hAnsi="Palatino Linotype" w:cs="Times New Roman"/>
                <w:i/>
                <w:sz w:val="24"/>
                <w:szCs w:val="24"/>
              </w:rPr>
              <w:t xml:space="preserve"> fundamento en el artículo 5 de la Ley de Trabajo de los Servidores Públicos del Estado de México y Municipios vigente, se establece lo siguiente: 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w:t>
            </w:r>
            <w:r w:rsidR="0031270A" w:rsidRPr="005869AE">
              <w:rPr>
                <w:rFonts w:ascii="Palatino Linotype" w:hAnsi="Palatino Linotype" w:cs="Times New Roman"/>
                <w:i/>
                <w:sz w:val="24"/>
                <w:szCs w:val="24"/>
              </w:rPr>
              <w:lastRenderedPageBreak/>
              <w:t>un sueldo. Por lo tanto, la relación laboral se llevó a cabo mediante contrato cuatrimestral, siendo el último durante el periodo de 01 de enero al 30 de enero de 2018...”</w:t>
            </w:r>
          </w:p>
        </w:tc>
        <w:tc>
          <w:tcPr>
            <w:tcW w:w="1845" w:type="dxa"/>
            <w:shd w:val="clear" w:color="auto" w:fill="auto"/>
          </w:tcPr>
          <w:p w14:paraId="79338292" w14:textId="77777777" w:rsidR="0031270A" w:rsidRPr="005869AE" w:rsidRDefault="0031270A" w:rsidP="00087EE5">
            <w:pPr>
              <w:jc w:val="center"/>
              <w:rPr>
                <w:rFonts w:ascii="Palatino Linotype" w:hAnsi="Palatino Linotype" w:cs="Times New Roman"/>
                <w:sz w:val="24"/>
                <w:szCs w:val="24"/>
              </w:rPr>
            </w:pPr>
          </w:p>
          <w:p w14:paraId="48251D0A" w14:textId="77777777" w:rsidR="0031270A" w:rsidRPr="005869AE" w:rsidRDefault="0031270A" w:rsidP="00087EE5">
            <w:pPr>
              <w:jc w:val="center"/>
              <w:rPr>
                <w:rFonts w:ascii="Palatino Linotype" w:hAnsi="Palatino Linotype" w:cs="Times New Roman"/>
                <w:sz w:val="24"/>
                <w:szCs w:val="24"/>
              </w:rPr>
            </w:pPr>
          </w:p>
          <w:p w14:paraId="52D7F3B4" w14:textId="77777777" w:rsidR="0031270A" w:rsidRPr="005869AE" w:rsidRDefault="0031270A" w:rsidP="00087EE5">
            <w:pPr>
              <w:jc w:val="center"/>
              <w:rPr>
                <w:rFonts w:ascii="Palatino Linotype" w:hAnsi="Palatino Linotype" w:cs="Times New Roman"/>
                <w:sz w:val="24"/>
                <w:szCs w:val="24"/>
              </w:rPr>
            </w:pPr>
          </w:p>
          <w:p w14:paraId="41AD2FE2" w14:textId="77777777" w:rsidR="0031270A" w:rsidRPr="005869AE" w:rsidRDefault="0031270A" w:rsidP="00087EE5">
            <w:pPr>
              <w:jc w:val="center"/>
              <w:rPr>
                <w:rFonts w:ascii="Palatino Linotype" w:hAnsi="Palatino Linotype" w:cs="Times New Roman"/>
                <w:sz w:val="24"/>
                <w:szCs w:val="24"/>
              </w:rPr>
            </w:pPr>
          </w:p>
          <w:p w14:paraId="2C12D5BB" w14:textId="77777777" w:rsidR="0031270A" w:rsidRPr="005869AE" w:rsidRDefault="0031270A" w:rsidP="00087EE5">
            <w:pPr>
              <w:jc w:val="center"/>
              <w:rPr>
                <w:rFonts w:ascii="Palatino Linotype" w:hAnsi="Palatino Linotype" w:cs="Times New Roman"/>
                <w:sz w:val="24"/>
                <w:szCs w:val="24"/>
              </w:rPr>
            </w:pPr>
          </w:p>
          <w:p w14:paraId="699E3E99" w14:textId="77777777" w:rsidR="0031270A" w:rsidRPr="005869AE" w:rsidRDefault="0031270A" w:rsidP="00087EE5">
            <w:pPr>
              <w:jc w:val="center"/>
              <w:rPr>
                <w:rFonts w:ascii="Palatino Linotype" w:hAnsi="Palatino Linotype" w:cs="Times New Roman"/>
                <w:sz w:val="24"/>
                <w:szCs w:val="24"/>
              </w:rPr>
            </w:pPr>
          </w:p>
          <w:p w14:paraId="76D46159" w14:textId="77777777" w:rsidR="0031270A" w:rsidRPr="005869AE" w:rsidRDefault="0031270A" w:rsidP="00087EE5">
            <w:pPr>
              <w:jc w:val="center"/>
              <w:rPr>
                <w:rFonts w:ascii="Palatino Linotype" w:hAnsi="Palatino Linotype" w:cs="Times New Roman"/>
                <w:sz w:val="24"/>
                <w:szCs w:val="24"/>
              </w:rPr>
            </w:pPr>
          </w:p>
          <w:p w14:paraId="4CA79781" w14:textId="77777777" w:rsidR="0031270A" w:rsidRPr="005869AE" w:rsidRDefault="0031270A" w:rsidP="00087EE5">
            <w:pPr>
              <w:jc w:val="center"/>
              <w:rPr>
                <w:rFonts w:ascii="Palatino Linotype" w:hAnsi="Palatino Linotype" w:cs="Times New Roman"/>
                <w:sz w:val="24"/>
                <w:szCs w:val="24"/>
              </w:rPr>
            </w:pPr>
          </w:p>
          <w:p w14:paraId="546C1996"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SI</w:t>
            </w:r>
          </w:p>
          <w:p w14:paraId="521E74A5" w14:textId="77777777" w:rsidR="0031270A" w:rsidRPr="005869AE" w:rsidRDefault="0031270A" w:rsidP="00087EE5">
            <w:pPr>
              <w:jc w:val="right"/>
              <w:rPr>
                <w:rFonts w:ascii="Palatino Linotype" w:hAnsi="Palatino Linotype" w:cs="Times New Roman"/>
                <w:sz w:val="24"/>
                <w:szCs w:val="24"/>
              </w:rPr>
            </w:pPr>
          </w:p>
        </w:tc>
      </w:tr>
      <w:tr w:rsidR="0031270A" w:rsidRPr="005869AE" w14:paraId="1D8888D0" w14:textId="77777777" w:rsidTr="00087EE5">
        <w:trPr>
          <w:trHeight w:val="807"/>
        </w:trPr>
        <w:tc>
          <w:tcPr>
            <w:tcW w:w="8079" w:type="dxa"/>
            <w:gridSpan w:val="4"/>
            <w:shd w:val="clear" w:color="auto" w:fill="auto"/>
          </w:tcPr>
          <w:p w14:paraId="0E6C771B" w14:textId="77777777" w:rsidR="0031270A" w:rsidRPr="005869AE" w:rsidRDefault="0031270A" w:rsidP="00087EE5">
            <w:pPr>
              <w:jc w:val="center"/>
              <w:rPr>
                <w:rFonts w:ascii="Palatino Linotype" w:hAnsi="Palatino Linotype" w:cs="Times New Roman"/>
                <w:b/>
                <w:sz w:val="24"/>
                <w:szCs w:val="24"/>
              </w:rPr>
            </w:pPr>
          </w:p>
          <w:p w14:paraId="722200E0" w14:textId="77777777" w:rsidR="0031270A" w:rsidRPr="005869AE" w:rsidRDefault="0031270A" w:rsidP="00087EE5">
            <w:pPr>
              <w:jc w:val="center"/>
              <w:rPr>
                <w:rFonts w:ascii="Palatino Linotype" w:hAnsi="Palatino Linotype" w:cs="Times New Roman"/>
                <w:b/>
                <w:sz w:val="24"/>
                <w:szCs w:val="24"/>
              </w:rPr>
            </w:pPr>
            <w:r w:rsidRPr="005869AE">
              <w:rPr>
                <w:rFonts w:ascii="Palatino Linotype" w:hAnsi="Palatino Linotype" w:cs="Times New Roman"/>
                <w:b/>
                <w:sz w:val="24"/>
                <w:szCs w:val="24"/>
              </w:rPr>
              <w:t xml:space="preserve">Solicitud </w:t>
            </w:r>
            <w:r w:rsidRPr="005869AE">
              <w:rPr>
                <w:rFonts w:ascii="Palatino Linotype" w:hAnsi="Palatino Linotype" w:cs="Times New Roman"/>
                <w:b/>
                <w:sz w:val="24"/>
                <w:szCs w:val="24"/>
                <w:lang w:val="es-ES"/>
              </w:rPr>
              <w:t>01340/UPVT/IP/2018</w:t>
            </w:r>
          </w:p>
        </w:tc>
      </w:tr>
      <w:tr w:rsidR="0031270A" w:rsidRPr="005869AE" w14:paraId="188B4EB7" w14:textId="77777777" w:rsidTr="00087EE5">
        <w:trPr>
          <w:trHeight w:val="582"/>
        </w:trPr>
        <w:tc>
          <w:tcPr>
            <w:tcW w:w="991" w:type="dxa"/>
            <w:shd w:val="clear" w:color="auto" w:fill="DBDBDB"/>
          </w:tcPr>
          <w:p w14:paraId="19F55BB9" w14:textId="77777777" w:rsidR="0031270A" w:rsidRPr="005869AE" w:rsidRDefault="0031270A" w:rsidP="00087EE5">
            <w:pPr>
              <w:rPr>
                <w:rFonts w:ascii="Palatino Linotype" w:hAnsi="Palatino Linotype" w:cs="Times New Roman"/>
                <w:sz w:val="24"/>
                <w:szCs w:val="24"/>
              </w:rPr>
            </w:pPr>
          </w:p>
          <w:p w14:paraId="74CC789C"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No:</w:t>
            </w:r>
          </w:p>
        </w:tc>
        <w:tc>
          <w:tcPr>
            <w:tcW w:w="2410" w:type="dxa"/>
            <w:shd w:val="clear" w:color="auto" w:fill="DBDBDB"/>
          </w:tcPr>
          <w:p w14:paraId="633BDF8C" w14:textId="77777777" w:rsidR="0031270A" w:rsidRPr="005869AE" w:rsidRDefault="0031270A" w:rsidP="00087EE5">
            <w:pPr>
              <w:jc w:val="center"/>
              <w:rPr>
                <w:rFonts w:ascii="Palatino Linotype" w:hAnsi="Palatino Linotype" w:cs="Times New Roman"/>
                <w:sz w:val="24"/>
                <w:szCs w:val="24"/>
              </w:rPr>
            </w:pPr>
          </w:p>
          <w:p w14:paraId="0AFBE6D6"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Información Requerida:</w:t>
            </w:r>
          </w:p>
        </w:tc>
        <w:tc>
          <w:tcPr>
            <w:tcW w:w="2833" w:type="dxa"/>
            <w:shd w:val="clear" w:color="auto" w:fill="DBDBDB"/>
          </w:tcPr>
          <w:p w14:paraId="7CD36592" w14:textId="77777777" w:rsidR="0031270A" w:rsidRPr="005869AE" w:rsidRDefault="0031270A" w:rsidP="00087EE5">
            <w:pPr>
              <w:jc w:val="center"/>
              <w:rPr>
                <w:rFonts w:ascii="Palatino Linotype" w:hAnsi="Palatino Linotype" w:cs="Times New Roman"/>
                <w:sz w:val="24"/>
                <w:szCs w:val="24"/>
              </w:rPr>
            </w:pPr>
          </w:p>
          <w:p w14:paraId="54EC9D54"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Información entregada:</w:t>
            </w:r>
          </w:p>
        </w:tc>
        <w:tc>
          <w:tcPr>
            <w:tcW w:w="1845" w:type="dxa"/>
            <w:shd w:val="clear" w:color="auto" w:fill="DBDBDB"/>
          </w:tcPr>
          <w:p w14:paraId="145C9322" w14:textId="77777777" w:rsidR="0031270A" w:rsidRPr="005869AE" w:rsidRDefault="0031270A" w:rsidP="00087EE5">
            <w:pPr>
              <w:jc w:val="center"/>
              <w:rPr>
                <w:rFonts w:ascii="Palatino Linotype" w:hAnsi="Palatino Linotype" w:cs="Times New Roman"/>
                <w:sz w:val="24"/>
                <w:szCs w:val="24"/>
              </w:rPr>
            </w:pPr>
          </w:p>
          <w:p w14:paraId="3E853D3E"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¿Satisface la solicitud?</w:t>
            </w:r>
          </w:p>
        </w:tc>
      </w:tr>
      <w:tr w:rsidR="0031270A" w:rsidRPr="005869AE" w14:paraId="688C3790" w14:textId="77777777" w:rsidTr="00087EE5">
        <w:trPr>
          <w:trHeight w:val="582"/>
        </w:trPr>
        <w:tc>
          <w:tcPr>
            <w:tcW w:w="991" w:type="dxa"/>
            <w:shd w:val="clear" w:color="auto" w:fill="auto"/>
          </w:tcPr>
          <w:p w14:paraId="33577821" w14:textId="77777777" w:rsidR="0031270A" w:rsidRPr="005869AE" w:rsidRDefault="0031270A" w:rsidP="00087EE5">
            <w:pPr>
              <w:jc w:val="center"/>
              <w:rPr>
                <w:rFonts w:ascii="Palatino Linotype" w:hAnsi="Palatino Linotype" w:cs="Times New Roman"/>
                <w:b/>
                <w:sz w:val="24"/>
                <w:szCs w:val="24"/>
              </w:rPr>
            </w:pPr>
          </w:p>
          <w:p w14:paraId="3DA865ED" w14:textId="77777777" w:rsidR="0031270A" w:rsidRPr="005869AE" w:rsidRDefault="0031270A" w:rsidP="00087EE5">
            <w:pPr>
              <w:jc w:val="center"/>
              <w:rPr>
                <w:rFonts w:ascii="Palatino Linotype" w:hAnsi="Palatino Linotype" w:cs="Times New Roman"/>
                <w:b/>
                <w:sz w:val="24"/>
                <w:szCs w:val="24"/>
              </w:rPr>
            </w:pPr>
          </w:p>
          <w:p w14:paraId="005B0A12" w14:textId="422E0CA1" w:rsidR="0031270A" w:rsidRPr="005869AE" w:rsidRDefault="00A46FEF" w:rsidP="00087EE5">
            <w:pPr>
              <w:jc w:val="center"/>
              <w:rPr>
                <w:rFonts w:ascii="Palatino Linotype" w:hAnsi="Palatino Linotype" w:cs="Times New Roman"/>
                <w:b/>
                <w:sz w:val="24"/>
                <w:szCs w:val="24"/>
              </w:rPr>
            </w:pPr>
            <w:r w:rsidRPr="005869AE">
              <w:rPr>
                <w:rFonts w:ascii="Palatino Linotype" w:hAnsi="Palatino Linotype" w:cs="Times New Roman"/>
                <w:b/>
                <w:sz w:val="24"/>
                <w:szCs w:val="24"/>
              </w:rPr>
              <w:t>8</w:t>
            </w:r>
          </w:p>
        </w:tc>
        <w:tc>
          <w:tcPr>
            <w:tcW w:w="2410" w:type="dxa"/>
            <w:shd w:val="clear" w:color="auto" w:fill="auto"/>
          </w:tcPr>
          <w:p w14:paraId="3F9E0744" w14:textId="77777777" w:rsidR="0031270A" w:rsidRPr="005869AE" w:rsidRDefault="0031270A" w:rsidP="00087EE5">
            <w:pPr>
              <w:spacing w:line="276" w:lineRule="auto"/>
              <w:contextualSpacing/>
              <w:jc w:val="both"/>
              <w:rPr>
                <w:rFonts w:ascii="Palatino Linotype" w:eastAsia="Times New Roman" w:hAnsi="Palatino Linotype" w:cs="Times New Roman"/>
                <w:color w:val="000000"/>
                <w:sz w:val="24"/>
                <w:szCs w:val="24"/>
                <w:lang w:val="es-ES"/>
              </w:rPr>
            </w:pPr>
            <w:r w:rsidRPr="005869AE">
              <w:rPr>
                <w:rFonts w:ascii="Palatino Linotype" w:eastAsia="Times New Roman" w:hAnsi="Palatino Linotype" w:cs="Times New Roman"/>
                <w:color w:val="000000"/>
                <w:sz w:val="24"/>
                <w:szCs w:val="24"/>
                <w:lang w:val="es-ES"/>
              </w:rPr>
              <w:t> </w:t>
            </w:r>
          </w:p>
          <w:p w14:paraId="2C89946C" w14:textId="77777777" w:rsidR="0031270A" w:rsidRPr="005869AE" w:rsidRDefault="0031270A" w:rsidP="00087EE5">
            <w:pPr>
              <w:spacing w:line="276" w:lineRule="auto"/>
              <w:contextualSpacing/>
              <w:jc w:val="both"/>
              <w:rPr>
                <w:rFonts w:ascii="Palatino Linotype" w:eastAsia="Times New Roman" w:hAnsi="Palatino Linotype" w:cs="Times New Roman"/>
                <w:color w:val="000000"/>
                <w:sz w:val="24"/>
                <w:szCs w:val="24"/>
                <w:lang w:val="es-ES"/>
              </w:rPr>
            </w:pPr>
          </w:p>
          <w:p w14:paraId="350FB77F" w14:textId="77777777" w:rsidR="0031270A" w:rsidRPr="005869AE" w:rsidRDefault="0031270A" w:rsidP="00087EE5">
            <w:pPr>
              <w:spacing w:line="276" w:lineRule="auto"/>
              <w:contextualSpacing/>
              <w:jc w:val="both"/>
              <w:rPr>
                <w:rFonts w:ascii="Palatino Linotype" w:eastAsia="Times New Roman" w:hAnsi="Palatino Linotype" w:cs="Times New Roman"/>
                <w:color w:val="000000"/>
                <w:sz w:val="24"/>
                <w:szCs w:val="24"/>
              </w:rPr>
            </w:pPr>
            <w:r w:rsidRPr="005869AE">
              <w:rPr>
                <w:rFonts w:ascii="Palatino Linotype" w:eastAsia="Times New Roman" w:hAnsi="Palatino Linotype" w:cs="Times New Roman"/>
                <w:i/>
                <w:color w:val="000000"/>
                <w:sz w:val="24"/>
                <w:szCs w:val="24"/>
                <w:lang w:val="es-ES"/>
              </w:rPr>
              <w:t xml:space="preserve">“Depósitos, transferencias y pagos que de acuerdo a su </w:t>
            </w:r>
            <w:proofErr w:type="spellStart"/>
            <w:r w:rsidRPr="005869AE">
              <w:rPr>
                <w:rFonts w:ascii="Palatino Linotype" w:eastAsia="Times New Roman" w:hAnsi="Palatino Linotype" w:cs="Times New Roman"/>
                <w:i/>
                <w:color w:val="000000"/>
                <w:sz w:val="24"/>
                <w:szCs w:val="24"/>
                <w:lang w:val="es-ES"/>
              </w:rPr>
              <w:t>ipomex</w:t>
            </w:r>
            <w:proofErr w:type="spellEnd"/>
            <w:r w:rsidRPr="005869AE">
              <w:rPr>
                <w:rFonts w:ascii="Palatino Linotype" w:eastAsia="Times New Roman" w:hAnsi="Palatino Linotype" w:cs="Times New Roman"/>
                <w:i/>
                <w:color w:val="000000"/>
                <w:sz w:val="24"/>
                <w:szCs w:val="24"/>
                <w:lang w:val="es-ES"/>
              </w:rPr>
              <w:t xml:space="preserve"> sigue laborando y ha recibido desde mayo 2018 hasta el día de hoy el Maestro en Economía y Negocios Internacionales Diego </w:t>
            </w:r>
            <w:proofErr w:type="spellStart"/>
            <w:r w:rsidRPr="005869AE">
              <w:rPr>
                <w:rFonts w:ascii="Palatino Linotype" w:eastAsia="Times New Roman" w:hAnsi="Palatino Linotype" w:cs="Times New Roman"/>
                <w:i/>
                <w:color w:val="000000"/>
                <w:sz w:val="24"/>
                <w:szCs w:val="24"/>
                <w:lang w:val="es-ES"/>
              </w:rPr>
              <w:t>Gorostieta</w:t>
            </w:r>
            <w:proofErr w:type="spellEnd"/>
            <w:r w:rsidRPr="005869AE">
              <w:rPr>
                <w:rFonts w:ascii="Palatino Linotype" w:eastAsia="Times New Roman" w:hAnsi="Palatino Linotype" w:cs="Times New Roman"/>
                <w:i/>
                <w:color w:val="000000"/>
                <w:sz w:val="24"/>
                <w:szCs w:val="24"/>
                <w:lang w:val="es-ES"/>
              </w:rPr>
              <w:t xml:space="preserve"> </w:t>
            </w:r>
            <w:proofErr w:type="spellStart"/>
            <w:r w:rsidRPr="005869AE">
              <w:rPr>
                <w:rFonts w:ascii="Palatino Linotype" w:eastAsia="Times New Roman" w:hAnsi="Palatino Linotype" w:cs="Times New Roman"/>
                <w:i/>
                <w:color w:val="000000"/>
                <w:sz w:val="24"/>
                <w:szCs w:val="24"/>
                <w:lang w:val="es-ES"/>
              </w:rPr>
              <w:t>Solorzano</w:t>
            </w:r>
            <w:proofErr w:type="spellEnd"/>
            <w:r w:rsidRPr="005869AE">
              <w:rPr>
                <w:rFonts w:ascii="Palatino Linotype" w:eastAsia="Times New Roman" w:hAnsi="Palatino Linotype" w:cs="Times New Roman"/>
                <w:i/>
                <w:color w:val="000000"/>
                <w:sz w:val="24"/>
                <w:szCs w:val="24"/>
                <w:lang w:val="es-ES"/>
              </w:rPr>
              <w:t xml:space="preserve">, con motivo de su sueldo y prestaciones o finiquito concepto del </w:t>
            </w:r>
            <w:r w:rsidRPr="005869AE">
              <w:rPr>
                <w:rFonts w:ascii="Palatino Linotype" w:eastAsia="Times New Roman" w:hAnsi="Palatino Linotype" w:cs="Times New Roman"/>
                <w:i/>
                <w:color w:val="000000"/>
                <w:sz w:val="24"/>
                <w:szCs w:val="24"/>
                <w:lang w:val="es-ES"/>
              </w:rPr>
              <w:lastRenderedPageBreak/>
              <w:t>despido que fue objeto” (Sic)</w:t>
            </w:r>
          </w:p>
        </w:tc>
        <w:tc>
          <w:tcPr>
            <w:tcW w:w="2833" w:type="dxa"/>
            <w:shd w:val="clear" w:color="auto" w:fill="auto"/>
          </w:tcPr>
          <w:p w14:paraId="36FF48D2" w14:textId="25F57852" w:rsidR="0031270A" w:rsidRPr="005869AE" w:rsidRDefault="008D5BDB" w:rsidP="00087EE5">
            <w:pPr>
              <w:jc w:val="both"/>
              <w:rPr>
                <w:rFonts w:ascii="Palatino Linotype" w:hAnsi="Palatino Linotype" w:cs="Times New Roman"/>
                <w:sz w:val="24"/>
                <w:szCs w:val="24"/>
              </w:rPr>
            </w:pPr>
            <w:r w:rsidRPr="005869AE">
              <w:rPr>
                <w:rFonts w:ascii="Palatino Linotype" w:hAnsi="Palatino Linotype" w:cs="Times New Roman"/>
                <w:b/>
                <w:sz w:val="24"/>
                <w:szCs w:val="24"/>
              </w:rPr>
              <w:lastRenderedPageBreak/>
              <w:t xml:space="preserve">Departamento de Recursos Humanos y Materiales: </w:t>
            </w:r>
            <w:r w:rsidR="0031270A" w:rsidRPr="005869AE">
              <w:rPr>
                <w:rFonts w:ascii="Palatino Linotype" w:hAnsi="Palatino Linotype" w:cs="Times New Roman"/>
                <w:i/>
                <w:sz w:val="24"/>
                <w:szCs w:val="24"/>
              </w:rPr>
              <w:t xml:space="preserve">“… me permito comentarle que no se genera ni se posee documentación en donde conste información por conceptos de </w:t>
            </w:r>
            <w:proofErr w:type="spellStart"/>
            <w:r w:rsidR="0031270A" w:rsidRPr="005869AE">
              <w:rPr>
                <w:rFonts w:ascii="Palatino Linotype" w:hAnsi="Palatino Linotype" w:cs="Times New Roman"/>
                <w:i/>
                <w:sz w:val="24"/>
                <w:szCs w:val="24"/>
              </w:rPr>
              <w:t>deposítos</w:t>
            </w:r>
            <w:proofErr w:type="spellEnd"/>
            <w:r w:rsidR="0031270A" w:rsidRPr="005869AE">
              <w:rPr>
                <w:rFonts w:ascii="Palatino Linotype" w:hAnsi="Palatino Linotype" w:cs="Times New Roman"/>
                <w:i/>
                <w:sz w:val="24"/>
                <w:szCs w:val="24"/>
              </w:rPr>
              <w:t xml:space="preserve">, transferencias y pagos de la persona referida en la solicitud; sin </w:t>
            </w:r>
            <w:proofErr w:type="spellStart"/>
            <w:r w:rsidR="0031270A" w:rsidRPr="005869AE">
              <w:rPr>
                <w:rFonts w:ascii="Palatino Linotype" w:hAnsi="Palatino Linotype" w:cs="Times New Roman"/>
                <w:i/>
                <w:sz w:val="24"/>
                <w:szCs w:val="24"/>
              </w:rPr>
              <w:t>ambargo</w:t>
            </w:r>
            <w:proofErr w:type="spellEnd"/>
            <w:r w:rsidR="0031270A" w:rsidRPr="005869AE">
              <w:rPr>
                <w:rFonts w:ascii="Palatino Linotype" w:hAnsi="Palatino Linotype" w:cs="Times New Roman"/>
                <w:i/>
                <w:sz w:val="24"/>
                <w:szCs w:val="24"/>
              </w:rPr>
              <w:t xml:space="preserve"> atendiendo al principio de máxima publicidad establecido en el artículo 4 de la Ley de Transparencia y Acceso a información Pública del Estado de México y Municipios le </w:t>
            </w:r>
            <w:r w:rsidR="0031270A" w:rsidRPr="005869AE">
              <w:rPr>
                <w:rFonts w:ascii="Palatino Linotype" w:hAnsi="Palatino Linotype" w:cs="Times New Roman"/>
                <w:i/>
                <w:sz w:val="24"/>
                <w:szCs w:val="24"/>
              </w:rPr>
              <w:lastRenderedPageBreak/>
              <w:t xml:space="preserve">informo que de acuerdo con los Lineamientos Técnicos Generales para la Publicación, Homologación y Estandarización de la Información la actualización del Portal de Información Pública de Oficio Mexiquense se realiza cada trimestre, por lo que se conserva dicha información en el sitio de internet, es decir la información del ejercicio en curso, como se puede visualizar en la siguiente imagen (imagen </w:t>
            </w:r>
            <w:proofErr w:type="spellStart"/>
            <w:r w:rsidR="0031270A" w:rsidRPr="005869AE">
              <w:rPr>
                <w:rFonts w:ascii="Palatino Linotype" w:hAnsi="Palatino Linotype" w:cs="Times New Roman"/>
                <w:i/>
                <w:sz w:val="24"/>
                <w:szCs w:val="24"/>
              </w:rPr>
              <w:t>ipomex</w:t>
            </w:r>
            <w:proofErr w:type="spellEnd"/>
            <w:r w:rsidR="0031270A" w:rsidRPr="005869AE">
              <w:rPr>
                <w:rFonts w:ascii="Palatino Linotype" w:hAnsi="Palatino Linotype" w:cs="Times New Roman"/>
                <w:i/>
                <w:sz w:val="24"/>
                <w:szCs w:val="24"/>
              </w:rPr>
              <w:t>).”</w:t>
            </w:r>
            <w:r w:rsidR="0031270A" w:rsidRPr="005869AE">
              <w:rPr>
                <w:rFonts w:ascii="Palatino Linotype" w:hAnsi="Palatino Linotype" w:cs="Times New Roman"/>
                <w:sz w:val="24"/>
                <w:szCs w:val="24"/>
              </w:rPr>
              <w:t xml:space="preserve">   </w:t>
            </w:r>
          </w:p>
        </w:tc>
        <w:tc>
          <w:tcPr>
            <w:tcW w:w="1845" w:type="dxa"/>
            <w:shd w:val="clear" w:color="auto" w:fill="auto"/>
          </w:tcPr>
          <w:p w14:paraId="7A997747" w14:textId="77777777" w:rsidR="0031270A" w:rsidRPr="005869AE" w:rsidRDefault="0031270A" w:rsidP="00087EE5">
            <w:pPr>
              <w:jc w:val="center"/>
              <w:rPr>
                <w:rFonts w:ascii="Palatino Linotype" w:hAnsi="Palatino Linotype" w:cs="Times New Roman"/>
                <w:sz w:val="24"/>
                <w:szCs w:val="24"/>
              </w:rPr>
            </w:pPr>
          </w:p>
          <w:p w14:paraId="6C81DA92" w14:textId="77777777" w:rsidR="0031270A" w:rsidRPr="005869AE" w:rsidRDefault="0031270A" w:rsidP="00087EE5">
            <w:pPr>
              <w:jc w:val="center"/>
              <w:rPr>
                <w:rFonts w:ascii="Palatino Linotype" w:hAnsi="Palatino Linotype" w:cs="Times New Roman"/>
                <w:sz w:val="24"/>
                <w:szCs w:val="24"/>
              </w:rPr>
            </w:pPr>
          </w:p>
          <w:p w14:paraId="4CAB15F0" w14:textId="77777777" w:rsidR="0031270A" w:rsidRPr="005869AE" w:rsidRDefault="0031270A" w:rsidP="00087EE5">
            <w:pPr>
              <w:jc w:val="center"/>
              <w:rPr>
                <w:rFonts w:ascii="Palatino Linotype" w:hAnsi="Palatino Linotype" w:cs="Times New Roman"/>
                <w:sz w:val="24"/>
                <w:szCs w:val="24"/>
              </w:rPr>
            </w:pPr>
          </w:p>
          <w:p w14:paraId="5A757E9D" w14:textId="77777777" w:rsidR="0031270A" w:rsidRPr="005869AE" w:rsidRDefault="0031270A" w:rsidP="00087EE5">
            <w:pPr>
              <w:jc w:val="center"/>
              <w:rPr>
                <w:rFonts w:ascii="Palatino Linotype" w:hAnsi="Palatino Linotype" w:cs="Times New Roman"/>
                <w:sz w:val="24"/>
                <w:szCs w:val="24"/>
              </w:rPr>
            </w:pPr>
          </w:p>
          <w:p w14:paraId="6887327C" w14:textId="77777777" w:rsidR="0031270A" w:rsidRPr="005869AE" w:rsidRDefault="0031270A" w:rsidP="00087EE5">
            <w:pPr>
              <w:jc w:val="center"/>
              <w:rPr>
                <w:rFonts w:ascii="Palatino Linotype" w:hAnsi="Palatino Linotype" w:cs="Times New Roman"/>
                <w:sz w:val="24"/>
                <w:szCs w:val="24"/>
              </w:rPr>
            </w:pPr>
          </w:p>
          <w:p w14:paraId="25A8BD01" w14:textId="77777777" w:rsidR="0031270A" w:rsidRPr="005869AE" w:rsidRDefault="0031270A" w:rsidP="00087EE5">
            <w:pPr>
              <w:jc w:val="center"/>
              <w:rPr>
                <w:rFonts w:ascii="Palatino Linotype" w:hAnsi="Palatino Linotype" w:cs="Times New Roman"/>
                <w:sz w:val="24"/>
                <w:szCs w:val="24"/>
              </w:rPr>
            </w:pPr>
          </w:p>
          <w:p w14:paraId="55678FCD" w14:textId="77777777" w:rsidR="0031270A" w:rsidRPr="005869AE" w:rsidRDefault="0031270A" w:rsidP="00087EE5">
            <w:pPr>
              <w:jc w:val="center"/>
              <w:rPr>
                <w:rFonts w:ascii="Palatino Linotype" w:hAnsi="Palatino Linotype" w:cs="Times New Roman"/>
                <w:sz w:val="24"/>
                <w:szCs w:val="24"/>
              </w:rPr>
            </w:pPr>
          </w:p>
          <w:p w14:paraId="01048D68" w14:textId="77777777" w:rsidR="0031270A" w:rsidRPr="005869AE" w:rsidRDefault="0031270A" w:rsidP="00087EE5">
            <w:pPr>
              <w:jc w:val="center"/>
              <w:rPr>
                <w:rFonts w:ascii="Palatino Linotype" w:hAnsi="Palatino Linotype" w:cs="Times New Roman"/>
                <w:sz w:val="24"/>
                <w:szCs w:val="24"/>
              </w:rPr>
            </w:pPr>
          </w:p>
          <w:p w14:paraId="26B191C5" w14:textId="77777777" w:rsidR="0031270A" w:rsidRPr="005869AE" w:rsidRDefault="0031270A" w:rsidP="00087EE5">
            <w:pPr>
              <w:jc w:val="center"/>
              <w:rPr>
                <w:rFonts w:ascii="Palatino Linotype" w:hAnsi="Palatino Linotype" w:cs="Times New Roman"/>
                <w:sz w:val="24"/>
                <w:szCs w:val="24"/>
              </w:rPr>
            </w:pPr>
          </w:p>
          <w:p w14:paraId="0531F4E2" w14:textId="5A10C87A" w:rsidR="0031270A" w:rsidRPr="005869AE" w:rsidRDefault="00403FC3" w:rsidP="00403FC3">
            <w:pPr>
              <w:jc w:val="center"/>
              <w:rPr>
                <w:rFonts w:ascii="Palatino Linotype" w:hAnsi="Palatino Linotype" w:cs="Times New Roman"/>
                <w:sz w:val="24"/>
                <w:szCs w:val="24"/>
              </w:rPr>
            </w:pPr>
            <w:r>
              <w:rPr>
                <w:rFonts w:ascii="Palatino Linotype" w:hAnsi="Palatino Linotype" w:cs="Times New Roman"/>
                <w:sz w:val="20"/>
                <w:szCs w:val="24"/>
              </w:rPr>
              <w:t>NO</w:t>
            </w:r>
          </w:p>
        </w:tc>
      </w:tr>
      <w:tr w:rsidR="0031270A" w:rsidRPr="005869AE" w14:paraId="1B29A4CD" w14:textId="77777777" w:rsidTr="00087EE5">
        <w:trPr>
          <w:trHeight w:val="807"/>
        </w:trPr>
        <w:tc>
          <w:tcPr>
            <w:tcW w:w="8079" w:type="dxa"/>
            <w:gridSpan w:val="4"/>
            <w:shd w:val="clear" w:color="auto" w:fill="auto"/>
          </w:tcPr>
          <w:p w14:paraId="663C6D02" w14:textId="77777777" w:rsidR="0031270A" w:rsidRPr="005869AE" w:rsidRDefault="0031270A" w:rsidP="00087EE5">
            <w:pPr>
              <w:jc w:val="center"/>
              <w:rPr>
                <w:rFonts w:ascii="Palatino Linotype" w:hAnsi="Palatino Linotype" w:cs="Times New Roman"/>
                <w:b/>
                <w:sz w:val="24"/>
                <w:szCs w:val="24"/>
              </w:rPr>
            </w:pPr>
          </w:p>
          <w:p w14:paraId="372ED838" w14:textId="77777777" w:rsidR="0031270A" w:rsidRPr="005869AE" w:rsidRDefault="0031270A" w:rsidP="00087EE5">
            <w:pPr>
              <w:jc w:val="center"/>
              <w:rPr>
                <w:rFonts w:ascii="Palatino Linotype" w:hAnsi="Palatino Linotype" w:cs="Times New Roman"/>
                <w:b/>
                <w:sz w:val="24"/>
                <w:szCs w:val="24"/>
              </w:rPr>
            </w:pPr>
            <w:r w:rsidRPr="005869AE">
              <w:rPr>
                <w:rFonts w:ascii="Palatino Linotype" w:hAnsi="Palatino Linotype" w:cs="Times New Roman"/>
                <w:b/>
                <w:sz w:val="24"/>
                <w:szCs w:val="24"/>
              </w:rPr>
              <w:t xml:space="preserve">Solicitud </w:t>
            </w:r>
            <w:r w:rsidRPr="005869AE">
              <w:rPr>
                <w:rFonts w:ascii="Palatino Linotype" w:hAnsi="Palatino Linotype" w:cs="Times New Roman"/>
                <w:b/>
                <w:sz w:val="24"/>
                <w:szCs w:val="24"/>
                <w:lang w:val="es-ES"/>
              </w:rPr>
              <w:t>01341/UPVT/IP/2018</w:t>
            </w:r>
          </w:p>
        </w:tc>
      </w:tr>
      <w:tr w:rsidR="0031270A" w:rsidRPr="005869AE" w14:paraId="24BBE355" w14:textId="77777777" w:rsidTr="00087EE5">
        <w:trPr>
          <w:trHeight w:val="582"/>
        </w:trPr>
        <w:tc>
          <w:tcPr>
            <w:tcW w:w="991" w:type="dxa"/>
            <w:shd w:val="clear" w:color="auto" w:fill="DBDBDB"/>
          </w:tcPr>
          <w:p w14:paraId="27A418C0" w14:textId="77777777" w:rsidR="0031270A" w:rsidRPr="005869AE" w:rsidRDefault="0031270A" w:rsidP="00087EE5">
            <w:pPr>
              <w:rPr>
                <w:rFonts w:ascii="Palatino Linotype" w:hAnsi="Palatino Linotype" w:cs="Times New Roman"/>
                <w:sz w:val="24"/>
                <w:szCs w:val="24"/>
              </w:rPr>
            </w:pPr>
          </w:p>
          <w:p w14:paraId="5D565424"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No:</w:t>
            </w:r>
          </w:p>
        </w:tc>
        <w:tc>
          <w:tcPr>
            <w:tcW w:w="2410" w:type="dxa"/>
            <w:shd w:val="clear" w:color="auto" w:fill="DBDBDB"/>
          </w:tcPr>
          <w:p w14:paraId="53E6D37A" w14:textId="77777777" w:rsidR="0031270A" w:rsidRPr="005869AE" w:rsidRDefault="0031270A" w:rsidP="00087EE5">
            <w:pPr>
              <w:jc w:val="center"/>
              <w:rPr>
                <w:rFonts w:ascii="Palatino Linotype" w:hAnsi="Palatino Linotype" w:cs="Times New Roman"/>
                <w:sz w:val="24"/>
                <w:szCs w:val="24"/>
              </w:rPr>
            </w:pPr>
          </w:p>
          <w:p w14:paraId="594BC676"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Información Requerida:</w:t>
            </w:r>
          </w:p>
        </w:tc>
        <w:tc>
          <w:tcPr>
            <w:tcW w:w="2833" w:type="dxa"/>
            <w:shd w:val="clear" w:color="auto" w:fill="DBDBDB"/>
          </w:tcPr>
          <w:p w14:paraId="4B098039" w14:textId="77777777" w:rsidR="0031270A" w:rsidRPr="005869AE" w:rsidRDefault="0031270A" w:rsidP="00087EE5">
            <w:pPr>
              <w:jc w:val="center"/>
              <w:rPr>
                <w:rFonts w:ascii="Palatino Linotype" w:hAnsi="Palatino Linotype" w:cs="Times New Roman"/>
                <w:sz w:val="24"/>
                <w:szCs w:val="24"/>
              </w:rPr>
            </w:pPr>
          </w:p>
          <w:p w14:paraId="4688DF00"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Información entregada:</w:t>
            </w:r>
          </w:p>
        </w:tc>
        <w:tc>
          <w:tcPr>
            <w:tcW w:w="1845" w:type="dxa"/>
            <w:shd w:val="clear" w:color="auto" w:fill="DBDBDB"/>
          </w:tcPr>
          <w:p w14:paraId="0BDFEA1B" w14:textId="77777777" w:rsidR="0031270A" w:rsidRPr="005869AE" w:rsidRDefault="0031270A" w:rsidP="00087EE5">
            <w:pPr>
              <w:jc w:val="center"/>
              <w:rPr>
                <w:rFonts w:ascii="Palatino Linotype" w:hAnsi="Palatino Linotype" w:cs="Times New Roman"/>
                <w:sz w:val="24"/>
                <w:szCs w:val="24"/>
              </w:rPr>
            </w:pPr>
          </w:p>
          <w:p w14:paraId="2824BEE3" w14:textId="77777777" w:rsidR="0031270A" w:rsidRPr="005869AE" w:rsidRDefault="0031270A" w:rsidP="00087EE5">
            <w:pPr>
              <w:jc w:val="center"/>
              <w:rPr>
                <w:rFonts w:ascii="Palatino Linotype" w:hAnsi="Palatino Linotype" w:cs="Times New Roman"/>
                <w:sz w:val="24"/>
                <w:szCs w:val="24"/>
              </w:rPr>
            </w:pPr>
            <w:r w:rsidRPr="005869AE">
              <w:rPr>
                <w:rFonts w:ascii="Palatino Linotype" w:hAnsi="Palatino Linotype" w:cs="Times New Roman"/>
                <w:sz w:val="24"/>
                <w:szCs w:val="24"/>
              </w:rPr>
              <w:t>¿Satisface la solicitud?</w:t>
            </w:r>
          </w:p>
        </w:tc>
      </w:tr>
      <w:tr w:rsidR="0031270A" w:rsidRPr="005869AE" w14:paraId="40F042D8" w14:textId="77777777" w:rsidTr="00087EE5">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91" w:type="dxa"/>
            <w:tcBorders>
              <w:left w:val="single" w:sz="4" w:space="0" w:color="auto"/>
              <w:bottom w:val="single" w:sz="4" w:space="0" w:color="auto"/>
              <w:right w:val="single" w:sz="4" w:space="0" w:color="auto"/>
            </w:tcBorders>
          </w:tcPr>
          <w:p w14:paraId="570CF7B0" w14:textId="5D264C01" w:rsidR="0031270A" w:rsidRPr="005869AE" w:rsidRDefault="00A46FEF" w:rsidP="00087EE5">
            <w:pPr>
              <w:spacing w:line="360" w:lineRule="auto"/>
              <w:ind w:right="49"/>
              <w:contextualSpacing/>
              <w:jc w:val="center"/>
              <w:rPr>
                <w:rFonts w:ascii="Palatino Linotype" w:hAnsi="Palatino Linotype" w:cs="Arial"/>
                <w:b/>
                <w:sz w:val="24"/>
                <w:szCs w:val="24"/>
              </w:rPr>
            </w:pPr>
            <w:r w:rsidRPr="005869AE">
              <w:rPr>
                <w:rFonts w:ascii="Palatino Linotype" w:hAnsi="Palatino Linotype" w:cs="Arial"/>
                <w:b/>
                <w:sz w:val="24"/>
                <w:szCs w:val="24"/>
              </w:rPr>
              <w:t>9</w:t>
            </w:r>
          </w:p>
        </w:tc>
        <w:tc>
          <w:tcPr>
            <w:tcW w:w="2410" w:type="dxa"/>
            <w:tcBorders>
              <w:left w:val="single" w:sz="4" w:space="0" w:color="auto"/>
              <w:bottom w:val="single" w:sz="4" w:space="0" w:color="auto"/>
              <w:right w:val="single" w:sz="4" w:space="0" w:color="auto"/>
            </w:tcBorders>
          </w:tcPr>
          <w:p w14:paraId="2787038A" w14:textId="77777777" w:rsidR="0031270A" w:rsidRPr="005869AE" w:rsidRDefault="0031270A" w:rsidP="00087EE5">
            <w:pPr>
              <w:spacing w:line="276" w:lineRule="auto"/>
              <w:ind w:right="49"/>
              <w:contextualSpacing/>
              <w:jc w:val="both"/>
              <w:rPr>
                <w:rFonts w:ascii="Palatino Linotype" w:hAnsi="Palatino Linotype" w:cs="Arial"/>
                <w:i/>
                <w:sz w:val="24"/>
                <w:szCs w:val="24"/>
                <w:lang w:val="es-ES"/>
              </w:rPr>
            </w:pPr>
          </w:p>
          <w:p w14:paraId="019F8E7E" w14:textId="77777777" w:rsidR="0031270A" w:rsidRPr="005869AE" w:rsidRDefault="0031270A" w:rsidP="00087EE5">
            <w:pPr>
              <w:spacing w:line="276" w:lineRule="auto"/>
              <w:ind w:right="49"/>
              <w:contextualSpacing/>
              <w:jc w:val="both"/>
              <w:rPr>
                <w:rFonts w:ascii="Palatino Linotype" w:hAnsi="Palatino Linotype" w:cs="Arial"/>
                <w:sz w:val="24"/>
                <w:szCs w:val="24"/>
              </w:rPr>
            </w:pPr>
            <w:r w:rsidRPr="005869AE">
              <w:rPr>
                <w:rFonts w:ascii="Palatino Linotype" w:hAnsi="Palatino Linotype" w:cs="Arial"/>
                <w:szCs w:val="24"/>
                <w:lang w:val="es-ES"/>
              </w:rPr>
              <w:t xml:space="preserve">“En caso de no haber generado depósito, transferencia o medio de pago alguno al Maestro en Economía y Negocios </w:t>
            </w:r>
            <w:r w:rsidRPr="005869AE">
              <w:rPr>
                <w:rFonts w:ascii="Palatino Linotype" w:hAnsi="Palatino Linotype" w:cs="Arial"/>
                <w:szCs w:val="24"/>
                <w:lang w:val="es-ES"/>
              </w:rPr>
              <w:lastRenderedPageBreak/>
              <w:t xml:space="preserve">Internacionales Diego </w:t>
            </w:r>
            <w:proofErr w:type="spellStart"/>
            <w:r w:rsidRPr="005869AE">
              <w:rPr>
                <w:rFonts w:ascii="Palatino Linotype" w:hAnsi="Palatino Linotype" w:cs="Arial"/>
                <w:szCs w:val="24"/>
                <w:lang w:val="es-ES"/>
              </w:rPr>
              <w:t>Gorostieta</w:t>
            </w:r>
            <w:proofErr w:type="spellEnd"/>
            <w:r w:rsidRPr="005869AE">
              <w:rPr>
                <w:rFonts w:ascii="Palatino Linotype" w:hAnsi="Palatino Linotype" w:cs="Arial"/>
                <w:szCs w:val="24"/>
                <w:lang w:val="es-ES"/>
              </w:rPr>
              <w:t xml:space="preserve"> </w:t>
            </w:r>
            <w:proofErr w:type="spellStart"/>
            <w:r w:rsidRPr="005869AE">
              <w:rPr>
                <w:rFonts w:ascii="Palatino Linotype" w:hAnsi="Palatino Linotype" w:cs="Arial"/>
                <w:szCs w:val="24"/>
                <w:lang w:val="es-ES"/>
              </w:rPr>
              <w:t>Solorzano</w:t>
            </w:r>
            <w:proofErr w:type="spellEnd"/>
            <w:r w:rsidRPr="005869AE">
              <w:rPr>
                <w:rFonts w:ascii="Palatino Linotype" w:hAnsi="Palatino Linotype" w:cs="Arial"/>
                <w:szCs w:val="24"/>
                <w:lang w:val="es-ES"/>
              </w:rPr>
              <w:t xml:space="preserve"> de mayo 2018 al día de hoy, indicar que se ha hecho con ese recurso producto del trabajo del mismo y salario asignado que según su </w:t>
            </w:r>
            <w:proofErr w:type="spellStart"/>
            <w:r w:rsidRPr="005869AE">
              <w:rPr>
                <w:rFonts w:ascii="Palatino Linotype" w:hAnsi="Palatino Linotype" w:cs="Arial"/>
                <w:szCs w:val="24"/>
                <w:lang w:val="es-ES"/>
              </w:rPr>
              <w:t>ipomex</w:t>
            </w:r>
            <w:proofErr w:type="spellEnd"/>
            <w:r w:rsidRPr="005869AE">
              <w:rPr>
                <w:rFonts w:ascii="Palatino Linotype" w:hAnsi="Palatino Linotype" w:cs="Arial"/>
                <w:szCs w:val="24"/>
                <w:lang w:val="es-ES"/>
              </w:rPr>
              <w:t xml:space="preserve"> este trabajador aún labora ahí” (Sic)</w:t>
            </w:r>
          </w:p>
        </w:tc>
        <w:tc>
          <w:tcPr>
            <w:tcW w:w="2833" w:type="dxa"/>
            <w:tcBorders>
              <w:left w:val="single" w:sz="4" w:space="0" w:color="auto"/>
              <w:bottom w:val="single" w:sz="4" w:space="0" w:color="auto"/>
              <w:right w:val="single" w:sz="4" w:space="0" w:color="auto"/>
            </w:tcBorders>
          </w:tcPr>
          <w:p w14:paraId="612A2494" w14:textId="25220A65" w:rsidR="0031270A" w:rsidRPr="005869AE" w:rsidRDefault="008D5BDB" w:rsidP="00087EE5">
            <w:pPr>
              <w:ind w:right="49"/>
              <w:contextualSpacing/>
              <w:jc w:val="both"/>
              <w:rPr>
                <w:rFonts w:ascii="Palatino Linotype" w:hAnsi="Palatino Linotype" w:cs="Arial"/>
                <w:sz w:val="24"/>
                <w:szCs w:val="24"/>
              </w:rPr>
            </w:pPr>
            <w:r w:rsidRPr="005869AE">
              <w:rPr>
                <w:rFonts w:ascii="Palatino Linotype" w:hAnsi="Palatino Linotype" w:cs="Arial"/>
                <w:b/>
                <w:sz w:val="24"/>
                <w:szCs w:val="24"/>
              </w:rPr>
              <w:lastRenderedPageBreak/>
              <w:t>Departamento de Recursos Humanos y Materiales</w:t>
            </w:r>
            <w:r w:rsidR="0031270A" w:rsidRPr="005869AE">
              <w:rPr>
                <w:rFonts w:ascii="Palatino Linotype" w:hAnsi="Palatino Linotype" w:cs="Arial"/>
                <w:sz w:val="24"/>
                <w:szCs w:val="24"/>
              </w:rPr>
              <w:t xml:space="preserve">“… </w:t>
            </w:r>
            <w:r w:rsidR="0031270A" w:rsidRPr="005869AE">
              <w:rPr>
                <w:rFonts w:ascii="Palatino Linotype" w:hAnsi="Palatino Linotype" w:cs="Arial"/>
                <w:i/>
                <w:sz w:val="24"/>
                <w:szCs w:val="24"/>
              </w:rPr>
              <w:t xml:space="preserve">comentarle que  no se genera ni se posee documentación en donde conste información por conceptos de depósito, </w:t>
            </w:r>
            <w:r w:rsidR="0031270A" w:rsidRPr="005869AE">
              <w:rPr>
                <w:rFonts w:ascii="Palatino Linotype" w:hAnsi="Palatino Linotype" w:cs="Arial"/>
                <w:i/>
                <w:sz w:val="24"/>
                <w:szCs w:val="24"/>
              </w:rPr>
              <w:lastRenderedPageBreak/>
              <w:t xml:space="preserve">transferencias y pagos de la persona referida en la solicitud; sin embargo atendiendo al principio de máxima publicidad establecido en el artículo 4 de la Ley de trasparencia y Acceso a la información Pública del estado de México y municipios le informo que de acuerdo con los Lineamientos Técnicos Generales para la Publicación, Homologación y Estandarización de la Información la actualización del Portal de Información Pública de Oficio Mexiquense se realiza cada trimestre, por lo que se conserva dicha información en el sitio de internet, es decir la información del ejercicio en curso, como se puede visualizar en la siguiente imagen: (imagen </w:t>
            </w:r>
            <w:proofErr w:type="spellStart"/>
            <w:r w:rsidR="0031270A" w:rsidRPr="005869AE">
              <w:rPr>
                <w:rFonts w:ascii="Palatino Linotype" w:hAnsi="Palatino Linotype" w:cs="Arial"/>
                <w:i/>
                <w:sz w:val="24"/>
                <w:szCs w:val="24"/>
              </w:rPr>
              <w:t>ipomex</w:t>
            </w:r>
            <w:proofErr w:type="spellEnd"/>
            <w:r w:rsidR="0031270A" w:rsidRPr="005869AE">
              <w:rPr>
                <w:rFonts w:ascii="Palatino Linotype" w:hAnsi="Palatino Linotype" w:cs="Arial"/>
                <w:i/>
                <w:sz w:val="24"/>
                <w:szCs w:val="24"/>
              </w:rPr>
              <w:t xml:space="preserve">), Asimismo, en lo que se refiere a “[…] indicar que se ha hecho con ese recurso producto del trabajo del </w:t>
            </w:r>
            <w:r w:rsidR="0031270A" w:rsidRPr="005869AE">
              <w:rPr>
                <w:rFonts w:ascii="Palatino Linotype" w:hAnsi="Palatino Linotype" w:cs="Arial"/>
                <w:i/>
                <w:sz w:val="24"/>
                <w:szCs w:val="24"/>
              </w:rPr>
              <w:lastRenderedPageBreak/>
              <w:t>mismo y salario […]” es importante señalar que el solicitante está realizando opiniones, aseveraciones y cuestionamientos subjetivos que nada tienen que ver con acceso a la información”</w:t>
            </w:r>
          </w:p>
        </w:tc>
        <w:tc>
          <w:tcPr>
            <w:tcW w:w="1845" w:type="dxa"/>
            <w:tcBorders>
              <w:left w:val="single" w:sz="4" w:space="0" w:color="auto"/>
              <w:bottom w:val="single" w:sz="4" w:space="0" w:color="auto"/>
              <w:right w:val="single" w:sz="4" w:space="0" w:color="auto"/>
            </w:tcBorders>
          </w:tcPr>
          <w:p w14:paraId="28CA336F" w14:textId="77777777" w:rsidR="0031270A" w:rsidRPr="005869AE" w:rsidRDefault="0031270A" w:rsidP="00087EE5">
            <w:pPr>
              <w:spacing w:line="360" w:lineRule="auto"/>
              <w:ind w:right="49"/>
              <w:contextualSpacing/>
              <w:jc w:val="both"/>
              <w:rPr>
                <w:rFonts w:ascii="Palatino Linotype" w:hAnsi="Palatino Linotype" w:cs="Arial"/>
                <w:sz w:val="24"/>
                <w:szCs w:val="24"/>
              </w:rPr>
            </w:pPr>
          </w:p>
          <w:p w14:paraId="7023FD51" w14:textId="77777777" w:rsidR="0031270A" w:rsidRPr="005869AE" w:rsidRDefault="0031270A" w:rsidP="00087EE5">
            <w:pPr>
              <w:spacing w:line="360" w:lineRule="auto"/>
              <w:ind w:right="49"/>
              <w:contextualSpacing/>
              <w:jc w:val="both"/>
              <w:rPr>
                <w:rFonts w:ascii="Palatino Linotype" w:hAnsi="Palatino Linotype" w:cs="Arial"/>
                <w:sz w:val="24"/>
                <w:szCs w:val="24"/>
              </w:rPr>
            </w:pPr>
          </w:p>
          <w:p w14:paraId="2FB9FE05" w14:textId="77777777" w:rsidR="0031270A" w:rsidRPr="005869AE" w:rsidRDefault="0031270A" w:rsidP="00087EE5">
            <w:pPr>
              <w:spacing w:line="360" w:lineRule="auto"/>
              <w:ind w:right="49"/>
              <w:contextualSpacing/>
              <w:jc w:val="both"/>
              <w:rPr>
                <w:rFonts w:ascii="Palatino Linotype" w:hAnsi="Palatino Linotype" w:cs="Arial"/>
                <w:sz w:val="24"/>
                <w:szCs w:val="24"/>
              </w:rPr>
            </w:pPr>
          </w:p>
          <w:p w14:paraId="0D52C762" w14:textId="77777777" w:rsidR="0031270A" w:rsidRPr="005869AE" w:rsidRDefault="0031270A" w:rsidP="00087EE5">
            <w:pPr>
              <w:spacing w:line="360" w:lineRule="auto"/>
              <w:ind w:right="49"/>
              <w:contextualSpacing/>
              <w:jc w:val="both"/>
              <w:rPr>
                <w:rFonts w:ascii="Palatino Linotype" w:hAnsi="Palatino Linotype" w:cs="Arial"/>
                <w:sz w:val="24"/>
                <w:szCs w:val="24"/>
              </w:rPr>
            </w:pPr>
          </w:p>
          <w:p w14:paraId="3BB7AB9B" w14:textId="77777777" w:rsidR="0031270A" w:rsidRPr="005869AE" w:rsidRDefault="0031270A" w:rsidP="00087EE5">
            <w:pPr>
              <w:spacing w:line="360" w:lineRule="auto"/>
              <w:ind w:right="49"/>
              <w:contextualSpacing/>
              <w:jc w:val="both"/>
              <w:rPr>
                <w:rFonts w:ascii="Palatino Linotype" w:hAnsi="Palatino Linotype" w:cs="Arial"/>
                <w:sz w:val="24"/>
                <w:szCs w:val="24"/>
              </w:rPr>
            </w:pPr>
          </w:p>
          <w:p w14:paraId="103F2B35" w14:textId="77777777" w:rsidR="0031270A" w:rsidRPr="005869AE" w:rsidRDefault="0031270A" w:rsidP="00087EE5">
            <w:pPr>
              <w:spacing w:line="360" w:lineRule="auto"/>
              <w:ind w:right="49"/>
              <w:contextualSpacing/>
              <w:jc w:val="both"/>
              <w:rPr>
                <w:rFonts w:ascii="Palatino Linotype" w:hAnsi="Palatino Linotype" w:cs="Arial"/>
                <w:sz w:val="24"/>
                <w:szCs w:val="24"/>
              </w:rPr>
            </w:pPr>
          </w:p>
          <w:p w14:paraId="6269582F" w14:textId="77777777" w:rsidR="0031270A" w:rsidRPr="005869AE" w:rsidRDefault="0031270A" w:rsidP="00087EE5">
            <w:pPr>
              <w:spacing w:line="360" w:lineRule="auto"/>
              <w:ind w:right="49"/>
              <w:contextualSpacing/>
              <w:jc w:val="both"/>
              <w:rPr>
                <w:rFonts w:ascii="Palatino Linotype" w:hAnsi="Palatino Linotype" w:cs="Arial"/>
                <w:sz w:val="24"/>
                <w:szCs w:val="24"/>
              </w:rPr>
            </w:pPr>
          </w:p>
          <w:p w14:paraId="7E68EB4C" w14:textId="77777777" w:rsidR="0031270A" w:rsidRPr="005869AE" w:rsidRDefault="0031270A" w:rsidP="00087EE5">
            <w:pPr>
              <w:spacing w:line="360" w:lineRule="auto"/>
              <w:ind w:right="49"/>
              <w:contextualSpacing/>
              <w:jc w:val="both"/>
              <w:rPr>
                <w:rFonts w:ascii="Palatino Linotype" w:hAnsi="Palatino Linotype" w:cs="Arial"/>
                <w:sz w:val="24"/>
                <w:szCs w:val="24"/>
              </w:rPr>
            </w:pPr>
          </w:p>
          <w:p w14:paraId="1A17B5DA" w14:textId="77777777" w:rsidR="0031270A" w:rsidRPr="005869AE" w:rsidRDefault="0031270A" w:rsidP="00087EE5">
            <w:pPr>
              <w:spacing w:line="360" w:lineRule="auto"/>
              <w:ind w:right="49"/>
              <w:contextualSpacing/>
              <w:jc w:val="both"/>
              <w:rPr>
                <w:rFonts w:ascii="Palatino Linotype" w:hAnsi="Palatino Linotype" w:cs="Arial"/>
                <w:sz w:val="24"/>
                <w:szCs w:val="24"/>
              </w:rPr>
            </w:pPr>
          </w:p>
          <w:p w14:paraId="1AA82DC3" w14:textId="1BFE4769" w:rsidR="0031270A" w:rsidRPr="005869AE" w:rsidRDefault="006208E6" w:rsidP="006208E6">
            <w:pPr>
              <w:spacing w:line="360" w:lineRule="auto"/>
              <w:ind w:right="49"/>
              <w:contextualSpacing/>
              <w:jc w:val="center"/>
              <w:rPr>
                <w:rFonts w:ascii="Palatino Linotype" w:hAnsi="Palatino Linotype" w:cs="Arial"/>
                <w:sz w:val="24"/>
                <w:szCs w:val="24"/>
              </w:rPr>
            </w:pPr>
            <w:r w:rsidRPr="005869AE">
              <w:rPr>
                <w:rFonts w:ascii="Palatino Linotype" w:hAnsi="Palatino Linotype" w:cs="Arial"/>
                <w:sz w:val="20"/>
                <w:szCs w:val="24"/>
              </w:rPr>
              <w:t>SI</w:t>
            </w:r>
          </w:p>
        </w:tc>
      </w:tr>
    </w:tbl>
    <w:p w14:paraId="4722800E" w14:textId="77777777" w:rsidR="0024517F" w:rsidRPr="005869AE" w:rsidRDefault="0024517F" w:rsidP="00626C3C">
      <w:pPr>
        <w:pStyle w:val="Prrafodelista"/>
        <w:widowControl w:val="0"/>
        <w:autoSpaceDE w:val="0"/>
        <w:autoSpaceDN w:val="0"/>
        <w:adjustRightInd w:val="0"/>
        <w:spacing w:line="360" w:lineRule="auto"/>
        <w:ind w:left="0" w:right="49"/>
        <w:contextualSpacing w:val="0"/>
        <w:jc w:val="both"/>
        <w:rPr>
          <w:rFonts w:ascii="Palatino Linotype" w:eastAsia="MS Mincho" w:hAnsi="Palatino Linotype" w:cs="Times New Roman"/>
        </w:rPr>
      </w:pPr>
    </w:p>
    <w:p w14:paraId="2263087D" w14:textId="77777777" w:rsidR="00C334E8" w:rsidRPr="005869AE" w:rsidRDefault="00EA5954" w:rsidP="00C334E8">
      <w:pPr>
        <w:pStyle w:val="Prrafodelista"/>
        <w:numPr>
          <w:ilvl w:val="0"/>
          <w:numId w:val="12"/>
        </w:numPr>
        <w:spacing w:line="360" w:lineRule="auto"/>
        <w:ind w:left="0" w:firstLine="0"/>
        <w:jc w:val="both"/>
        <w:rPr>
          <w:rFonts w:ascii="Palatino Linotype" w:eastAsia="Times New Roman" w:hAnsi="Palatino Linotype" w:cs="Arial"/>
          <w:lang w:val="es-ES" w:eastAsia="en-US"/>
        </w:rPr>
      </w:pPr>
      <w:r w:rsidRPr="005869AE">
        <w:rPr>
          <w:rFonts w:ascii="Palatino Linotype" w:eastAsia="Times New Roman" w:hAnsi="Palatino Linotype" w:cs="Arial"/>
          <w:lang w:val="es-ES" w:eastAsia="en-US"/>
        </w:rPr>
        <w:t xml:space="preserve">Así las cosas, se advierte que el </w:t>
      </w:r>
      <w:r w:rsidRPr="005869AE">
        <w:rPr>
          <w:rFonts w:ascii="Palatino Linotype" w:eastAsia="Times New Roman" w:hAnsi="Palatino Linotype" w:cs="Arial"/>
          <w:b/>
          <w:lang w:val="es-ES" w:eastAsia="en-US"/>
        </w:rPr>
        <w:t>SUJETO OBLIGADO</w:t>
      </w:r>
      <w:r w:rsidRPr="005869AE">
        <w:rPr>
          <w:rFonts w:ascii="Palatino Linotype" w:eastAsia="Times New Roman" w:hAnsi="Palatino Linotype" w:cs="Arial"/>
          <w:lang w:val="es-ES" w:eastAsia="en-US"/>
        </w:rPr>
        <w:t xml:space="preserve">  colma</w:t>
      </w:r>
      <w:r w:rsidR="00087EE5" w:rsidRPr="005869AE">
        <w:rPr>
          <w:rFonts w:ascii="Palatino Linotype" w:eastAsia="Times New Roman" w:hAnsi="Palatino Linotype" w:cs="Arial"/>
          <w:lang w:val="es-ES" w:eastAsia="en-US"/>
        </w:rPr>
        <w:t xml:space="preserve"> parcialmente</w:t>
      </w:r>
      <w:r w:rsidRPr="005869AE">
        <w:rPr>
          <w:rFonts w:ascii="Palatino Linotype" w:eastAsia="Times New Roman" w:hAnsi="Palatino Linotype" w:cs="Arial"/>
          <w:lang w:val="es-ES" w:eastAsia="en-US"/>
        </w:rPr>
        <w:t xml:space="preserve"> las solicitudes de acceso a la información pública, lo anterior de conformidad con las siguientes consideraciones de hecho y de derecho. </w:t>
      </w:r>
    </w:p>
    <w:p w14:paraId="38E6E27A" w14:textId="77777777" w:rsidR="00C334E8" w:rsidRPr="005869AE" w:rsidRDefault="00C334E8" w:rsidP="00C334E8">
      <w:pPr>
        <w:pStyle w:val="Prrafodelista"/>
        <w:spacing w:line="360" w:lineRule="auto"/>
        <w:ind w:left="0"/>
        <w:jc w:val="both"/>
        <w:rPr>
          <w:rFonts w:ascii="Palatino Linotype" w:eastAsia="Times New Roman" w:hAnsi="Palatino Linotype" w:cs="Arial"/>
          <w:lang w:val="es-ES" w:eastAsia="en-US"/>
        </w:rPr>
      </w:pPr>
    </w:p>
    <w:p w14:paraId="42540DA3" w14:textId="1D1C2689" w:rsidR="00C334E8" w:rsidRPr="001964F0" w:rsidRDefault="00C334E8" w:rsidP="001964F0">
      <w:pPr>
        <w:pStyle w:val="Prrafodelista"/>
        <w:numPr>
          <w:ilvl w:val="0"/>
          <w:numId w:val="12"/>
        </w:numPr>
        <w:spacing w:line="360" w:lineRule="auto"/>
        <w:ind w:left="0" w:firstLine="0"/>
        <w:jc w:val="both"/>
        <w:rPr>
          <w:rFonts w:ascii="Palatino Linotype" w:eastAsia="Times New Roman" w:hAnsi="Palatino Linotype" w:cs="Arial"/>
          <w:lang w:val="es-ES" w:eastAsia="en-US"/>
        </w:rPr>
      </w:pPr>
      <w:r w:rsidRPr="005869AE">
        <w:rPr>
          <w:rFonts w:ascii="Palatino Linotype" w:eastAsia="MS Mincho" w:hAnsi="Palatino Linotype" w:cs="Times New Roman"/>
        </w:rPr>
        <w:t>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BFF0A25" w14:textId="77777777" w:rsidR="001964F0" w:rsidRPr="001964F0" w:rsidRDefault="001964F0" w:rsidP="001964F0">
      <w:pPr>
        <w:pStyle w:val="Prrafodelista"/>
        <w:spacing w:line="360" w:lineRule="auto"/>
        <w:ind w:left="0"/>
        <w:jc w:val="both"/>
        <w:rPr>
          <w:rFonts w:ascii="Palatino Linotype" w:eastAsia="Times New Roman" w:hAnsi="Palatino Linotype" w:cs="Arial"/>
          <w:lang w:val="es-ES" w:eastAsia="en-US"/>
        </w:rPr>
      </w:pPr>
    </w:p>
    <w:p w14:paraId="2D9BF1E5" w14:textId="30DF433A" w:rsidR="00C334E8" w:rsidRPr="005869AE" w:rsidRDefault="00C334E8" w:rsidP="00CD3EA8">
      <w:pPr>
        <w:pStyle w:val="Prrafodelista"/>
        <w:numPr>
          <w:ilvl w:val="0"/>
          <w:numId w:val="12"/>
        </w:numPr>
        <w:spacing w:before="240" w:after="240" w:line="360" w:lineRule="auto"/>
        <w:ind w:left="0" w:right="49" w:firstLine="0"/>
        <w:jc w:val="both"/>
        <w:rPr>
          <w:rFonts w:ascii="Palatino Linotype" w:eastAsia="MS Mincho" w:hAnsi="Palatino Linotype" w:cs="Times New Roman"/>
        </w:rPr>
      </w:pPr>
      <w:r w:rsidRPr="005869AE">
        <w:rPr>
          <w:rFonts w:ascii="Palatino Linotype" w:eastAsia="MS Mincho" w:hAnsi="Palatino Linotype" w:cs="Times New Roman"/>
        </w:rPr>
        <w:t xml:space="preserve">Asimismo el artículo 18 de dicha Ley refiere que  los Sujetos Obligados cuentan con la obligación de documentar todos los actos que deriven de sus atribuciones, funciones y competencias desde su origen la eventual y reutilización de la información que generen, por lo tanto toda la información que sea generada, </w:t>
      </w:r>
      <w:r w:rsidRPr="005869AE">
        <w:rPr>
          <w:rFonts w:ascii="Palatino Linotype" w:eastAsia="MS Mincho" w:hAnsi="Palatino Linotype" w:cs="Times New Roman"/>
        </w:rPr>
        <w:lastRenderedPageBreak/>
        <w:t xml:space="preserve">poseída  y administrada, es pública y accesible de manera permanente a cualquier persona, privilegiando el principio de máxima publicidad de la misma. Además debe ser proporcionada siempre y cuando se halle en los archivos  documentales de los Sujeto Obligados y en las condiciones que se encuentre, la cual no podrá sufrir modificaciones o procesamiento. </w:t>
      </w:r>
    </w:p>
    <w:p w14:paraId="0C8B321F" w14:textId="77777777" w:rsidR="00C334E8" w:rsidRPr="005869AE" w:rsidRDefault="00C334E8" w:rsidP="00C334E8">
      <w:pPr>
        <w:spacing w:before="240" w:after="240" w:line="360" w:lineRule="auto"/>
        <w:ind w:right="49"/>
        <w:contextualSpacing/>
        <w:jc w:val="both"/>
        <w:rPr>
          <w:rFonts w:ascii="Palatino Linotype" w:eastAsia="MS Mincho" w:hAnsi="Palatino Linotype" w:cs="Times New Roman"/>
        </w:rPr>
      </w:pPr>
    </w:p>
    <w:p w14:paraId="529BA333" w14:textId="7581627D" w:rsidR="00C334E8" w:rsidRPr="005869AE" w:rsidRDefault="00C334E8" w:rsidP="00CD3EA8">
      <w:pPr>
        <w:numPr>
          <w:ilvl w:val="0"/>
          <w:numId w:val="12"/>
        </w:numPr>
        <w:spacing w:before="240" w:after="240" w:line="360" w:lineRule="auto"/>
        <w:ind w:left="0" w:right="49" w:firstLine="0"/>
        <w:contextualSpacing/>
        <w:jc w:val="both"/>
        <w:rPr>
          <w:rFonts w:ascii="Palatino Linotype" w:eastAsia="MS Mincho" w:hAnsi="Palatino Linotype" w:cs="Times New Roman"/>
        </w:rPr>
      </w:pPr>
      <w:r w:rsidRPr="005869AE">
        <w:rPr>
          <w:rFonts w:ascii="Palatino Linotype" w:eastAsia="MS Mincho" w:hAnsi="Palatino Linotype" w:cs="Times New Roman"/>
        </w:rPr>
        <w:t xml:space="preserve">De la misma forma, el artículo 160 de la Ley </w:t>
      </w:r>
      <w:r w:rsidR="001964F0">
        <w:rPr>
          <w:rFonts w:ascii="Palatino Linotype" w:eastAsia="MS Mincho" w:hAnsi="Palatino Linotype" w:cs="Times New Roman"/>
        </w:rPr>
        <w:t xml:space="preserve">de </w:t>
      </w:r>
      <w:r w:rsidRPr="005869AE">
        <w:rPr>
          <w:rFonts w:ascii="Palatino Linotype" w:eastAsia="MS Mincho" w:hAnsi="Palatino Linotype" w:cs="Times New Roman"/>
        </w:rPr>
        <w:t>Transparencia y Acceso a la Información Pública establece lo seguiste:</w:t>
      </w:r>
    </w:p>
    <w:p w14:paraId="37D0C088" w14:textId="77777777" w:rsidR="00C334E8" w:rsidRPr="005869AE" w:rsidRDefault="00C334E8" w:rsidP="00C334E8">
      <w:pPr>
        <w:spacing w:before="240" w:after="240" w:line="360" w:lineRule="auto"/>
        <w:ind w:left="360" w:right="49"/>
        <w:contextualSpacing/>
        <w:jc w:val="both"/>
        <w:rPr>
          <w:rFonts w:ascii="Palatino Linotype" w:eastAsia="MS Mincho" w:hAnsi="Palatino Linotype" w:cs="Times New Roman"/>
        </w:rPr>
      </w:pPr>
    </w:p>
    <w:p w14:paraId="5E76F58D" w14:textId="77777777" w:rsidR="00C334E8" w:rsidRPr="005869AE" w:rsidRDefault="00C334E8" w:rsidP="00C334E8">
      <w:pPr>
        <w:spacing w:line="360" w:lineRule="auto"/>
        <w:ind w:left="851" w:right="616"/>
        <w:contextualSpacing/>
        <w:jc w:val="both"/>
        <w:rPr>
          <w:rFonts w:ascii="Palatino Linotype" w:eastAsia="Times New Roman" w:hAnsi="Palatino Linotype" w:cs="Arial"/>
          <w:i/>
          <w:sz w:val="22"/>
          <w:lang w:eastAsia="gl-ES"/>
        </w:rPr>
      </w:pPr>
      <w:r w:rsidRPr="005869AE">
        <w:rPr>
          <w:rFonts w:ascii="Palatino Linotype" w:eastAsia="Times New Roman" w:hAnsi="Palatino Linotype" w:cs="Arial"/>
          <w:b/>
          <w:i/>
          <w:sz w:val="22"/>
          <w:lang w:eastAsia="gl-ES"/>
        </w:rPr>
        <w:t>“Artículo 160</w:t>
      </w:r>
      <w:r w:rsidRPr="005869AE">
        <w:rPr>
          <w:rFonts w:ascii="Palatino Linotype" w:eastAsia="Times New Roman"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4B6FB64" w14:textId="77777777" w:rsidR="00C334E8" w:rsidRPr="005869AE" w:rsidRDefault="00C334E8" w:rsidP="00C334E8">
      <w:pPr>
        <w:spacing w:before="240" w:after="240" w:line="360" w:lineRule="auto"/>
        <w:ind w:right="49"/>
        <w:contextualSpacing/>
        <w:jc w:val="both"/>
        <w:rPr>
          <w:rFonts w:ascii="Palatino Linotype" w:eastAsia="Times New Roman" w:hAnsi="Palatino Linotype" w:cs="Arial"/>
        </w:rPr>
      </w:pPr>
    </w:p>
    <w:p w14:paraId="4AD6E4A6" w14:textId="0E215F08" w:rsidR="00C334E8" w:rsidRPr="005869AE" w:rsidRDefault="00C334E8" w:rsidP="00CD3EA8">
      <w:pPr>
        <w:numPr>
          <w:ilvl w:val="0"/>
          <w:numId w:val="12"/>
        </w:numPr>
        <w:spacing w:before="240" w:after="240" w:line="360" w:lineRule="auto"/>
        <w:ind w:left="0" w:right="49" w:firstLine="0"/>
        <w:contextualSpacing/>
        <w:jc w:val="both"/>
        <w:rPr>
          <w:rFonts w:ascii="Palatino Linotype" w:eastAsia="MS Mincho" w:hAnsi="Palatino Linotype" w:cs="Times New Roman"/>
        </w:rPr>
      </w:pPr>
      <w:r w:rsidRPr="005869AE">
        <w:rPr>
          <w:rFonts w:ascii="Palatino Linotype" w:eastAsia="Times New Roman" w:hAnsi="Palatino Linotype" w:cs="Arial"/>
        </w:rPr>
        <w:t xml:space="preserve">Además </w:t>
      </w:r>
      <w:r w:rsidR="001964F0">
        <w:rPr>
          <w:rFonts w:ascii="Palatino Linotype" w:eastAsia="Times New Roman" w:hAnsi="Palatino Linotype" w:cs="Arial"/>
        </w:rPr>
        <w:t xml:space="preserve">el </w:t>
      </w:r>
      <w:r w:rsidRPr="005869AE">
        <w:rPr>
          <w:rFonts w:ascii="Palatino Linotype" w:eastAsia="Times New Roman" w:hAnsi="Palatino Linotype" w:cs="Arial"/>
        </w:rPr>
        <w:t>artículo 23 fracción I que son Sujetos Obligados a Transparentar y permitir el acceso a su información y proteger los datos que obren en su poder:</w:t>
      </w:r>
    </w:p>
    <w:p w14:paraId="7C304E7B" w14:textId="77777777" w:rsidR="00CD3EA8" w:rsidRPr="009165B0" w:rsidRDefault="00CD3EA8" w:rsidP="00CD3EA8">
      <w:pPr>
        <w:spacing w:before="240" w:after="240" w:line="360" w:lineRule="auto"/>
        <w:ind w:right="49"/>
        <w:contextualSpacing/>
        <w:jc w:val="both"/>
        <w:rPr>
          <w:rFonts w:ascii="Palatino Linotype" w:eastAsia="MS Mincho" w:hAnsi="Palatino Linotype" w:cs="Times New Roman"/>
          <w:sz w:val="14"/>
        </w:rPr>
      </w:pPr>
    </w:p>
    <w:p w14:paraId="1E253EB2" w14:textId="1C439F09" w:rsidR="00C334E8" w:rsidRPr="009165B0" w:rsidRDefault="00C334E8" w:rsidP="001964F0">
      <w:pPr>
        <w:spacing w:before="240" w:after="240" w:line="360" w:lineRule="auto"/>
        <w:ind w:left="567" w:right="616"/>
        <w:contextualSpacing/>
        <w:jc w:val="both"/>
        <w:rPr>
          <w:rFonts w:ascii="Palatino Linotype" w:eastAsia="Times New Roman" w:hAnsi="Palatino Linotype" w:cs="Arial"/>
          <w:b/>
          <w:i/>
          <w:sz w:val="22"/>
        </w:rPr>
      </w:pPr>
      <w:r w:rsidRPr="009165B0">
        <w:rPr>
          <w:rFonts w:ascii="Palatino Linotype" w:eastAsia="Times New Roman" w:hAnsi="Palatino Linotype" w:cs="Arial"/>
          <w:b/>
          <w:i/>
          <w:sz w:val="22"/>
        </w:rPr>
        <w:t>“I. El Poder Ejecutivo del Estado de México, las dependencias, organismos auxiliares, órganos, entidades, fideicomisos y fondos públicos, así como la Pr</w:t>
      </w:r>
      <w:r w:rsidR="001964F0" w:rsidRPr="009165B0">
        <w:rPr>
          <w:rFonts w:ascii="Palatino Linotype" w:eastAsia="Times New Roman" w:hAnsi="Palatino Linotype" w:cs="Arial"/>
          <w:b/>
          <w:i/>
          <w:sz w:val="22"/>
        </w:rPr>
        <w:t>ocuraduría General de Justicia;</w:t>
      </w:r>
    </w:p>
    <w:p w14:paraId="3CB7E3D8" w14:textId="7D568B70" w:rsidR="00C334E8" w:rsidRPr="009165B0" w:rsidRDefault="00C334E8" w:rsidP="00CD3EA8">
      <w:pPr>
        <w:spacing w:before="240" w:after="240" w:line="360" w:lineRule="auto"/>
        <w:ind w:left="567" w:right="616"/>
        <w:contextualSpacing/>
        <w:jc w:val="both"/>
        <w:rPr>
          <w:rFonts w:ascii="Palatino Linotype" w:eastAsia="MS Mincho" w:hAnsi="Palatino Linotype" w:cs="Times New Roman"/>
          <w:b/>
          <w:i/>
          <w:sz w:val="22"/>
        </w:rPr>
      </w:pPr>
      <w:r w:rsidRPr="009165B0">
        <w:rPr>
          <w:rFonts w:ascii="Palatino Linotype" w:eastAsia="Times New Roman" w:hAnsi="Palatino Linotype" w:cs="Arial"/>
          <w:b/>
          <w:i/>
          <w:sz w:val="22"/>
        </w:rPr>
        <w:t>…”</w:t>
      </w:r>
    </w:p>
    <w:p w14:paraId="429AFD71" w14:textId="5F59B426" w:rsidR="000422AF" w:rsidRPr="009165B0" w:rsidRDefault="001964F0" w:rsidP="000422AF">
      <w:pPr>
        <w:pStyle w:val="Prrafodelista"/>
        <w:numPr>
          <w:ilvl w:val="0"/>
          <w:numId w:val="12"/>
        </w:numPr>
        <w:spacing w:line="360" w:lineRule="auto"/>
        <w:ind w:left="0" w:firstLine="0"/>
        <w:jc w:val="both"/>
        <w:rPr>
          <w:rFonts w:ascii="Palatino Linotype" w:eastAsia="Times New Roman" w:hAnsi="Palatino Linotype" w:cs="Arial"/>
          <w:lang w:eastAsia="en-US"/>
        </w:rPr>
      </w:pPr>
      <w:r>
        <w:rPr>
          <w:rFonts w:ascii="Palatino Linotype" w:eastAsia="Times New Roman" w:hAnsi="Palatino Linotype" w:cs="Arial"/>
          <w:lang w:eastAsia="en-US"/>
        </w:rPr>
        <w:lastRenderedPageBreak/>
        <w:t xml:space="preserve">Puntualizado lo anterior, se analizará por </w:t>
      </w:r>
      <w:r w:rsidR="00C334E8" w:rsidRPr="005869AE">
        <w:rPr>
          <w:rFonts w:ascii="Palatino Linotype" w:eastAsia="Times New Roman" w:hAnsi="Palatino Linotype" w:cs="Arial"/>
          <w:lang w:eastAsia="en-US"/>
        </w:rPr>
        <w:t>cuerda separada cada uno de los requerimientos realizados en las solicitudes de información materia de esta resolución, por lo que de conformidad con el planteamiento marcado con el número 1 del cuadro de análisis anteriormente señalado consistente en conocer  “</w:t>
      </w:r>
      <w:r w:rsidR="00C334E8" w:rsidRPr="005869AE">
        <w:rPr>
          <w:rFonts w:ascii="Palatino Linotype" w:eastAsia="Times New Roman" w:hAnsi="Palatino Linotype" w:cs="Arial"/>
          <w:i/>
          <w:lang w:val="es-ES" w:eastAsia="en-US"/>
        </w:rPr>
        <w:t xml:space="preserve">“Espacio físico de trabajo asignado al Maestro en Economía y Negocios Internacionales Diego </w:t>
      </w:r>
      <w:proofErr w:type="spellStart"/>
      <w:r w:rsidR="00C334E8" w:rsidRPr="005869AE">
        <w:rPr>
          <w:rFonts w:ascii="Palatino Linotype" w:eastAsia="Times New Roman" w:hAnsi="Palatino Linotype" w:cs="Arial"/>
          <w:i/>
          <w:lang w:val="es-ES" w:eastAsia="en-US"/>
        </w:rPr>
        <w:t>Gorostieta</w:t>
      </w:r>
      <w:proofErr w:type="spellEnd"/>
      <w:r w:rsidR="00C334E8" w:rsidRPr="005869AE">
        <w:rPr>
          <w:rFonts w:ascii="Palatino Linotype" w:eastAsia="Times New Roman" w:hAnsi="Palatino Linotype" w:cs="Arial"/>
          <w:i/>
          <w:lang w:val="es-ES" w:eastAsia="en-US"/>
        </w:rPr>
        <w:t xml:space="preserve"> </w:t>
      </w:r>
      <w:proofErr w:type="spellStart"/>
      <w:r w:rsidR="00C334E8" w:rsidRPr="005869AE">
        <w:rPr>
          <w:rFonts w:ascii="Palatino Linotype" w:eastAsia="Times New Roman" w:hAnsi="Palatino Linotype" w:cs="Arial"/>
          <w:i/>
          <w:lang w:val="es-ES" w:eastAsia="en-US"/>
        </w:rPr>
        <w:t>Solorzano</w:t>
      </w:r>
      <w:proofErr w:type="spellEnd"/>
      <w:r w:rsidR="00C334E8" w:rsidRPr="005869AE">
        <w:rPr>
          <w:rFonts w:ascii="Palatino Linotype" w:eastAsia="Times New Roman" w:hAnsi="Palatino Linotype" w:cs="Arial"/>
          <w:i/>
          <w:lang w:val="es-ES" w:eastAsia="en-US"/>
        </w:rPr>
        <w:t xml:space="preserve"> durante la relación laboral an</w:t>
      </w:r>
      <w:r>
        <w:rPr>
          <w:rFonts w:ascii="Palatino Linotype" w:eastAsia="Times New Roman" w:hAnsi="Palatino Linotype" w:cs="Arial"/>
          <w:i/>
          <w:lang w:val="es-ES" w:eastAsia="en-US"/>
        </w:rPr>
        <w:t>tes de ser despedido”</w:t>
      </w:r>
      <w:r w:rsidR="00C334E8" w:rsidRPr="005869AE">
        <w:rPr>
          <w:rFonts w:ascii="Palatino Linotype" w:eastAsia="Times New Roman" w:hAnsi="Palatino Linotype" w:cs="Arial"/>
          <w:i/>
          <w:lang w:val="es-ES" w:eastAsia="en-US"/>
        </w:rPr>
        <w:t xml:space="preserve">, </w:t>
      </w:r>
      <w:r w:rsidR="00C334E8" w:rsidRPr="005869AE">
        <w:rPr>
          <w:rFonts w:ascii="Palatino Linotype" w:eastAsia="Times New Roman" w:hAnsi="Palatino Linotype" w:cs="Arial"/>
          <w:lang w:val="es-ES" w:eastAsia="en-US"/>
        </w:rPr>
        <w:t xml:space="preserve">el </w:t>
      </w:r>
      <w:r w:rsidR="00C334E8" w:rsidRPr="005869AE">
        <w:rPr>
          <w:rFonts w:ascii="Palatino Linotype" w:eastAsia="Times New Roman" w:hAnsi="Palatino Linotype" w:cs="Arial"/>
          <w:b/>
          <w:lang w:val="es-ES" w:eastAsia="en-US"/>
        </w:rPr>
        <w:t xml:space="preserve">SUJETO OBLIGADO </w:t>
      </w:r>
      <w:r w:rsidR="00C334E8" w:rsidRPr="005869AE">
        <w:rPr>
          <w:rFonts w:ascii="Palatino Linotype" w:eastAsia="Times New Roman" w:hAnsi="Palatino Linotype" w:cs="Arial"/>
          <w:lang w:val="es-ES" w:eastAsia="en-US"/>
        </w:rPr>
        <w:t xml:space="preserve">refirió a través de la </w:t>
      </w:r>
      <w:r w:rsidR="00C334E8" w:rsidRPr="005869AE">
        <w:rPr>
          <w:rFonts w:ascii="Palatino Linotype" w:eastAsia="Times New Roman" w:hAnsi="Palatino Linotype" w:cs="Arial"/>
          <w:b/>
          <w:lang w:val="es-ES" w:eastAsia="en-US"/>
        </w:rPr>
        <w:t xml:space="preserve">Dirección de Planeación y Vinculación y la Dirección de División de Ingeniería y de Sistemas, </w:t>
      </w:r>
      <w:r w:rsidR="00C334E8" w:rsidRPr="005869AE">
        <w:rPr>
          <w:rFonts w:ascii="Palatino Linotype" w:eastAsia="Times New Roman" w:hAnsi="Palatino Linotype" w:cs="Arial"/>
          <w:lang w:val="es-ES" w:eastAsia="en-US"/>
        </w:rPr>
        <w:t xml:space="preserve">que derivado de una búsqueda </w:t>
      </w:r>
      <w:r w:rsidR="00CD3EA8" w:rsidRPr="005869AE">
        <w:rPr>
          <w:rFonts w:ascii="Palatino Linotype" w:eastAsia="Times New Roman" w:hAnsi="Palatino Linotype" w:cs="Arial"/>
          <w:lang w:val="es-ES" w:eastAsia="en-US"/>
        </w:rPr>
        <w:t xml:space="preserve">no se generó ni se posee documento alguno con relación a la solicitud de información, en ese sentido y bajo el compromiso al mandato constitucional y conforme al principio de máxima publicidad, el Sujeto Obligado a través del Titular de la Unidad de Transparencia debió realizar una búsqueda exhaustiva de la información solicitada. </w:t>
      </w:r>
    </w:p>
    <w:p w14:paraId="141868CF" w14:textId="77777777" w:rsidR="009165B0" w:rsidRPr="005869AE" w:rsidRDefault="009165B0" w:rsidP="009165B0">
      <w:pPr>
        <w:pStyle w:val="Prrafodelista"/>
        <w:spacing w:line="360" w:lineRule="auto"/>
        <w:ind w:left="0"/>
        <w:jc w:val="both"/>
        <w:rPr>
          <w:rFonts w:ascii="Palatino Linotype" w:eastAsia="Times New Roman" w:hAnsi="Palatino Linotype" w:cs="Arial"/>
          <w:lang w:eastAsia="en-US"/>
        </w:rPr>
      </w:pPr>
    </w:p>
    <w:p w14:paraId="06A56B8C" w14:textId="17A5154A" w:rsidR="0006698C" w:rsidRPr="005869AE" w:rsidRDefault="000422AF" w:rsidP="0006698C">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MS Mincho" w:hAnsi="Palatino Linotype" w:cs="Arial"/>
        </w:rPr>
        <w:t xml:space="preserve">El procedimiento de acceso a la información pública, descrito en el Título Séptimo de </w:t>
      </w:r>
      <w:r w:rsidR="001964F0">
        <w:rPr>
          <w:rFonts w:ascii="Palatino Linotype" w:eastAsia="MS Mincho" w:hAnsi="Palatino Linotype" w:cs="Arial"/>
        </w:rPr>
        <w:t>la Ley de Transparencia refiere</w:t>
      </w:r>
      <w:r w:rsidRPr="005869AE">
        <w:rPr>
          <w:rFonts w:ascii="Palatino Linotype" w:eastAsia="MS Mincho" w:hAnsi="Palatino Linotype" w:cs="Arial"/>
        </w:rPr>
        <w:t xml:space="preserve"> los pasos que debe seguir la autoridad para atender las solicitudes que presenten las personas en ejercicio de su derecho, entre los cuales se encuentra el deber de las unidades de transparencia de turnar </w:t>
      </w:r>
      <w:r w:rsidRPr="005869AE">
        <w:rPr>
          <w:rFonts w:ascii="Palatino Linotype" w:eastAsia="MS Mincho" w:hAnsi="Palatino Linotype" w:cs="Arial"/>
          <w:i/>
        </w:rPr>
        <w:t xml:space="preserve">a todas las áreas competentes que cuenten con la información o deban tenerla de acuerdo a sus facultades, competencias y funciones, </w:t>
      </w:r>
      <w:r w:rsidRPr="005869AE">
        <w:rPr>
          <w:rFonts w:ascii="Palatino Linotype" w:eastAsia="MS Mincho" w:hAnsi="Palatino Linotype" w:cs="Arial"/>
          <w:b/>
          <w:i/>
          <w:u w:val="single"/>
        </w:rPr>
        <w:t xml:space="preserve">con el objeto de que realicen una búsqueda </w:t>
      </w:r>
      <w:r w:rsidRPr="005869AE">
        <w:rPr>
          <w:rFonts w:ascii="Palatino Linotype" w:eastAsia="MS Mincho" w:hAnsi="Palatino Linotype" w:cs="Arial"/>
          <w:b/>
          <w:i/>
          <w:u w:val="single"/>
        </w:rPr>
        <w:lastRenderedPageBreak/>
        <w:t>exhaustiva y razonable de la información solicitada</w:t>
      </w:r>
      <w:r w:rsidRPr="005869AE">
        <w:rPr>
          <w:rFonts w:ascii="Palatino Linotype" w:eastAsia="MS Mincho" w:hAnsi="Palatino Linotype" w:cs="Arial"/>
          <w:i/>
        </w:rPr>
        <w:t>,</w:t>
      </w:r>
      <w:r w:rsidRPr="005869AE">
        <w:rPr>
          <w:rFonts w:ascii="Palatino Linotype" w:eastAsia="MS Mincho" w:hAnsi="Palatino Linotype" w:cs="Arial"/>
        </w:rPr>
        <w:t xml:space="preserve"> según se asienta en el artículo 162 de la ley citada. </w:t>
      </w:r>
    </w:p>
    <w:p w14:paraId="22D6303E" w14:textId="77777777" w:rsidR="0006698C" w:rsidRPr="005869AE" w:rsidRDefault="0006698C" w:rsidP="0006698C">
      <w:pPr>
        <w:pStyle w:val="Prrafodelista"/>
        <w:spacing w:line="360" w:lineRule="auto"/>
        <w:ind w:left="0"/>
        <w:jc w:val="both"/>
        <w:rPr>
          <w:rFonts w:ascii="Palatino Linotype" w:eastAsia="Times New Roman" w:hAnsi="Palatino Linotype" w:cs="Arial"/>
          <w:lang w:eastAsia="en-US"/>
        </w:rPr>
      </w:pPr>
    </w:p>
    <w:p w14:paraId="6225A0F8" w14:textId="3FA472E6" w:rsidR="0006698C" w:rsidRPr="005869AE" w:rsidRDefault="001964F0" w:rsidP="0006698C">
      <w:pPr>
        <w:pStyle w:val="Prrafodelista"/>
        <w:numPr>
          <w:ilvl w:val="0"/>
          <w:numId w:val="12"/>
        </w:numPr>
        <w:spacing w:line="360" w:lineRule="auto"/>
        <w:ind w:left="0" w:firstLine="0"/>
        <w:jc w:val="both"/>
        <w:rPr>
          <w:rFonts w:ascii="Palatino Linotype" w:eastAsia="Times New Roman" w:hAnsi="Palatino Linotype" w:cs="Arial"/>
          <w:lang w:eastAsia="en-US"/>
        </w:rPr>
      </w:pPr>
      <w:r>
        <w:rPr>
          <w:rFonts w:ascii="Palatino Linotype" w:eastAsia="Times New Roman" w:hAnsi="Palatino Linotype" w:cs="Arial"/>
          <w:lang w:eastAsia="en-US"/>
        </w:rPr>
        <w:t xml:space="preserve">En efecto, </w:t>
      </w:r>
      <w:r w:rsidR="0006698C" w:rsidRPr="005869AE">
        <w:rPr>
          <w:rFonts w:ascii="Palatino Linotype" w:hAnsi="Palatino Linotype"/>
        </w:rPr>
        <w:t xml:space="preserve">la Titular de </w:t>
      </w:r>
      <w:r>
        <w:rPr>
          <w:rFonts w:ascii="Palatino Linotype" w:hAnsi="Palatino Linotype"/>
        </w:rPr>
        <w:t>la Unidad de Transparencia tiene</w:t>
      </w:r>
      <w:r w:rsidR="0006698C" w:rsidRPr="005869AE">
        <w:rPr>
          <w:rFonts w:ascii="Palatino Linotype" w:hAnsi="Palatino Linotype"/>
        </w:rPr>
        <w:t xml:space="preserve"> la obligación de cumplir con lo que dispone la normatividad aplicab</w:t>
      </w:r>
      <w:r>
        <w:rPr>
          <w:rFonts w:ascii="Palatino Linotype" w:hAnsi="Palatino Linotype"/>
        </w:rPr>
        <w:t xml:space="preserve">le, </w:t>
      </w:r>
      <w:r w:rsidR="0006698C" w:rsidRPr="005869AE">
        <w:rPr>
          <w:rFonts w:ascii="Palatino Linotype" w:hAnsi="Palatino Linotype"/>
        </w:rPr>
        <w:t>lo que en primera instancia implica que solicite a todas las áreas que pudieron haber generado o administrado la información requerida, la búsqueda de la misma. En ese sentido de la verificación realizada al expediente electrónico integrado en el</w:t>
      </w:r>
      <w:r w:rsidR="0006698C" w:rsidRPr="005869AE">
        <w:rPr>
          <w:rFonts w:ascii="Palatino Linotype" w:hAnsi="Palatino Linotype"/>
          <w:b/>
        </w:rPr>
        <w:t xml:space="preserve"> SAIMEX</w:t>
      </w:r>
      <w:r w:rsidR="0006698C" w:rsidRPr="005869AE">
        <w:rPr>
          <w:rFonts w:ascii="Palatino Linotype" w:hAnsi="Palatino Linotype"/>
        </w:rPr>
        <w:t xml:space="preserve"> se aprecia que el titular de la Unidad de Transparencia no realizó requerimientos a todas las áreas, tal y como se muestra en la imagen de referencia:</w:t>
      </w:r>
    </w:p>
    <w:p w14:paraId="5BD13BF7" w14:textId="5A13CC7C" w:rsidR="0006698C" w:rsidRPr="005869AE" w:rsidRDefault="009165B0" w:rsidP="0006698C">
      <w:pPr>
        <w:pStyle w:val="Prrafodelista"/>
        <w:rPr>
          <w:rFonts w:ascii="Palatino Linotype" w:eastAsia="Times New Roman" w:hAnsi="Palatino Linotype" w:cs="Arial"/>
          <w:lang w:eastAsia="en-US"/>
        </w:rPr>
      </w:pPr>
      <w:r>
        <w:rPr>
          <w:rFonts w:ascii="Palatino Linotype" w:eastAsia="Times New Roman" w:hAnsi="Palatino Linotype" w:cs="Arial"/>
          <w:noProof/>
          <w:lang w:val="es-MX" w:eastAsia="es-MX"/>
        </w:rPr>
        <mc:AlternateContent>
          <mc:Choice Requires="wps">
            <w:drawing>
              <wp:anchor distT="0" distB="0" distL="114300" distR="114300" simplePos="0" relativeHeight="251660288" behindDoc="0" locked="0" layoutInCell="1" allowOverlap="1" wp14:anchorId="4498A184" wp14:editId="685D189B">
                <wp:simplePos x="0" y="0"/>
                <wp:positionH relativeFrom="column">
                  <wp:posOffset>5715</wp:posOffset>
                </wp:positionH>
                <wp:positionV relativeFrom="paragraph">
                  <wp:posOffset>135254</wp:posOffset>
                </wp:positionV>
                <wp:extent cx="5600700" cy="3914775"/>
                <wp:effectExtent l="38100" t="19050" r="76200" b="85725"/>
                <wp:wrapNone/>
                <wp:docPr id="3" name="Conector recto 3"/>
                <wp:cNvGraphicFramePr/>
                <a:graphic xmlns:a="http://schemas.openxmlformats.org/drawingml/2006/main">
                  <a:graphicData uri="http://schemas.microsoft.com/office/word/2010/wordprocessingShape">
                    <wps:wsp>
                      <wps:cNvCnPr/>
                      <wps:spPr>
                        <a:xfrm>
                          <a:off x="0" y="0"/>
                          <a:ext cx="5600700" cy="39147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D090B2"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0.65pt" to="441.45pt,3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" strokecolor="#4f81bd [3204]" strokeweight="2pt">
                <v:shadow on="t" color="black" opacity="24903f" origin=",.5" offset="0,.55556mm"/>
              </v:line>
            </w:pict>
          </mc:Fallback>
        </mc:AlternateContent>
      </w:r>
    </w:p>
    <w:p w14:paraId="4B1766D8" w14:textId="75D872A3" w:rsidR="0006698C" w:rsidRPr="005869AE" w:rsidRDefault="00E93275" w:rsidP="009165B0">
      <w:pPr>
        <w:pStyle w:val="Prrafodelista"/>
        <w:spacing w:line="360" w:lineRule="auto"/>
        <w:ind w:left="0"/>
        <w:jc w:val="both"/>
        <w:rPr>
          <w:rFonts w:ascii="Palatino Linotype" w:eastAsia="Times New Roman" w:hAnsi="Palatino Linotype" w:cs="Arial"/>
          <w:lang w:eastAsia="en-US"/>
        </w:rPr>
      </w:pPr>
      <w:bookmarkStart w:id="36" w:name="_GoBack"/>
      <w:r>
        <w:rPr>
          <w:rFonts w:ascii="Palatino Linotype" w:eastAsia="Times New Roman" w:hAnsi="Palatino Linotype" w:cs="Arial"/>
          <w:noProof/>
          <w:lang w:val="es-MX" w:eastAsia="es-MX"/>
        </w:rPr>
        <w:lastRenderedPageBreak/>
        <w:drawing>
          <wp:inline distT="0" distB="0" distL="0" distR="0" wp14:anchorId="0BB2C7D6" wp14:editId="6D7F8D81">
            <wp:extent cx="5579745" cy="3906520"/>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n título.png"/>
                    <pic:cNvPicPr/>
                  </pic:nvPicPr>
                  <pic:blipFill>
                    <a:blip r:embed="rId15">
                      <a:extLst>
                        <a:ext uri="{28A0092B-C50C-407E-A947-70E740481C1C}">
                          <a14:useLocalDpi xmlns:a14="http://schemas.microsoft.com/office/drawing/2010/main" val="0"/>
                        </a:ext>
                      </a:extLst>
                    </a:blip>
                    <a:stretch>
                      <a:fillRect/>
                    </a:stretch>
                  </pic:blipFill>
                  <pic:spPr>
                    <a:xfrm>
                      <a:off x="0" y="0"/>
                      <a:ext cx="5579745" cy="3906520"/>
                    </a:xfrm>
                    <a:prstGeom prst="rect">
                      <a:avLst/>
                    </a:prstGeom>
                  </pic:spPr>
                </pic:pic>
              </a:graphicData>
            </a:graphic>
          </wp:inline>
        </w:drawing>
      </w:r>
      <w:bookmarkEnd w:id="36"/>
    </w:p>
    <w:p w14:paraId="4ABF0843" w14:textId="643C8119" w:rsidR="0006698C" w:rsidRPr="005869AE" w:rsidRDefault="0006698C" w:rsidP="0006698C">
      <w:pPr>
        <w:pStyle w:val="Prrafodelista"/>
        <w:spacing w:line="360" w:lineRule="auto"/>
        <w:ind w:left="0"/>
        <w:jc w:val="both"/>
        <w:rPr>
          <w:rFonts w:ascii="Palatino Linotype" w:eastAsia="Times New Roman" w:hAnsi="Palatino Linotype" w:cs="Arial"/>
          <w:lang w:eastAsia="en-US"/>
        </w:rPr>
      </w:pPr>
    </w:p>
    <w:p w14:paraId="6806257E" w14:textId="77777777" w:rsidR="00CA2A19" w:rsidRPr="005869AE" w:rsidRDefault="00EA5954" w:rsidP="007A108F">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Times New Roman" w:hAnsi="Palatino Linotype" w:cs="Arial"/>
          <w:lang w:val="es-ES" w:eastAsia="en-US"/>
        </w:rPr>
        <w:t xml:space="preserve"> </w:t>
      </w:r>
      <w:r w:rsidR="00CA2A19" w:rsidRPr="005869AE">
        <w:rPr>
          <w:rFonts w:ascii="Palatino Linotype" w:eastAsia="Times New Roman" w:hAnsi="Palatino Linotype" w:cs="Arial"/>
          <w:lang w:val="es-ES" w:eastAsia="en-US"/>
        </w:rPr>
        <w:t xml:space="preserve">Como se acredita con lo anterior, únicamente se realizó requerimiento a los titulares de la </w:t>
      </w:r>
      <w:r w:rsidR="00CA2A19" w:rsidRPr="005869AE">
        <w:rPr>
          <w:rFonts w:ascii="Palatino Linotype" w:eastAsia="Times New Roman" w:hAnsi="Palatino Linotype" w:cs="Arial"/>
          <w:b/>
          <w:lang w:val="es-ES" w:eastAsia="en-US"/>
        </w:rPr>
        <w:t xml:space="preserve">Dirección de Planeación y Vinculación y la Dirección de División de Ingeniería y de Sistemas, </w:t>
      </w:r>
      <w:r w:rsidR="00CA2A19" w:rsidRPr="005869AE">
        <w:rPr>
          <w:rFonts w:ascii="Palatino Linotype" w:eastAsia="Times New Roman" w:hAnsi="Palatino Linotype" w:cs="Arial"/>
          <w:lang w:val="es-ES" w:eastAsia="en-US"/>
        </w:rPr>
        <w:t xml:space="preserve">por lo que no es posible considerar que se realizó una búsqueda exhaustiva y razonable de la información por parte de la titular de la unidad de transparencia, violentando evidentemente el derecho de acceso a la información de la hoy recurrente y los artículo 51 y 53 de la Ley de la materia que señalan: </w:t>
      </w:r>
    </w:p>
    <w:p w14:paraId="41A37650" w14:textId="77777777" w:rsidR="00CA2A19" w:rsidRPr="005869AE" w:rsidRDefault="00CA2A19" w:rsidP="00CA2A19">
      <w:pPr>
        <w:pStyle w:val="Prrafodelista"/>
        <w:spacing w:line="360" w:lineRule="auto"/>
        <w:ind w:left="0"/>
        <w:jc w:val="both"/>
        <w:rPr>
          <w:rFonts w:ascii="Palatino Linotype" w:eastAsia="Times New Roman" w:hAnsi="Palatino Linotype" w:cs="Arial"/>
          <w:lang w:eastAsia="en-US"/>
        </w:rPr>
      </w:pPr>
    </w:p>
    <w:p w14:paraId="32011306" w14:textId="2C9A4E11" w:rsidR="00CA2A19" w:rsidRPr="009165B0" w:rsidRDefault="001964F0" w:rsidP="00CA2A19">
      <w:pPr>
        <w:spacing w:line="360" w:lineRule="auto"/>
        <w:ind w:left="567" w:right="616"/>
        <w:jc w:val="both"/>
        <w:rPr>
          <w:rFonts w:ascii="Palatino Linotype" w:hAnsi="Palatino Linotype"/>
          <w:i/>
          <w:sz w:val="20"/>
        </w:rPr>
      </w:pPr>
      <w:r w:rsidRPr="009165B0">
        <w:rPr>
          <w:rFonts w:ascii="Palatino Linotype" w:hAnsi="Palatino Linotype"/>
          <w:b/>
          <w:i/>
          <w:sz w:val="20"/>
        </w:rPr>
        <w:t>“</w:t>
      </w:r>
      <w:r w:rsidR="00CA2A19" w:rsidRPr="009165B0">
        <w:rPr>
          <w:rFonts w:ascii="Palatino Linotype" w:hAnsi="Palatino Linotype"/>
          <w:b/>
          <w:i/>
          <w:sz w:val="20"/>
        </w:rPr>
        <w:t xml:space="preserve">Artículo 51. </w:t>
      </w:r>
      <w:r w:rsidR="00CA2A19" w:rsidRPr="009165B0">
        <w:rPr>
          <w:rFonts w:ascii="Palatino Linotype" w:hAnsi="Palatino Linotype"/>
          <w:i/>
          <w:sz w:val="20"/>
        </w:rPr>
        <w:t>Los sujetos obligados designarán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E43A644" w14:textId="77777777" w:rsidR="00CA2A19" w:rsidRPr="009165B0" w:rsidRDefault="00CA2A19" w:rsidP="00CA2A19">
      <w:pPr>
        <w:spacing w:line="360" w:lineRule="auto"/>
        <w:ind w:left="567" w:right="616"/>
        <w:jc w:val="both"/>
        <w:rPr>
          <w:rFonts w:ascii="Palatino Linotype" w:hAnsi="Palatino Linotype"/>
          <w:i/>
          <w:sz w:val="20"/>
        </w:rPr>
      </w:pPr>
      <w:r w:rsidRPr="009165B0">
        <w:rPr>
          <w:rFonts w:ascii="Palatino Linotype" w:hAnsi="Palatino Linotype"/>
          <w:i/>
          <w:sz w:val="20"/>
        </w:rPr>
        <w:t>…</w:t>
      </w:r>
    </w:p>
    <w:p w14:paraId="344E7DC8" w14:textId="77777777" w:rsidR="00CA2A19" w:rsidRPr="009165B0" w:rsidRDefault="00CA2A19" w:rsidP="00CA2A19">
      <w:pPr>
        <w:spacing w:line="360" w:lineRule="auto"/>
        <w:ind w:left="567" w:right="616"/>
        <w:jc w:val="both"/>
        <w:rPr>
          <w:rFonts w:ascii="Palatino Linotype" w:hAnsi="Palatino Linotype"/>
          <w:i/>
          <w:sz w:val="20"/>
        </w:rPr>
      </w:pPr>
      <w:r w:rsidRPr="009165B0">
        <w:rPr>
          <w:rFonts w:ascii="Palatino Linotype" w:hAnsi="Palatino Linotype"/>
          <w:b/>
          <w:i/>
          <w:sz w:val="20"/>
        </w:rPr>
        <w:t>Artículo 53.</w:t>
      </w:r>
      <w:r w:rsidRPr="009165B0">
        <w:rPr>
          <w:rFonts w:ascii="Palatino Linotype" w:hAnsi="Palatino Linotype"/>
          <w:i/>
          <w:sz w:val="20"/>
        </w:rPr>
        <w:t xml:space="preserve"> Las Unidades de Transparencia tendrán las siguientes funciones:</w:t>
      </w:r>
    </w:p>
    <w:p w14:paraId="423C3DE5" w14:textId="77777777" w:rsidR="00CA2A19" w:rsidRPr="009165B0" w:rsidRDefault="00CA2A19" w:rsidP="00CA2A19">
      <w:pPr>
        <w:spacing w:line="360" w:lineRule="auto"/>
        <w:ind w:left="567" w:right="616"/>
        <w:jc w:val="both"/>
        <w:rPr>
          <w:rFonts w:ascii="Palatino Linotype" w:hAnsi="Palatino Linotype"/>
          <w:i/>
          <w:sz w:val="20"/>
        </w:rPr>
      </w:pPr>
      <w:r w:rsidRPr="009165B0">
        <w:rPr>
          <w:rFonts w:ascii="Palatino Linotype" w:hAnsi="Palatino Linotype"/>
          <w:i/>
          <w:sz w:val="20"/>
        </w:rPr>
        <w:t>…</w:t>
      </w:r>
    </w:p>
    <w:p w14:paraId="1C1F44AC" w14:textId="77777777" w:rsidR="00CA2A19" w:rsidRPr="009165B0" w:rsidRDefault="00CA2A19" w:rsidP="00CA2A19">
      <w:pPr>
        <w:spacing w:line="360" w:lineRule="auto"/>
        <w:ind w:left="567" w:right="616"/>
        <w:jc w:val="both"/>
        <w:rPr>
          <w:rFonts w:ascii="Palatino Linotype" w:hAnsi="Palatino Linotype"/>
          <w:i/>
          <w:sz w:val="20"/>
        </w:rPr>
      </w:pPr>
      <w:r w:rsidRPr="009165B0">
        <w:rPr>
          <w:rFonts w:ascii="Palatino Linotype" w:hAnsi="Palatino Linotype"/>
          <w:i/>
          <w:sz w:val="20"/>
        </w:rPr>
        <w:t xml:space="preserve">II. Recibir, </w:t>
      </w:r>
      <w:r w:rsidRPr="009165B0">
        <w:rPr>
          <w:rFonts w:ascii="Palatino Linotype" w:hAnsi="Palatino Linotype"/>
          <w:b/>
          <w:i/>
          <w:sz w:val="20"/>
          <w:u w:val="single"/>
        </w:rPr>
        <w:t>tramitar</w:t>
      </w:r>
      <w:r w:rsidRPr="009165B0">
        <w:rPr>
          <w:rFonts w:ascii="Palatino Linotype" w:hAnsi="Palatino Linotype"/>
          <w:i/>
          <w:sz w:val="20"/>
        </w:rPr>
        <w:t xml:space="preserve"> y dar respuesta a las solicitudes de acceso a la información;</w:t>
      </w:r>
    </w:p>
    <w:p w14:paraId="769A4316" w14:textId="77777777" w:rsidR="00CA2A19" w:rsidRPr="009165B0" w:rsidRDefault="00CA2A19" w:rsidP="00CA2A19">
      <w:pPr>
        <w:spacing w:line="360" w:lineRule="auto"/>
        <w:ind w:left="567" w:right="616"/>
        <w:jc w:val="both"/>
        <w:rPr>
          <w:rFonts w:ascii="Palatino Linotype" w:hAnsi="Palatino Linotype"/>
          <w:i/>
          <w:sz w:val="20"/>
        </w:rPr>
      </w:pPr>
      <w:r w:rsidRPr="009165B0">
        <w:rPr>
          <w:rFonts w:ascii="Palatino Linotype" w:hAnsi="Palatino Linotype"/>
          <w:i/>
          <w:sz w:val="20"/>
        </w:rPr>
        <w:t>…</w:t>
      </w:r>
    </w:p>
    <w:p w14:paraId="170CA392" w14:textId="77777777" w:rsidR="00CA2A19" w:rsidRPr="009165B0" w:rsidRDefault="00CA2A19" w:rsidP="00CA2A19">
      <w:pPr>
        <w:spacing w:line="360" w:lineRule="auto"/>
        <w:ind w:left="567" w:right="616"/>
        <w:jc w:val="both"/>
        <w:rPr>
          <w:rFonts w:ascii="Palatino Linotype" w:hAnsi="Palatino Linotype"/>
          <w:b/>
          <w:i/>
          <w:sz w:val="20"/>
          <w:u w:val="single"/>
        </w:rPr>
      </w:pPr>
      <w:r w:rsidRPr="009165B0">
        <w:rPr>
          <w:rFonts w:ascii="Palatino Linotype" w:hAnsi="Palatino Linotype"/>
          <w:i/>
          <w:sz w:val="20"/>
        </w:rPr>
        <w:t>IV.</w:t>
      </w:r>
      <w:r w:rsidRPr="009165B0">
        <w:rPr>
          <w:rFonts w:ascii="Palatino Linotype" w:hAnsi="Palatino Linotype"/>
          <w:i/>
          <w:sz w:val="20"/>
          <w:u w:val="single"/>
        </w:rPr>
        <w:t xml:space="preserve"> </w:t>
      </w:r>
      <w:r w:rsidRPr="009165B0">
        <w:rPr>
          <w:rFonts w:ascii="Palatino Linotype" w:hAnsi="Palatino Linotype"/>
          <w:b/>
          <w:i/>
          <w:sz w:val="20"/>
          <w:u w:val="single"/>
        </w:rPr>
        <w:t>Realizar, con efectividad, los trámites internos necesarios para la atención de las solicitudes de acceso a la información;</w:t>
      </w:r>
    </w:p>
    <w:p w14:paraId="5AEBE630" w14:textId="77777777" w:rsidR="00CA2A19" w:rsidRPr="009165B0" w:rsidRDefault="00CA2A19" w:rsidP="00CA2A19">
      <w:pPr>
        <w:spacing w:line="360" w:lineRule="auto"/>
        <w:ind w:left="567" w:right="616"/>
        <w:jc w:val="both"/>
        <w:rPr>
          <w:rFonts w:ascii="Palatino Linotype" w:hAnsi="Palatino Linotype"/>
          <w:i/>
          <w:sz w:val="20"/>
        </w:rPr>
      </w:pPr>
      <w:r w:rsidRPr="009165B0">
        <w:rPr>
          <w:rFonts w:ascii="Palatino Linotype" w:hAnsi="Palatino Linotype"/>
          <w:i/>
          <w:sz w:val="20"/>
        </w:rPr>
        <w:t>…</w:t>
      </w:r>
    </w:p>
    <w:p w14:paraId="26EAAA96" w14:textId="17900423" w:rsidR="00CA2A19" w:rsidRPr="009165B0" w:rsidRDefault="00CA2A19" w:rsidP="00CA2A19">
      <w:pPr>
        <w:spacing w:line="360" w:lineRule="auto"/>
        <w:ind w:left="567" w:right="616"/>
        <w:jc w:val="both"/>
        <w:rPr>
          <w:rFonts w:ascii="Palatino Linotype" w:hAnsi="Palatino Linotype"/>
          <w:i/>
          <w:sz w:val="22"/>
        </w:rPr>
      </w:pPr>
      <w:r w:rsidRPr="009165B0">
        <w:rPr>
          <w:rFonts w:ascii="Palatino Linotype" w:hAnsi="Palatino Linotype"/>
          <w:i/>
          <w:sz w:val="20"/>
        </w:rPr>
        <w:t>XII. Fomentar la transparencia y accesibilidad al interior del sujeto obligado</w:t>
      </w:r>
      <w:r w:rsidRPr="009165B0">
        <w:rPr>
          <w:rFonts w:ascii="Palatino Linotype" w:hAnsi="Palatino Linotype"/>
          <w:i/>
          <w:sz w:val="22"/>
        </w:rPr>
        <w:t>;</w:t>
      </w:r>
      <w:r w:rsidR="001964F0" w:rsidRPr="009165B0">
        <w:rPr>
          <w:rFonts w:ascii="Palatino Linotype" w:hAnsi="Palatino Linotype"/>
          <w:i/>
          <w:sz w:val="22"/>
        </w:rPr>
        <w:t>”</w:t>
      </w:r>
    </w:p>
    <w:p w14:paraId="32CF5FFC" w14:textId="77777777" w:rsidR="00CA2A19" w:rsidRPr="005869AE" w:rsidRDefault="00CA2A19" w:rsidP="00CA2A19">
      <w:pPr>
        <w:pStyle w:val="Prrafodelista"/>
        <w:spacing w:line="360" w:lineRule="auto"/>
        <w:ind w:left="0"/>
        <w:jc w:val="both"/>
        <w:rPr>
          <w:rFonts w:ascii="Palatino Linotype" w:eastAsia="Times New Roman" w:hAnsi="Palatino Linotype" w:cs="Arial"/>
          <w:lang w:eastAsia="en-US"/>
        </w:rPr>
      </w:pPr>
    </w:p>
    <w:p w14:paraId="68CECC1A" w14:textId="77777777" w:rsidR="00CA2A19" w:rsidRDefault="00CA2A19" w:rsidP="00CA2A19">
      <w:pPr>
        <w:pStyle w:val="Prrafodelista"/>
        <w:numPr>
          <w:ilvl w:val="0"/>
          <w:numId w:val="12"/>
        </w:numPr>
        <w:spacing w:line="360" w:lineRule="auto"/>
        <w:ind w:left="0" w:firstLine="0"/>
        <w:jc w:val="both"/>
        <w:rPr>
          <w:rFonts w:ascii="Palatino Linotype" w:hAnsi="Palatino Linotype"/>
        </w:rPr>
      </w:pPr>
      <w:r w:rsidRPr="005869AE">
        <w:rPr>
          <w:rFonts w:ascii="Palatino Linotype" w:eastAsia="Times New Roman" w:hAnsi="Palatino Linotype" w:cs="Arial"/>
          <w:lang w:val="es-ES" w:eastAsia="en-US"/>
        </w:rPr>
        <w:t xml:space="preserve">  </w:t>
      </w:r>
      <w:r w:rsidRPr="005869AE">
        <w:rPr>
          <w:rFonts w:ascii="Palatino Linotype" w:hAnsi="Palatino Linotype"/>
        </w:rPr>
        <w:t xml:space="preserve">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w:t>
      </w:r>
      <w:r w:rsidRPr="005869AE">
        <w:rPr>
          <w:rFonts w:ascii="Palatino Linotype" w:hAnsi="Palatino Linotype"/>
        </w:rPr>
        <w:lastRenderedPageBreak/>
        <w:t xml:space="preserve">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 </w:t>
      </w:r>
    </w:p>
    <w:p w14:paraId="0AFB625F" w14:textId="77777777" w:rsidR="001964F0" w:rsidRPr="005869AE" w:rsidRDefault="001964F0" w:rsidP="001964F0">
      <w:pPr>
        <w:pStyle w:val="Prrafodelista"/>
        <w:spacing w:line="360" w:lineRule="auto"/>
        <w:ind w:left="0"/>
        <w:jc w:val="both"/>
        <w:rPr>
          <w:rFonts w:ascii="Palatino Linotype" w:hAnsi="Palatino Linotype"/>
        </w:rPr>
      </w:pPr>
    </w:p>
    <w:p w14:paraId="604A6BBE" w14:textId="77777777" w:rsidR="00CA2A19" w:rsidRPr="005869AE" w:rsidRDefault="00CA2A19" w:rsidP="00CA2A19">
      <w:pPr>
        <w:pStyle w:val="Prrafodelista"/>
        <w:numPr>
          <w:ilvl w:val="0"/>
          <w:numId w:val="12"/>
        </w:numPr>
        <w:spacing w:line="360" w:lineRule="auto"/>
        <w:ind w:left="0" w:firstLine="0"/>
        <w:jc w:val="both"/>
        <w:rPr>
          <w:rFonts w:ascii="Palatino Linotype" w:hAnsi="Palatino Linotype"/>
        </w:rPr>
      </w:pPr>
      <w:r w:rsidRPr="005869AE">
        <w:rPr>
          <w:rFonts w:ascii="Palatino Linotype" w:hAnsi="Palatino Linotype"/>
        </w:rPr>
        <w:t>L</w:t>
      </w:r>
      <w:r w:rsidRPr="005869AE">
        <w:rPr>
          <w:rFonts w:ascii="Palatino Linotype" w:eastAsia="Times New Roman" w:hAnsi="Palatino Linotype" w:cs="Arial"/>
          <w:lang w:eastAsia="en-US"/>
        </w:rPr>
        <w:t>os titulares de la Unidad de Transparencia además de tramitar internamente las solicitudes de información tienen la responsabilidad de verificar, en cada caso, que la misma no sea confidencial o reservada; una vez hecho esto, en caso de no encuadrar en ninguna de las dos hipótesis mencionadas con anterioridad, deben poner la información a disposición del particular o, en su caso, convocar a reunión del Comité de Transparencia para la realización del acuerdo que avale la versión pública del documento.</w:t>
      </w:r>
    </w:p>
    <w:p w14:paraId="7D3C8C45" w14:textId="77777777" w:rsidR="00CA2A19" w:rsidRPr="005869AE" w:rsidRDefault="00CA2A19" w:rsidP="00CA2A19">
      <w:pPr>
        <w:pStyle w:val="Prrafodelista"/>
        <w:spacing w:line="360" w:lineRule="auto"/>
        <w:ind w:left="0"/>
        <w:jc w:val="both"/>
        <w:rPr>
          <w:rFonts w:ascii="Palatino Linotype" w:hAnsi="Palatino Linotype"/>
        </w:rPr>
      </w:pPr>
    </w:p>
    <w:p w14:paraId="296B2E52" w14:textId="7EC4844F" w:rsidR="00CA2A19" w:rsidRPr="005869AE" w:rsidRDefault="00CA2A19" w:rsidP="00CA2A19">
      <w:pPr>
        <w:pStyle w:val="Prrafodelista"/>
        <w:numPr>
          <w:ilvl w:val="0"/>
          <w:numId w:val="12"/>
        </w:numPr>
        <w:spacing w:line="360" w:lineRule="auto"/>
        <w:ind w:left="0" w:firstLine="0"/>
        <w:jc w:val="both"/>
        <w:rPr>
          <w:rFonts w:ascii="Palatino Linotype" w:hAnsi="Palatino Linotype"/>
        </w:rPr>
      </w:pPr>
      <w:r w:rsidRPr="005869AE">
        <w:rPr>
          <w:rFonts w:ascii="Palatino Linotype" w:eastAsia="Times New Roman" w:hAnsi="Palatino Linotype" w:cs="Arial"/>
          <w:lang w:eastAsia="en-US"/>
        </w:rPr>
        <w:t>Como se puede apreciar en el presente asunto, la tit</w:t>
      </w:r>
      <w:r w:rsidR="00610B76">
        <w:rPr>
          <w:rFonts w:ascii="Palatino Linotype" w:eastAsia="Times New Roman" w:hAnsi="Palatino Linotype" w:cs="Arial"/>
          <w:lang w:eastAsia="en-US"/>
        </w:rPr>
        <w:t>ular  de la unidad no tramitó gran parte de las</w:t>
      </w:r>
      <w:r w:rsidRPr="005869AE">
        <w:rPr>
          <w:rFonts w:ascii="Palatino Linotype" w:eastAsia="Times New Roman" w:hAnsi="Palatino Linotype" w:cs="Arial"/>
          <w:lang w:eastAsia="en-US"/>
        </w:rPr>
        <w:t xml:space="preserve"> solicitud</w:t>
      </w:r>
      <w:r w:rsidR="00610B76">
        <w:rPr>
          <w:rFonts w:ascii="Palatino Linotype" w:eastAsia="Times New Roman" w:hAnsi="Palatino Linotype" w:cs="Arial"/>
          <w:lang w:eastAsia="en-US"/>
        </w:rPr>
        <w:t>es</w:t>
      </w:r>
      <w:r w:rsidRPr="005869AE">
        <w:rPr>
          <w:rFonts w:ascii="Palatino Linotype" w:eastAsia="Times New Roman" w:hAnsi="Palatino Linotype" w:cs="Arial"/>
          <w:lang w:eastAsia="en-US"/>
        </w:rPr>
        <w:t xml:space="preserve"> de información de forma correcta, pues omitió realizarlas a todas las áreas que pudieran contener la información solicitada</w:t>
      </w:r>
      <w:r w:rsidR="00E5086D" w:rsidRPr="005869AE">
        <w:rPr>
          <w:rFonts w:ascii="Palatino Linotype" w:eastAsia="Times New Roman" w:hAnsi="Palatino Linotype" w:cs="Arial"/>
          <w:lang w:eastAsia="en-US"/>
        </w:rPr>
        <w:t xml:space="preserve">. </w:t>
      </w:r>
      <w:r w:rsidRPr="005869AE">
        <w:rPr>
          <w:rFonts w:ascii="Palatino Linotype" w:eastAsia="Times New Roman" w:hAnsi="Palatino Linotype" w:cs="Arial"/>
          <w:lang w:eastAsia="en-US"/>
        </w:rPr>
        <w:t>Con acciones como esas se afecta evidentemente el derecho de acceso a la información pública de las personas y el Sujeto Obligado incumple con su obligación constitucional de garantizarlo y ello constituye una a</w:t>
      </w:r>
      <w:r w:rsidR="00E5086D" w:rsidRPr="005869AE">
        <w:rPr>
          <w:rFonts w:ascii="Palatino Linotype" w:eastAsia="Times New Roman" w:hAnsi="Palatino Linotype" w:cs="Arial"/>
          <w:lang w:eastAsia="en-US"/>
        </w:rPr>
        <w:t xml:space="preserve">fectación al derecho que en cuestión. </w:t>
      </w:r>
    </w:p>
    <w:p w14:paraId="1B539AFE" w14:textId="77777777" w:rsidR="00E5086D" w:rsidRPr="005869AE" w:rsidRDefault="00E5086D" w:rsidP="00E5086D">
      <w:pPr>
        <w:pStyle w:val="Prrafodelista"/>
        <w:rPr>
          <w:rFonts w:ascii="Palatino Linotype" w:hAnsi="Palatino Linotype"/>
        </w:rPr>
      </w:pPr>
    </w:p>
    <w:p w14:paraId="5A0C0CCB" w14:textId="40BF0370" w:rsidR="00E5086D" w:rsidRPr="005869AE" w:rsidRDefault="00E5086D" w:rsidP="00CA2A19">
      <w:pPr>
        <w:pStyle w:val="Prrafodelista"/>
        <w:numPr>
          <w:ilvl w:val="0"/>
          <w:numId w:val="12"/>
        </w:numPr>
        <w:spacing w:line="360" w:lineRule="auto"/>
        <w:ind w:left="0" w:firstLine="0"/>
        <w:jc w:val="both"/>
        <w:rPr>
          <w:rFonts w:ascii="Palatino Linotype" w:hAnsi="Palatino Linotype"/>
        </w:rPr>
      </w:pPr>
      <w:r w:rsidRPr="005869AE">
        <w:rPr>
          <w:rFonts w:ascii="Palatino Linotype" w:hAnsi="Palatino Linotype"/>
        </w:rPr>
        <w:t xml:space="preserve">Así es necesario recapitular que la particular solicitó acceder a: </w:t>
      </w:r>
    </w:p>
    <w:p w14:paraId="0FDCCFD1" w14:textId="77777777" w:rsidR="00CA2A19" w:rsidRPr="005869AE" w:rsidRDefault="00CA2A19" w:rsidP="00CA2A19">
      <w:pPr>
        <w:pStyle w:val="Prrafodelista"/>
        <w:rPr>
          <w:rFonts w:ascii="Palatino Linotype" w:eastAsia="Times New Roman" w:hAnsi="Palatino Linotype" w:cs="Arial"/>
          <w:lang w:eastAsia="en-US"/>
        </w:rPr>
      </w:pPr>
    </w:p>
    <w:p w14:paraId="1CCD48CD" w14:textId="39925724" w:rsidR="00CA2A19" w:rsidRPr="005869AE" w:rsidRDefault="00E5086D" w:rsidP="00E5086D">
      <w:pPr>
        <w:pStyle w:val="Prrafodelista"/>
        <w:spacing w:line="360" w:lineRule="auto"/>
        <w:ind w:left="567" w:right="616"/>
        <w:jc w:val="both"/>
        <w:rPr>
          <w:rFonts w:ascii="Palatino Linotype" w:eastAsia="Times New Roman" w:hAnsi="Palatino Linotype" w:cs="Arial"/>
          <w:b/>
          <w:lang w:val="es-ES" w:eastAsia="en-US"/>
        </w:rPr>
      </w:pPr>
      <w:r w:rsidRPr="005869AE">
        <w:rPr>
          <w:rFonts w:ascii="Palatino Linotype" w:eastAsia="Times New Roman" w:hAnsi="Palatino Linotype" w:cs="Arial"/>
          <w:b/>
          <w:lang w:val="es-ES" w:eastAsia="en-US"/>
        </w:rPr>
        <w:t xml:space="preserve">Espacio físico de trabajo asignado al Maestro en Economía y Negocios Internacionales Diego </w:t>
      </w:r>
      <w:proofErr w:type="spellStart"/>
      <w:r w:rsidRPr="005869AE">
        <w:rPr>
          <w:rFonts w:ascii="Palatino Linotype" w:eastAsia="Times New Roman" w:hAnsi="Palatino Linotype" w:cs="Arial"/>
          <w:b/>
          <w:lang w:val="es-ES" w:eastAsia="en-US"/>
        </w:rPr>
        <w:t>Gorostieta</w:t>
      </w:r>
      <w:proofErr w:type="spellEnd"/>
      <w:r w:rsidRPr="005869AE">
        <w:rPr>
          <w:rFonts w:ascii="Palatino Linotype" w:eastAsia="Times New Roman" w:hAnsi="Palatino Linotype" w:cs="Arial"/>
          <w:b/>
          <w:lang w:val="es-ES" w:eastAsia="en-US"/>
        </w:rPr>
        <w:t xml:space="preserve"> </w:t>
      </w:r>
      <w:proofErr w:type="spellStart"/>
      <w:r w:rsidRPr="005869AE">
        <w:rPr>
          <w:rFonts w:ascii="Palatino Linotype" w:eastAsia="Times New Roman" w:hAnsi="Palatino Linotype" w:cs="Arial"/>
          <w:b/>
          <w:lang w:val="es-ES" w:eastAsia="en-US"/>
        </w:rPr>
        <w:t>Solorzano</w:t>
      </w:r>
      <w:proofErr w:type="spellEnd"/>
      <w:r w:rsidRPr="005869AE">
        <w:rPr>
          <w:rFonts w:ascii="Palatino Linotype" w:eastAsia="Times New Roman" w:hAnsi="Palatino Linotype" w:cs="Arial"/>
          <w:b/>
          <w:lang w:val="es-ES" w:eastAsia="en-US"/>
        </w:rPr>
        <w:t xml:space="preserve"> durante la relación laboral antes de ser despedido.</w:t>
      </w:r>
    </w:p>
    <w:p w14:paraId="1446F0B2" w14:textId="77777777" w:rsidR="00E5086D" w:rsidRPr="005869AE" w:rsidRDefault="00E5086D" w:rsidP="00E5086D">
      <w:pPr>
        <w:pStyle w:val="Prrafodelista"/>
        <w:spacing w:line="360" w:lineRule="auto"/>
        <w:ind w:left="567" w:right="616"/>
        <w:jc w:val="both"/>
        <w:rPr>
          <w:rFonts w:ascii="Palatino Linotype" w:eastAsia="Times New Roman" w:hAnsi="Palatino Linotype" w:cs="Arial"/>
          <w:b/>
          <w:lang w:val="es-ES" w:eastAsia="en-US"/>
        </w:rPr>
      </w:pPr>
    </w:p>
    <w:p w14:paraId="3E25E276" w14:textId="0F23668C" w:rsidR="00E5086D" w:rsidRPr="005869AE" w:rsidRDefault="00E5086D" w:rsidP="00610B76">
      <w:pPr>
        <w:pStyle w:val="Prrafodelista"/>
        <w:numPr>
          <w:ilvl w:val="0"/>
          <w:numId w:val="12"/>
        </w:numPr>
        <w:spacing w:line="360" w:lineRule="auto"/>
        <w:ind w:left="0" w:right="49" w:firstLine="0"/>
        <w:jc w:val="both"/>
        <w:rPr>
          <w:rFonts w:ascii="Palatino Linotype" w:eastAsia="Times New Roman" w:hAnsi="Palatino Linotype" w:cs="Arial"/>
          <w:b/>
          <w:lang w:eastAsia="en-US"/>
        </w:rPr>
      </w:pPr>
      <w:r w:rsidRPr="005869AE">
        <w:rPr>
          <w:rFonts w:ascii="Palatino Linotype" w:eastAsia="Times New Roman" w:hAnsi="Palatino Linotype" w:cs="Arial"/>
          <w:lang w:eastAsia="en-US"/>
        </w:rPr>
        <w:t>En ese sentido</w:t>
      </w:r>
      <w:r w:rsidR="00610B76">
        <w:rPr>
          <w:rFonts w:ascii="Palatino Linotype" w:eastAsia="Times New Roman" w:hAnsi="Palatino Linotype" w:cs="Arial"/>
          <w:lang w:eastAsia="en-US"/>
        </w:rPr>
        <w:t xml:space="preserve"> </w:t>
      </w:r>
      <w:r w:rsidRPr="005869AE">
        <w:rPr>
          <w:rFonts w:ascii="Palatino Linotype" w:eastAsia="Times New Roman" w:hAnsi="Palatino Linotype" w:cs="Arial"/>
          <w:lang w:eastAsia="en-US"/>
        </w:rPr>
        <w:t xml:space="preserve">el </w:t>
      </w:r>
      <w:r w:rsidRPr="00610B76">
        <w:rPr>
          <w:rFonts w:ascii="Palatino Linotype" w:eastAsia="Times New Roman" w:hAnsi="Palatino Linotype" w:cs="Arial"/>
          <w:b/>
          <w:lang w:eastAsia="en-US"/>
        </w:rPr>
        <w:t xml:space="preserve">Manual General de Organización de la Universidad Politécnica del Valle de Toluca </w:t>
      </w:r>
      <w:r w:rsidRPr="005869AE">
        <w:rPr>
          <w:rFonts w:ascii="Palatino Linotype" w:eastAsia="Times New Roman" w:hAnsi="Palatino Linotype" w:cs="Arial"/>
          <w:lang w:eastAsia="en-US"/>
        </w:rPr>
        <w:t xml:space="preserve">refiere que existen otras áreas que pudieran contar con la información solicitada como a continuación se observa: </w:t>
      </w:r>
    </w:p>
    <w:p w14:paraId="7489E1B6" w14:textId="77777777" w:rsidR="00E5086D" w:rsidRPr="005869AE" w:rsidRDefault="00E5086D" w:rsidP="00E5086D">
      <w:pPr>
        <w:pStyle w:val="Prrafodelista"/>
        <w:spacing w:line="360" w:lineRule="auto"/>
        <w:ind w:left="0" w:right="616"/>
        <w:jc w:val="both"/>
        <w:rPr>
          <w:rFonts w:ascii="Palatino Linotype" w:eastAsia="Times New Roman" w:hAnsi="Palatino Linotype" w:cs="Arial"/>
          <w:b/>
          <w:sz w:val="22"/>
          <w:lang w:eastAsia="en-US"/>
        </w:rPr>
      </w:pPr>
    </w:p>
    <w:p w14:paraId="61922026" w14:textId="6590BCF4" w:rsidR="00E5086D" w:rsidRPr="005869AE" w:rsidRDefault="00610B76" w:rsidP="00E5086D">
      <w:pPr>
        <w:pStyle w:val="Prrafodelista"/>
        <w:spacing w:line="360" w:lineRule="auto"/>
        <w:ind w:left="567" w:right="616"/>
        <w:jc w:val="both"/>
        <w:rPr>
          <w:rFonts w:ascii="Palatino Linotype" w:eastAsia="Times New Roman" w:hAnsi="Palatino Linotype" w:cs="Arial"/>
          <w:b/>
          <w:i/>
          <w:sz w:val="22"/>
          <w:lang w:eastAsia="en-US"/>
        </w:rPr>
      </w:pPr>
      <w:r>
        <w:rPr>
          <w:rFonts w:ascii="Palatino Linotype" w:eastAsia="Times New Roman" w:hAnsi="Palatino Linotype" w:cs="Arial"/>
          <w:b/>
          <w:i/>
          <w:sz w:val="22"/>
          <w:lang w:eastAsia="en-US"/>
        </w:rPr>
        <w:t>“</w:t>
      </w:r>
      <w:r w:rsidR="00E5086D" w:rsidRPr="005869AE">
        <w:rPr>
          <w:rFonts w:ascii="Palatino Linotype" w:eastAsia="Times New Roman" w:hAnsi="Palatino Linotype" w:cs="Arial"/>
          <w:b/>
          <w:i/>
          <w:sz w:val="22"/>
          <w:lang w:eastAsia="en-US"/>
        </w:rPr>
        <w:t xml:space="preserve">205BLI4000 DIRECCIÓN DE ADMINISTRACIÓN Y FINANZAS </w:t>
      </w:r>
    </w:p>
    <w:p w14:paraId="199D7695" w14:textId="66B4705D" w:rsidR="00E5086D" w:rsidRPr="005869AE" w:rsidRDefault="00E5086D" w:rsidP="00E5086D">
      <w:pPr>
        <w:pStyle w:val="Prrafodelista"/>
        <w:spacing w:line="360" w:lineRule="auto"/>
        <w:ind w:left="567" w:right="616"/>
        <w:jc w:val="both"/>
        <w:rPr>
          <w:rFonts w:ascii="Palatino Linotype" w:eastAsia="Times New Roman" w:hAnsi="Palatino Linotype" w:cs="Arial"/>
          <w:i/>
          <w:sz w:val="22"/>
          <w:lang w:eastAsia="en-US"/>
        </w:rPr>
      </w:pPr>
      <w:r w:rsidRPr="005869AE">
        <w:rPr>
          <w:rFonts w:ascii="Palatino Linotype" w:eastAsia="Times New Roman" w:hAnsi="Palatino Linotype" w:cs="Arial"/>
          <w:b/>
          <w:i/>
          <w:sz w:val="22"/>
          <w:lang w:eastAsia="en-US"/>
        </w:rPr>
        <w:t>OBETIVO:</w:t>
      </w:r>
      <w:r w:rsidRPr="005869AE">
        <w:rPr>
          <w:rFonts w:ascii="Palatino Linotype" w:eastAsia="Times New Roman" w:hAnsi="Palatino Linotype" w:cs="Arial"/>
          <w:i/>
          <w:sz w:val="22"/>
          <w:lang w:eastAsia="en-US"/>
        </w:rPr>
        <w:t xml:space="preserve"> Planear, </w:t>
      </w:r>
      <w:r w:rsidRPr="00610B76">
        <w:rPr>
          <w:rFonts w:ascii="Palatino Linotype" w:eastAsia="Times New Roman" w:hAnsi="Palatino Linotype" w:cs="Arial"/>
          <w:b/>
          <w:i/>
          <w:sz w:val="22"/>
          <w:lang w:eastAsia="en-US"/>
        </w:rPr>
        <w:t>organizar, dirigir, controlar y evaluar</w:t>
      </w:r>
      <w:r w:rsidRPr="005869AE">
        <w:rPr>
          <w:rFonts w:ascii="Palatino Linotype" w:eastAsia="Times New Roman" w:hAnsi="Palatino Linotype" w:cs="Arial"/>
          <w:i/>
          <w:sz w:val="22"/>
          <w:lang w:eastAsia="en-US"/>
        </w:rPr>
        <w:t xml:space="preserve"> el uso y </w:t>
      </w:r>
      <w:r w:rsidRPr="00610B76">
        <w:rPr>
          <w:rFonts w:ascii="Palatino Linotype" w:eastAsia="Times New Roman" w:hAnsi="Palatino Linotype" w:cs="Arial"/>
          <w:b/>
          <w:i/>
          <w:sz w:val="22"/>
          <w:lang w:eastAsia="en-US"/>
        </w:rPr>
        <w:t>aprovechamiento óptimo de los recursos humanos</w:t>
      </w:r>
      <w:r w:rsidRPr="005869AE">
        <w:rPr>
          <w:rFonts w:ascii="Palatino Linotype" w:eastAsia="Times New Roman" w:hAnsi="Palatino Linotype" w:cs="Arial"/>
          <w:i/>
          <w:sz w:val="22"/>
          <w:lang w:eastAsia="en-US"/>
        </w:rPr>
        <w:t>, materiales y financieros, así como la prestación de los servicios generales para apoyar las actividades académicas y administrativas de la Universidad.</w:t>
      </w:r>
    </w:p>
    <w:p w14:paraId="280F48B3" w14:textId="77777777" w:rsidR="00E5086D" w:rsidRPr="005869AE" w:rsidRDefault="00E5086D" w:rsidP="00E5086D">
      <w:pPr>
        <w:pStyle w:val="Prrafodelista"/>
        <w:spacing w:line="360" w:lineRule="auto"/>
        <w:ind w:left="567" w:right="616"/>
        <w:jc w:val="both"/>
        <w:rPr>
          <w:rFonts w:ascii="Palatino Linotype" w:eastAsia="Times New Roman" w:hAnsi="Palatino Linotype" w:cs="Arial"/>
          <w:b/>
          <w:i/>
          <w:sz w:val="22"/>
          <w:lang w:eastAsia="en-US"/>
        </w:rPr>
      </w:pPr>
      <w:r w:rsidRPr="005869AE">
        <w:rPr>
          <w:rFonts w:ascii="Palatino Linotype" w:eastAsia="Times New Roman" w:hAnsi="Palatino Linotype" w:cs="Arial"/>
          <w:b/>
          <w:i/>
          <w:sz w:val="22"/>
          <w:lang w:eastAsia="en-US"/>
        </w:rPr>
        <w:t>FUNCIONES:</w:t>
      </w:r>
    </w:p>
    <w:p w14:paraId="533A6B33" w14:textId="54E638D6" w:rsidR="00E5086D" w:rsidRPr="005869AE" w:rsidRDefault="00E5086D" w:rsidP="00E5086D">
      <w:pPr>
        <w:pStyle w:val="Prrafodelista"/>
        <w:spacing w:line="360" w:lineRule="auto"/>
        <w:ind w:left="567" w:right="616"/>
        <w:jc w:val="both"/>
        <w:rPr>
          <w:rFonts w:ascii="Palatino Linotype" w:eastAsia="Times New Roman" w:hAnsi="Palatino Linotype" w:cs="Arial"/>
          <w:i/>
          <w:sz w:val="22"/>
          <w:lang w:eastAsia="en-US"/>
        </w:rPr>
      </w:pPr>
      <w:r w:rsidRPr="005869AE">
        <w:rPr>
          <w:rFonts w:ascii="Palatino Linotype" w:eastAsia="Times New Roman" w:hAnsi="Palatino Linotype" w:cs="Arial"/>
          <w:i/>
          <w:sz w:val="22"/>
          <w:lang w:eastAsia="en-US"/>
        </w:rPr>
        <w:t xml:space="preserve">… </w:t>
      </w:r>
    </w:p>
    <w:p w14:paraId="032F6E4E" w14:textId="19DEA5CC" w:rsidR="00E5086D" w:rsidRPr="005869AE" w:rsidRDefault="00E5086D" w:rsidP="00E5086D">
      <w:pPr>
        <w:pStyle w:val="Prrafodelista"/>
        <w:spacing w:line="360" w:lineRule="auto"/>
        <w:ind w:left="567" w:right="616"/>
        <w:jc w:val="both"/>
        <w:rPr>
          <w:rFonts w:ascii="Palatino Linotype" w:eastAsia="Times New Roman" w:hAnsi="Palatino Linotype" w:cs="Arial"/>
          <w:i/>
          <w:sz w:val="22"/>
          <w:lang w:eastAsia="en-US"/>
        </w:rPr>
      </w:pPr>
      <w:r w:rsidRPr="00610B76">
        <w:rPr>
          <w:rFonts w:ascii="Palatino Linotype" w:eastAsia="Times New Roman" w:hAnsi="Palatino Linotype" w:cs="Arial"/>
          <w:b/>
          <w:i/>
          <w:sz w:val="22"/>
          <w:lang w:eastAsia="en-US"/>
        </w:rPr>
        <w:t>Formular, compilar y difundir las normas, políticas, lineamientos y procedimientos de la administración de los recursos humanos</w:t>
      </w:r>
      <w:r w:rsidRPr="005869AE">
        <w:rPr>
          <w:rFonts w:ascii="Palatino Linotype" w:eastAsia="Times New Roman" w:hAnsi="Palatino Linotype" w:cs="Arial"/>
          <w:i/>
          <w:sz w:val="22"/>
          <w:lang w:eastAsia="en-US"/>
        </w:rPr>
        <w:t xml:space="preserve">, materiales y financieros de la Institución. </w:t>
      </w:r>
    </w:p>
    <w:p w14:paraId="0FFDE248" w14:textId="3FD9F816" w:rsidR="00E5086D" w:rsidRPr="005869AE" w:rsidRDefault="00E5086D" w:rsidP="00E5086D">
      <w:pPr>
        <w:pStyle w:val="Prrafodelista"/>
        <w:spacing w:line="360" w:lineRule="auto"/>
        <w:ind w:left="567" w:right="616"/>
        <w:jc w:val="both"/>
        <w:rPr>
          <w:rFonts w:ascii="Palatino Linotype" w:eastAsia="Times New Roman" w:hAnsi="Palatino Linotype" w:cs="Arial"/>
          <w:i/>
          <w:sz w:val="22"/>
          <w:lang w:eastAsia="en-US"/>
        </w:rPr>
      </w:pPr>
      <w:r w:rsidRPr="005869AE">
        <w:rPr>
          <w:rFonts w:ascii="Palatino Linotype" w:eastAsia="Times New Roman" w:hAnsi="Palatino Linotype" w:cs="Arial"/>
          <w:i/>
          <w:sz w:val="22"/>
          <w:lang w:eastAsia="en-US"/>
        </w:rPr>
        <w:t>…</w:t>
      </w:r>
    </w:p>
    <w:p w14:paraId="6CB92E66" w14:textId="5AE23B4D" w:rsidR="00E5086D" w:rsidRPr="005869AE" w:rsidRDefault="00E5086D" w:rsidP="00E5086D">
      <w:pPr>
        <w:pStyle w:val="Prrafodelista"/>
        <w:spacing w:line="360" w:lineRule="auto"/>
        <w:ind w:left="567" w:right="616"/>
        <w:jc w:val="both"/>
        <w:rPr>
          <w:rFonts w:ascii="Palatino Linotype" w:eastAsia="Times New Roman" w:hAnsi="Palatino Linotype" w:cs="Arial"/>
          <w:i/>
          <w:sz w:val="22"/>
          <w:lang w:eastAsia="en-US"/>
        </w:rPr>
      </w:pPr>
      <w:r w:rsidRPr="00610B76">
        <w:rPr>
          <w:rFonts w:ascii="Palatino Linotype" w:eastAsia="Times New Roman" w:hAnsi="Palatino Linotype" w:cs="Arial"/>
          <w:b/>
          <w:i/>
          <w:sz w:val="22"/>
          <w:lang w:eastAsia="en-US"/>
        </w:rPr>
        <w:lastRenderedPageBreak/>
        <w:t xml:space="preserve">Revisar y proponer las adecuaciones a la estructura de organización, tendientes a </w:t>
      </w:r>
      <w:proofErr w:type="spellStart"/>
      <w:r w:rsidRPr="00610B76">
        <w:rPr>
          <w:rFonts w:ascii="Palatino Linotype" w:eastAsia="Times New Roman" w:hAnsi="Palatino Linotype" w:cs="Arial"/>
          <w:b/>
          <w:i/>
          <w:sz w:val="22"/>
          <w:lang w:eastAsia="en-US"/>
        </w:rPr>
        <w:t>eficientar</w:t>
      </w:r>
      <w:proofErr w:type="spellEnd"/>
      <w:r w:rsidRPr="00610B76">
        <w:rPr>
          <w:rFonts w:ascii="Palatino Linotype" w:eastAsia="Times New Roman" w:hAnsi="Palatino Linotype" w:cs="Arial"/>
          <w:b/>
          <w:i/>
          <w:sz w:val="22"/>
          <w:lang w:eastAsia="en-US"/>
        </w:rPr>
        <w:t xml:space="preserve">  y racionalizar los procesos de trabajo</w:t>
      </w:r>
      <w:r w:rsidRPr="005869AE">
        <w:rPr>
          <w:rFonts w:ascii="Palatino Linotype" w:eastAsia="Times New Roman" w:hAnsi="Palatino Linotype" w:cs="Arial"/>
          <w:i/>
          <w:sz w:val="22"/>
          <w:lang w:eastAsia="en-US"/>
        </w:rPr>
        <w:t>.</w:t>
      </w:r>
    </w:p>
    <w:p w14:paraId="27253EAD" w14:textId="77777777" w:rsidR="00E5086D" w:rsidRPr="005869AE" w:rsidRDefault="00E5086D" w:rsidP="00E5086D">
      <w:pPr>
        <w:spacing w:line="360" w:lineRule="auto"/>
        <w:ind w:right="616"/>
        <w:jc w:val="both"/>
        <w:rPr>
          <w:rFonts w:ascii="Palatino Linotype" w:eastAsia="Times New Roman" w:hAnsi="Palatino Linotype" w:cs="Arial"/>
          <w:i/>
          <w:sz w:val="22"/>
          <w:lang w:eastAsia="en-US"/>
        </w:rPr>
      </w:pPr>
    </w:p>
    <w:p w14:paraId="2BC9A7BA" w14:textId="77777777" w:rsidR="00760A3E" w:rsidRPr="005869AE" w:rsidRDefault="00E5086D" w:rsidP="00760A3E">
      <w:pPr>
        <w:spacing w:line="360" w:lineRule="auto"/>
        <w:ind w:left="567" w:right="616"/>
        <w:jc w:val="both"/>
        <w:rPr>
          <w:rFonts w:ascii="Palatino Linotype" w:eastAsia="Times New Roman" w:hAnsi="Palatino Linotype" w:cs="Arial"/>
          <w:b/>
          <w:i/>
          <w:sz w:val="22"/>
          <w:lang w:eastAsia="en-US"/>
        </w:rPr>
      </w:pPr>
      <w:r w:rsidRPr="005869AE">
        <w:rPr>
          <w:rFonts w:ascii="Palatino Linotype" w:eastAsia="Times New Roman" w:hAnsi="Palatino Linotype" w:cs="Arial"/>
          <w:b/>
          <w:i/>
          <w:sz w:val="22"/>
          <w:lang w:eastAsia="en-US"/>
        </w:rPr>
        <w:t xml:space="preserve">205BLI4002 DEPARTAMENTO DE RECURSOS HUMANOS Y MATERIALES </w:t>
      </w:r>
    </w:p>
    <w:p w14:paraId="76DD6199" w14:textId="439E124A" w:rsidR="00E5086D" w:rsidRPr="005869AE" w:rsidRDefault="00760A3E" w:rsidP="00760A3E">
      <w:pPr>
        <w:spacing w:line="360" w:lineRule="auto"/>
        <w:ind w:left="567" w:right="616"/>
        <w:jc w:val="both"/>
        <w:rPr>
          <w:rFonts w:ascii="Palatino Linotype" w:eastAsia="Times New Roman" w:hAnsi="Palatino Linotype" w:cs="Arial"/>
          <w:i/>
          <w:sz w:val="22"/>
          <w:lang w:eastAsia="en-US"/>
        </w:rPr>
      </w:pPr>
      <w:r w:rsidRPr="005869AE">
        <w:rPr>
          <w:rFonts w:ascii="Palatino Linotype" w:eastAsia="Times New Roman" w:hAnsi="Palatino Linotype" w:cs="Arial"/>
          <w:b/>
          <w:i/>
          <w:sz w:val="22"/>
          <w:lang w:eastAsia="en-US"/>
        </w:rPr>
        <w:t>OJETIVO:</w:t>
      </w:r>
      <w:r w:rsidRPr="005869AE">
        <w:rPr>
          <w:rFonts w:ascii="Palatino Linotype" w:eastAsia="Times New Roman" w:hAnsi="Palatino Linotype" w:cs="Arial"/>
          <w:i/>
          <w:sz w:val="22"/>
          <w:lang w:eastAsia="en-US"/>
        </w:rPr>
        <w:t xml:space="preserve"> </w:t>
      </w:r>
      <w:r w:rsidRPr="00610B76">
        <w:rPr>
          <w:rFonts w:ascii="Palatino Linotype" w:eastAsia="Times New Roman" w:hAnsi="Palatino Linotype" w:cs="Arial"/>
          <w:b/>
          <w:i/>
          <w:sz w:val="22"/>
          <w:lang w:eastAsia="en-US"/>
        </w:rPr>
        <w:t>Llev</w:t>
      </w:r>
      <w:r w:rsidR="00E5086D" w:rsidRPr="00610B76">
        <w:rPr>
          <w:rFonts w:ascii="Palatino Linotype" w:eastAsia="Times New Roman" w:hAnsi="Palatino Linotype" w:cs="Arial"/>
          <w:b/>
          <w:i/>
          <w:sz w:val="22"/>
          <w:lang w:eastAsia="en-US"/>
        </w:rPr>
        <w:t>ar a cabo las</w:t>
      </w:r>
      <w:r w:rsidRPr="00610B76">
        <w:rPr>
          <w:rFonts w:ascii="Palatino Linotype" w:eastAsia="Times New Roman" w:hAnsi="Palatino Linotype" w:cs="Arial"/>
          <w:b/>
          <w:i/>
          <w:sz w:val="22"/>
          <w:lang w:eastAsia="en-US"/>
        </w:rPr>
        <w:t xml:space="preserve"> acciones</w:t>
      </w:r>
      <w:r w:rsidRPr="005869AE">
        <w:rPr>
          <w:rFonts w:ascii="Palatino Linotype" w:eastAsia="Times New Roman" w:hAnsi="Palatino Linotype" w:cs="Arial"/>
          <w:i/>
          <w:sz w:val="22"/>
          <w:lang w:eastAsia="en-US"/>
        </w:rPr>
        <w:t xml:space="preserve"> </w:t>
      </w:r>
      <w:r w:rsidRPr="00610B76">
        <w:rPr>
          <w:rFonts w:ascii="Palatino Linotype" w:eastAsia="Times New Roman" w:hAnsi="Palatino Linotype" w:cs="Arial"/>
          <w:b/>
          <w:i/>
          <w:sz w:val="22"/>
          <w:lang w:eastAsia="en-US"/>
        </w:rPr>
        <w:t>de</w:t>
      </w:r>
      <w:r w:rsidRPr="005869AE">
        <w:rPr>
          <w:rFonts w:ascii="Palatino Linotype" w:eastAsia="Times New Roman" w:hAnsi="Palatino Linotype" w:cs="Arial"/>
          <w:i/>
          <w:sz w:val="22"/>
          <w:lang w:eastAsia="en-US"/>
        </w:rPr>
        <w:t xml:space="preserve"> selección, ingreso,</w:t>
      </w:r>
      <w:r w:rsidR="00E5086D" w:rsidRPr="005869AE">
        <w:rPr>
          <w:rFonts w:ascii="Palatino Linotype" w:eastAsia="Times New Roman" w:hAnsi="Palatino Linotype" w:cs="Arial"/>
          <w:i/>
          <w:sz w:val="22"/>
          <w:lang w:eastAsia="en-US"/>
        </w:rPr>
        <w:t xml:space="preserve"> contratación, inducción, integración, </w:t>
      </w:r>
      <w:r w:rsidR="00E5086D" w:rsidRPr="00610B76">
        <w:rPr>
          <w:rFonts w:ascii="Palatino Linotype" w:eastAsia="Times New Roman" w:hAnsi="Palatino Linotype" w:cs="Arial"/>
          <w:b/>
          <w:i/>
          <w:sz w:val="22"/>
          <w:lang w:eastAsia="en-US"/>
        </w:rPr>
        <w:t>registro y control</w:t>
      </w:r>
      <w:r w:rsidR="00E5086D" w:rsidRPr="005869AE">
        <w:rPr>
          <w:rFonts w:ascii="Palatino Linotype" w:eastAsia="Times New Roman" w:hAnsi="Palatino Linotype" w:cs="Arial"/>
          <w:i/>
          <w:sz w:val="22"/>
          <w:lang w:eastAsia="en-US"/>
        </w:rPr>
        <w:t xml:space="preserve">, capacitación y desarrollo </w:t>
      </w:r>
      <w:r w:rsidR="00E5086D" w:rsidRPr="00610B76">
        <w:rPr>
          <w:rFonts w:ascii="Palatino Linotype" w:eastAsia="Times New Roman" w:hAnsi="Palatino Linotype" w:cs="Arial"/>
          <w:b/>
          <w:i/>
          <w:sz w:val="22"/>
          <w:lang w:eastAsia="en-US"/>
        </w:rPr>
        <w:t xml:space="preserve">del personal adscrito a la </w:t>
      </w:r>
      <w:r w:rsidRPr="00610B76">
        <w:rPr>
          <w:rFonts w:ascii="Palatino Linotype" w:eastAsia="Times New Roman" w:hAnsi="Palatino Linotype" w:cs="Arial"/>
          <w:b/>
          <w:i/>
          <w:sz w:val="22"/>
          <w:lang w:eastAsia="en-US"/>
        </w:rPr>
        <w:t>universidad</w:t>
      </w:r>
      <w:r w:rsidR="00E5086D" w:rsidRPr="00610B76">
        <w:rPr>
          <w:rFonts w:ascii="Palatino Linotype" w:eastAsia="Times New Roman" w:hAnsi="Palatino Linotype" w:cs="Arial"/>
          <w:b/>
          <w:i/>
          <w:sz w:val="22"/>
          <w:lang w:eastAsia="en-US"/>
        </w:rPr>
        <w:t>,</w:t>
      </w:r>
      <w:r w:rsidR="00E5086D" w:rsidRPr="005869AE">
        <w:rPr>
          <w:rFonts w:ascii="Palatino Linotype" w:eastAsia="Times New Roman" w:hAnsi="Palatino Linotype" w:cs="Arial"/>
          <w:i/>
          <w:sz w:val="22"/>
          <w:lang w:eastAsia="en-US"/>
        </w:rPr>
        <w:t xml:space="preserve"> además de difundir sus obligaciones y derechos, y establecer los mecanismos necesarios para el pago oportuno de sus remuneraciones, co</w:t>
      </w:r>
      <w:r w:rsidRPr="005869AE">
        <w:rPr>
          <w:rFonts w:ascii="Palatino Linotype" w:eastAsia="Times New Roman" w:hAnsi="Palatino Linotype" w:cs="Arial"/>
          <w:i/>
          <w:sz w:val="22"/>
          <w:lang w:eastAsia="en-US"/>
        </w:rPr>
        <w:t xml:space="preserve">n </w:t>
      </w:r>
      <w:r w:rsidR="00E5086D" w:rsidRPr="005869AE">
        <w:rPr>
          <w:rFonts w:ascii="Palatino Linotype" w:eastAsia="Times New Roman" w:hAnsi="Palatino Linotype" w:cs="Arial"/>
          <w:i/>
          <w:sz w:val="22"/>
          <w:lang w:eastAsia="en-US"/>
        </w:rPr>
        <w:t xml:space="preserve"> base en los lineamientos establecidos en la materia, así como adquirir, almacenar y suministrar oportunamente los recursos materiales y ser vicios ge erales necesarios para el funcionamiento de las unidades administrativas del organismo.</w:t>
      </w:r>
      <w:r w:rsidR="00610B76">
        <w:rPr>
          <w:rFonts w:ascii="Palatino Linotype" w:eastAsia="Times New Roman" w:hAnsi="Palatino Linotype" w:cs="Arial"/>
          <w:i/>
          <w:sz w:val="22"/>
          <w:lang w:eastAsia="en-US"/>
        </w:rPr>
        <w:t>”</w:t>
      </w:r>
    </w:p>
    <w:p w14:paraId="7AE0C246" w14:textId="77777777" w:rsidR="00760A3E" w:rsidRPr="005869AE" w:rsidRDefault="00760A3E" w:rsidP="00760A3E">
      <w:pPr>
        <w:pStyle w:val="Prrafodelista"/>
        <w:spacing w:line="360" w:lineRule="auto"/>
        <w:ind w:left="0"/>
        <w:jc w:val="both"/>
        <w:rPr>
          <w:rFonts w:ascii="Palatino Linotype" w:eastAsia="Times New Roman" w:hAnsi="Palatino Linotype" w:cs="Arial"/>
          <w:lang w:eastAsia="en-US"/>
        </w:rPr>
      </w:pPr>
    </w:p>
    <w:p w14:paraId="77F3D243" w14:textId="37BE89F1" w:rsidR="00760A3E" w:rsidRPr="005869AE" w:rsidRDefault="00610B76" w:rsidP="007A108F">
      <w:pPr>
        <w:pStyle w:val="Prrafodelista"/>
        <w:numPr>
          <w:ilvl w:val="0"/>
          <w:numId w:val="12"/>
        </w:numPr>
        <w:spacing w:line="360" w:lineRule="auto"/>
        <w:ind w:left="0" w:firstLine="0"/>
        <w:jc w:val="both"/>
        <w:rPr>
          <w:rFonts w:ascii="Palatino Linotype" w:eastAsia="Times New Roman" w:hAnsi="Palatino Linotype" w:cs="Arial"/>
          <w:lang w:eastAsia="en-US"/>
        </w:rPr>
      </w:pPr>
      <w:r>
        <w:rPr>
          <w:rFonts w:ascii="Palatino Linotype" w:eastAsia="Times New Roman" w:hAnsi="Palatino Linotype" w:cs="Arial"/>
          <w:lang w:val="es-ES" w:eastAsia="en-US"/>
        </w:rPr>
        <w:t xml:space="preserve">Así, </w:t>
      </w:r>
      <w:r w:rsidR="00760A3E" w:rsidRPr="005869AE">
        <w:rPr>
          <w:rFonts w:ascii="Palatino Linotype" w:eastAsia="Times New Roman" w:hAnsi="Palatino Linotype" w:cs="Arial"/>
          <w:lang w:val="es-ES" w:eastAsia="en-US"/>
        </w:rPr>
        <w:t xml:space="preserve">de acuerdo con lo antes planteado, existe posibilidad de que las áreas antes mencionadas, generen, administren posean información que pueda atender el requerimiento de la particular de conformidad con el artículo 19 de la Ley de Transparencia y Acceso a la Información del Estado de México y Municipios: </w:t>
      </w:r>
    </w:p>
    <w:p w14:paraId="392BF036" w14:textId="77777777" w:rsidR="00760A3E" w:rsidRPr="005869AE" w:rsidRDefault="00760A3E" w:rsidP="00760A3E">
      <w:pPr>
        <w:pStyle w:val="Prrafodelista"/>
        <w:spacing w:line="360" w:lineRule="auto"/>
        <w:ind w:left="0"/>
        <w:jc w:val="both"/>
        <w:rPr>
          <w:rFonts w:ascii="Palatino Linotype" w:eastAsia="Times New Roman" w:hAnsi="Palatino Linotype" w:cs="Arial"/>
          <w:lang w:eastAsia="en-US"/>
        </w:rPr>
      </w:pPr>
    </w:p>
    <w:p w14:paraId="65AB1AC9" w14:textId="507D03A4" w:rsidR="00760A3E" w:rsidRPr="005869AE" w:rsidRDefault="00760A3E" w:rsidP="00760A3E">
      <w:pPr>
        <w:pStyle w:val="Prrafodelista"/>
        <w:spacing w:line="360" w:lineRule="auto"/>
        <w:ind w:left="567" w:right="616"/>
        <w:jc w:val="both"/>
        <w:rPr>
          <w:rFonts w:ascii="Palatino Linotype" w:eastAsia="Times New Roman" w:hAnsi="Palatino Linotype" w:cs="Arial"/>
          <w:i/>
          <w:sz w:val="22"/>
          <w:lang w:eastAsia="en-US"/>
        </w:rPr>
      </w:pPr>
      <w:r w:rsidRPr="005869AE">
        <w:rPr>
          <w:rFonts w:ascii="Palatino Linotype" w:eastAsia="Times New Roman" w:hAnsi="Palatino Linotype" w:cs="Arial"/>
          <w:b/>
          <w:i/>
          <w:sz w:val="22"/>
          <w:lang w:eastAsia="en-US"/>
        </w:rPr>
        <w:t>“Artículo 19.</w:t>
      </w:r>
      <w:r w:rsidRPr="005869AE">
        <w:rPr>
          <w:rFonts w:ascii="Palatino Linotype" w:eastAsia="Times New Roman" w:hAnsi="Palatino Linotype" w:cs="Arial"/>
          <w:i/>
          <w:sz w:val="22"/>
          <w:lang w:eastAsia="en-US"/>
        </w:rPr>
        <w:t xml:space="preserve"> Se presume que la información debe existir si se refiere a las facultades, competencias y funciones que los ordenamientos jurídicos aplicables otorgan a los sujetos obligados.</w:t>
      </w:r>
    </w:p>
    <w:p w14:paraId="6701895C" w14:textId="7777A41B" w:rsidR="00760A3E" w:rsidRPr="005869AE" w:rsidRDefault="00760A3E" w:rsidP="00760A3E">
      <w:pPr>
        <w:pStyle w:val="Prrafodelista"/>
        <w:spacing w:line="360" w:lineRule="auto"/>
        <w:ind w:left="567" w:right="616"/>
        <w:jc w:val="both"/>
        <w:rPr>
          <w:rFonts w:ascii="Palatino Linotype" w:eastAsia="Times New Roman" w:hAnsi="Palatino Linotype" w:cs="Arial"/>
          <w:i/>
          <w:sz w:val="22"/>
          <w:lang w:eastAsia="en-US"/>
        </w:rPr>
      </w:pPr>
      <w:r w:rsidRPr="005869AE">
        <w:rPr>
          <w:rFonts w:ascii="Palatino Linotype" w:eastAsia="Times New Roman" w:hAnsi="Palatino Linotype" w:cs="Arial"/>
          <w:b/>
          <w:i/>
          <w:sz w:val="22"/>
          <w:lang w:eastAsia="en-US"/>
        </w:rPr>
        <w:t>…</w:t>
      </w:r>
      <w:r w:rsidRPr="005869AE">
        <w:rPr>
          <w:rFonts w:ascii="Palatino Linotype" w:eastAsia="Times New Roman" w:hAnsi="Palatino Linotype" w:cs="Arial"/>
          <w:i/>
          <w:sz w:val="22"/>
          <w:lang w:eastAsia="en-US"/>
        </w:rPr>
        <w:t>”</w:t>
      </w:r>
    </w:p>
    <w:p w14:paraId="07CDDDF9" w14:textId="77777777" w:rsidR="004A5AC8" w:rsidRPr="005869AE" w:rsidRDefault="004A5AC8" w:rsidP="004A5AC8">
      <w:pPr>
        <w:pStyle w:val="Prrafodelista"/>
        <w:numPr>
          <w:ilvl w:val="0"/>
          <w:numId w:val="12"/>
        </w:numPr>
        <w:spacing w:line="360" w:lineRule="auto"/>
        <w:ind w:left="0" w:right="49" w:firstLine="0"/>
        <w:jc w:val="both"/>
        <w:rPr>
          <w:rFonts w:ascii="Palatino Linotype" w:eastAsia="Times New Roman" w:hAnsi="Palatino Linotype" w:cs="Times New Roman"/>
          <w:lang w:val="es-ES"/>
        </w:rPr>
      </w:pPr>
      <w:r w:rsidRPr="005869AE">
        <w:rPr>
          <w:rFonts w:ascii="Palatino Linotype" w:eastAsia="Times New Roman" w:hAnsi="Palatino Linotype" w:cs="Times New Roman"/>
          <w:lang w:val="es-ES"/>
        </w:rPr>
        <w:lastRenderedPageBreak/>
        <w:t xml:space="preserve">Por su parte, </w:t>
      </w:r>
      <w:r w:rsidRPr="00610B76">
        <w:rPr>
          <w:rFonts w:ascii="Palatino Linotype" w:eastAsia="Times New Roman" w:hAnsi="Palatino Linotype" w:cs="Times New Roman"/>
          <w:b/>
          <w:lang w:val="es-ES"/>
        </w:rPr>
        <w:t xml:space="preserve">Ley Orgánica de la Administración Pública del Estado de México </w:t>
      </w:r>
      <w:r w:rsidRPr="00610B76">
        <w:rPr>
          <w:rFonts w:ascii="Palatino Linotype" w:eastAsia="Times New Roman" w:hAnsi="Palatino Linotype" w:cs="Times New Roman"/>
          <w:lang w:val="es-ES"/>
        </w:rPr>
        <w:t>señala en su diverso</w:t>
      </w:r>
      <w:r w:rsidRPr="005869AE">
        <w:rPr>
          <w:rFonts w:ascii="Palatino Linotype" w:eastAsia="Times New Roman" w:hAnsi="Palatino Linotype" w:cs="Times New Roman"/>
          <w:lang w:val="es-ES"/>
        </w:rPr>
        <w:t xml:space="preserve"> 45, que los organismos descentralizados, las empresas de participación estatal y los fideicomisos públicos serán considerados como organismos auxiliares del Poder Ejecutivo y forman parte de la Administración Pública del Estado.</w:t>
      </w:r>
    </w:p>
    <w:p w14:paraId="6A316C21" w14:textId="77777777" w:rsidR="004A5AC8" w:rsidRPr="005869AE" w:rsidRDefault="004A5AC8" w:rsidP="004A5AC8">
      <w:pPr>
        <w:pStyle w:val="Prrafodelista"/>
        <w:spacing w:line="360" w:lineRule="auto"/>
        <w:ind w:left="0" w:right="49"/>
        <w:jc w:val="both"/>
        <w:rPr>
          <w:rFonts w:ascii="Palatino Linotype" w:eastAsia="Times New Roman" w:hAnsi="Palatino Linotype" w:cs="Times New Roman"/>
          <w:lang w:val="es-ES"/>
        </w:rPr>
      </w:pPr>
    </w:p>
    <w:p w14:paraId="582C4606" w14:textId="77777777" w:rsidR="004A5AC8" w:rsidRPr="005869AE" w:rsidRDefault="004A5AC8" w:rsidP="004A5AC8">
      <w:pPr>
        <w:pStyle w:val="Prrafodelista"/>
        <w:numPr>
          <w:ilvl w:val="0"/>
          <w:numId w:val="12"/>
        </w:numPr>
        <w:spacing w:line="360" w:lineRule="auto"/>
        <w:ind w:left="0" w:right="49" w:firstLine="0"/>
        <w:jc w:val="both"/>
        <w:rPr>
          <w:rFonts w:ascii="Palatino Linotype" w:eastAsia="Times New Roman" w:hAnsi="Palatino Linotype" w:cs="Times New Roman"/>
          <w:lang w:val="es-ES"/>
        </w:rPr>
      </w:pPr>
      <w:r w:rsidRPr="005869AE">
        <w:rPr>
          <w:rFonts w:ascii="Palatino Linotype" w:eastAsia="Times New Roman" w:hAnsi="Palatino Linotype" w:cs="Times New Roman"/>
          <w:lang w:val="es-ES"/>
        </w:rPr>
        <w:t>Además, de la misma normatividad se precisa en el ordinal 46 que el Gobernador del Estado podrá solicitar al Congreso, la creación de organismos descentralizados, así como, ordenar la creación, fusión o liquidación de empresas de participación estatal o disponer la constitución de fideicomisos.</w:t>
      </w:r>
    </w:p>
    <w:p w14:paraId="1F9E14BD" w14:textId="77777777" w:rsidR="004A5AC8" w:rsidRPr="005869AE" w:rsidRDefault="004A5AC8" w:rsidP="004A5AC8">
      <w:pPr>
        <w:pStyle w:val="Prrafodelista"/>
        <w:rPr>
          <w:rFonts w:ascii="Palatino Linotype" w:eastAsia="Times New Roman" w:hAnsi="Palatino Linotype" w:cs="Times New Roman"/>
          <w:lang w:val="es-ES"/>
        </w:rPr>
      </w:pPr>
    </w:p>
    <w:p w14:paraId="36D230F1" w14:textId="4A96D3BF" w:rsidR="004A5AC8" w:rsidRPr="005869AE" w:rsidRDefault="004A5AC8" w:rsidP="004A5AC8">
      <w:pPr>
        <w:pStyle w:val="Prrafodelista"/>
        <w:numPr>
          <w:ilvl w:val="0"/>
          <w:numId w:val="12"/>
        </w:numPr>
        <w:spacing w:line="360" w:lineRule="auto"/>
        <w:ind w:left="0" w:right="49" w:firstLine="0"/>
        <w:jc w:val="both"/>
        <w:rPr>
          <w:rFonts w:ascii="Palatino Linotype" w:eastAsia="Times New Roman" w:hAnsi="Palatino Linotype" w:cs="Times New Roman"/>
          <w:lang w:val="es-ES"/>
        </w:rPr>
      </w:pPr>
      <w:r w:rsidRPr="005869AE">
        <w:rPr>
          <w:rFonts w:ascii="Palatino Linotype" w:eastAsia="Times New Roman" w:hAnsi="Palatino Linotype" w:cs="Times New Roman"/>
          <w:lang w:val="es-ES"/>
        </w:rPr>
        <w:t>En este sentido, del artículo 47</w:t>
      </w:r>
      <w:r w:rsidR="00610B76">
        <w:rPr>
          <w:rFonts w:ascii="Palatino Linotype" w:eastAsia="Times New Roman" w:hAnsi="Palatino Linotype" w:cs="Times New Roman"/>
          <w:lang w:val="es-ES"/>
        </w:rPr>
        <w:t xml:space="preserve"> de la Ley antes </w:t>
      </w:r>
      <w:proofErr w:type="gramStart"/>
      <w:r w:rsidR="00610B76">
        <w:rPr>
          <w:rFonts w:ascii="Palatino Linotype" w:eastAsia="Times New Roman" w:hAnsi="Palatino Linotype" w:cs="Times New Roman"/>
          <w:lang w:val="es-ES"/>
        </w:rPr>
        <w:t xml:space="preserve">referida </w:t>
      </w:r>
      <w:r w:rsidRPr="005869AE">
        <w:rPr>
          <w:rFonts w:ascii="Palatino Linotype" w:eastAsia="Times New Roman" w:hAnsi="Palatino Linotype" w:cs="Times New Roman"/>
          <w:lang w:val="es-ES"/>
        </w:rPr>
        <w:t>,</w:t>
      </w:r>
      <w:proofErr w:type="gramEnd"/>
      <w:r w:rsidRPr="005869AE">
        <w:rPr>
          <w:rFonts w:ascii="Palatino Linotype" w:eastAsia="Times New Roman" w:hAnsi="Palatino Linotype" w:cs="Times New Roman"/>
          <w:lang w:val="es-ES"/>
        </w:rPr>
        <w:t xml:space="preserve"> se desprende que los</w:t>
      </w:r>
      <w:r w:rsidRPr="005869AE">
        <w:rPr>
          <w:rFonts w:ascii="Palatino Linotype" w:eastAsia="Times New Roman" w:hAnsi="Palatino Linotype" w:cs="Times New Roman"/>
          <w:b/>
          <w:lang w:val="es-ES"/>
        </w:rPr>
        <w:t xml:space="preserve"> organismos descentralizados gozarán de personalidad jurídica y patrimonio</w:t>
      </w:r>
      <w:r w:rsidRPr="005869AE">
        <w:rPr>
          <w:rFonts w:ascii="Palatino Linotype" w:eastAsia="Times New Roman" w:hAnsi="Palatino Linotype" w:cs="Times New Roman"/>
          <w:lang w:val="es-ES"/>
        </w:rPr>
        <w:t xml:space="preserve"> propio y podrán ser creados para ayudar operativamente al Ejecutivo en el ejercicio de sus atribuciones.</w:t>
      </w:r>
    </w:p>
    <w:p w14:paraId="46669743" w14:textId="77777777" w:rsidR="004A5AC8" w:rsidRPr="005869AE" w:rsidRDefault="004A5AC8" w:rsidP="004A5AC8">
      <w:pPr>
        <w:pStyle w:val="Prrafodelista"/>
        <w:rPr>
          <w:rFonts w:ascii="Palatino Linotype" w:eastAsia="Times New Roman" w:hAnsi="Palatino Linotype" w:cs="Times New Roman"/>
          <w:lang w:val="es-ES"/>
        </w:rPr>
      </w:pPr>
    </w:p>
    <w:p w14:paraId="75712BF0" w14:textId="38AC55DB" w:rsidR="004A5AC8" w:rsidRPr="005869AE" w:rsidRDefault="004A5AC8" w:rsidP="004A5AC8">
      <w:pPr>
        <w:pStyle w:val="Prrafodelista"/>
        <w:numPr>
          <w:ilvl w:val="0"/>
          <w:numId w:val="12"/>
        </w:numPr>
        <w:spacing w:line="360" w:lineRule="auto"/>
        <w:ind w:left="0" w:right="49" w:firstLine="0"/>
        <w:jc w:val="both"/>
        <w:rPr>
          <w:rFonts w:ascii="Palatino Linotype" w:eastAsia="Times New Roman" w:hAnsi="Palatino Linotype" w:cs="Times New Roman"/>
          <w:lang w:val="es-ES"/>
        </w:rPr>
      </w:pPr>
      <w:r w:rsidRPr="005869AE">
        <w:rPr>
          <w:rFonts w:ascii="Palatino Linotype" w:eastAsia="Times New Roman" w:hAnsi="Palatino Linotype" w:cs="Times New Roman"/>
          <w:lang w:val="es-ES"/>
        </w:rPr>
        <w:t xml:space="preserve">Así, en uso de esas atribuciones por  Decreto del Estado publicado en el Periódico Oficial "Gaceta del Gobierno", el 13 de noviembre de 2006, se creó la Universidad Politécnica del Valle de Toluca, como un organismo público descentralizado de carácter estatal, sectorizada de la Secretaría de Educación, con personalidad jurídica y patrimonio propios,  </w:t>
      </w:r>
      <w:r w:rsidRPr="005869AE">
        <w:rPr>
          <w:rFonts w:ascii="Times New Roman" w:eastAsia="Times New Roman" w:hAnsi="Times New Roman" w:cs="Times New Roman"/>
          <w:lang w:val="es-ES"/>
        </w:rPr>
        <w:t>tal y como se precisa:</w:t>
      </w:r>
    </w:p>
    <w:p w14:paraId="11AF9126" w14:textId="77777777" w:rsidR="004A5AC8" w:rsidRPr="005869AE" w:rsidRDefault="004A5AC8" w:rsidP="004A5AC8">
      <w:pPr>
        <w:spacing w:line="360" w:lineRule="auto"/>
        <w:ind w:right="49"/>
        <w:jc w:val="both"/>
        <w:rPr>
          <w:rFonts w:ascii="Palatino Linotype" w:eastAsia="Times New Roman" w:hAnsi="Palatino Linotype" w:cs="Times New Roman"/>
          <w:color w:val="FF0000"/>
          <w:sz w:val="22"/>
          <w:szCs w:val="22"/>
          <w:lang w:val="es-ES"/>
        </w:rPr>
      </w:pPr>
    </w:p>
    <w:p w14:paraId="17601521" w14:textId="77777777" w:rsidR="004A5AC8" w:rsidRPr="005869AE" w:rsidRDefault="004A5AC8" w:rsidP="004A5AC8">
      <w:pPr>
        <w:widowControl w:val="0"/>
        <w:spacing w:line="360" w:lineRule="auto"/>
        <w:ind w:left="993" w:right="675"/>
        <w:jc w:val="both"/>
        <w:rPr>
          <w:rFonts w:ascii="Palatino Linotype" w:eastAsia="Times New Roman" w:hAnsi="Palatino Linotype" w:cs="Times New Roman"/>
          <w:i/>
          <w:sz w:val="22"/>
          <w:szCs w:val="22"/>
          <w:lang w:val="es-MX" w:eastAsia="en-US"/>
        </w:rPr>
      </w:pPr>
      <w:r w:rsidRPr="005869AE">
        <w:rPr>
          <w:rFonts w:ascii="Palatino Linotype" w:eastAsia="Times New Roman" w:hAnsi="Palatino Linotype" w:cs="Times New Roman"/>
          <w:i/>
          <w:sz w:val="22"/>
          <w:szCs w:val="22"/>
          <w:lang w:val="es-MX" w:eastAsia="en-US"/>
        </w:rPr>
        <w:lastRenderedPageBreak/>
        <w:t>“</w:t>
      </w:r>
      <w:r w:rsidRPr="005869AE">
        <w:rPr>
          <w:rFonts w:ascii="Palatino Linotype" w:eastAsia="Times New Roman" w:hAnsi="Palatino Linotype" w:cs="Times New Roman"/>
          <w:b/>
          <w:i/>
          <w:sz w:val="22"/>
          <w:szCs w:val="22"/>
          <w:lang w:val="es-MX" w:eastAsia="en-US"/>
        </w:rPr>
        <w:t xml:space="preserve">Artículo </w:t>
      </w:r>
      <w:r w:rsidRPr="005869AE">
        <w:rPr>
          <w:rFonts w:ascii="Palatino Linotype" w:eastAsia="Times New Roman" w:hAnsi="Palatino Linotype" w:cs="Times New Roman"/>
          <w:b/>
          <w:i/>
          <w:spacing w:val="-18"/>
          <w:w w:val="110"/>
          <w:sz w:val="22"/>
          <w:szCs w:val="22"/>
          <w:lang w:val="es-MX" w:eastAsia="en-US"/>
        </w:rPr>
        <w:t>1.-</w:t>
      </w:r>
      <w:r w:rsidRPr="005869AE">
        <w:rPr>
          <w:rFonts w:ascii="Palatino Linotype" w:eastAsia="Times New Roman" w:hAnsi="Palatino Linotype" w:cs="Times New Roman"/>
          <w:i/>
          <w:spacing w:val="-18"/>
          <w:w w:val="110"/>
          <w:sz w:val="22"/>
          <w:szCs w:val="22"/>
          <w:lang w:val="es-MX" w:eastAsia="en-US"/>
        </w:rPr>
        <w:t xml:space="preserve"> </w:t>
      </w:r>
      <w:r w:rsidRPr="005869AE">
        <w:rPr>
          <w:rFonts w:ascii="Palatino Linotype" w:eastAsia="Times New Roman" w:hAnsi="Palatino Linotype" w:cs="Times New Roman"/>
          <w:b/>
          <w:i/>
          <w:sz w:val="22"/>
          <w:szCs w:val="22"/>
          <w:lang w:val="es-MX" w:eastAsia="en-US"/>
        </w:rPr>
        <w:t xml:space="preserve">Se crea </w:t>
      </w:r>
      <w:r w:rsidRPr="005869AE">
        <w:rPr>
          <w:rFonts w:ascii="Palatino Linotype" w:eastAsia="Times New Roman" w:hAnsi="Palatino Linotype" w:cs="Times New Roman"/>
          <w:b/>
          <w:i/>
          <w:spacing w:val="-12"/>
          <w:w w:val="110"/>
          <w:sz w:val="22"/>
          <w:szCs w:val="22"/>
          <w:lang w:val="es-MX" w:eastAsia="en-US"/>
        </w:rPr>
        <w:t xml:space="preserve">la </w:t>
      </w:r>
      <w:r w:rsidRPr="005869AE">
        <w:rPr>
          <w:rFonts w:ascii="Palatino Linotype" w:eastAsia="Times New Roman" w:hAnsi="Palatino Linotype" w:cs="Times New Roman"/>
          <w:b/>
          <w:i/>
          <w:sz w:val="22"/>
          <w:szCs w:val="22"/>
          <w:lang w:val="es-MX" w:eastAsia="en-US"/>
        </w:rPr>
        <w:t>Universidad Politécnica del Valle de Toluca como</w:t>
      </w:r>
      <w:r w:rsidRPr="005869AE">
        <w:rPr>
          <w:rFonts w:ascii="Palatino Linotype" w:eastAsia="Times New Roman" w:hAnsi="Palatino Linotype" w:cs="Times New Roman"/>
          <w:b/>
          <w:i/>
          <w:spacing w:val="-11"/>
          <w:sz w:val="22"/>
          <w:szCs w:val="22"/>
          <w:lang w:val="es-MX" w:eastAsia="en-US"/>
        </w:rPr>
        <w:t xml:space="preserve"> </w:t>
      </w:r>
      <w:r w:rsidRPr="005869AE">
        <w:rPr>
          <w:rFonts w:ascii="Palatino Linotype" w:eastAsia="Times New Roman" w:hAnsi="Palatino Linotype" w:cs="Times New Roman"/>
          <w:b/>
          <w:i/>
          <w:sz w:val="22"/>
          <w:szCs w:val="22"/>
          <w:lang w:val="es-MX" w:eastAsia="en-US"/>
        </w:rPr>
        <w:t>un</w:t>
      </w:r>
      <w:r w:rsidRPr="005869AE">
        <w:rPr>
          <w:rFonts w:ascii="Palatino Linotype" w:eastAsia="Times New Roman" w:hAnsi="Palatino Linotype" w:cs="Times New Roman"/>
          <w:b/>
          <w:i/>
          <w:w w:val="102"/>
          <w:sz w:val="22"/>
          <w:szCs w:val="22"/>
          <w:lang w:val="es-MX" w:eastAsia="en-US"/>
        </w:rPr>
        <w:t xml:space="preserve"> </w:t>
      </w:r>
      <w:r w:rsidRPr="005869AE">
        <w:rPr>
          <w:rFonts w:ascii="Palatino Linotype" w:eastAsia="Times New Roman" w:hAnsi="Palatino Linotype" w:cs="Times New Roman"/>
          <w:b/>
          <w:i/>
          <w:sz w:val="22"/>
          <w:szCs w:val="22"/>
          <w:lang w:val="es-MX" w:eastAsia="en-US"/>
        </w:rPr>
        <w:t>organismo público descentralizado del Gobierno del Estado de México</w:t>
      </w:r>
      <w:r w:rsidRPr="005869AE">
        <w:rPr>
          <w:rFonts w:ascii="Palatino Linotype" w:eastAsia="Times New Roman" w:hAnsi="Palatino Linotype" w:cs="Times New Roman"/>
          <w:i/>
          <w:sz w:val="22"/>
          <w:szCs w:val="22"/>
          <w:lang w:val="es-MX" w:eastAsia="en-US"/>
        </w:rPr>
        <w:t>,</w:t>
      </w:r>
      <w:r w:rsidRPr="005869AE">
        <w:rPr>
          <w:rFonts w:ascii="Palatino Linotype" w:eastAsia="Times New Roman" w:hAnsi="Palatino Linotype" w:cs="Times New Roman"/>
          <w:i/>
          <w:spacing w:val="6"/>
          <w:sz w:val="22"/>
          <w:szCs w:val="22"/>
          <w:lang w:val="es-MX" w:eastAsia="en-US"/>
        </w:rPr>
        <w:t xml:space="preserve"> </w:t>
      </w:r>
      <w:r w:rsidRPr="005869AE">
        <w:rPr>
          <w:rFonts w:ascii="Palatino Linotype" w:eastAsia="Times New Roman" w:hAnsi="Palatino Linotype" w:cs="Times New Roman"/>
          <w:b/>
          <w:i/>
          <w:sz w:val="22"/>
          <w:szCs w:val="22"/>
          <w:lang w:val="es-MX" w:eastAsia="en-US"/>
        </w:rPr>
        <w:t>con</w:t>
      </w:r>
      <w:r w:rsidRPr="005869AE">
        <w:rPr>
          <w:rFonts w:ascii="Palatino Linotype" w:eastAsia="Times New Roman" w:hAnsi="Palatino Linotype" w:cs="Times New Roman"/>
          <w:b/>
          <w:i/>
          <w:w w:val="101"/>
          <w:sz w:val="22"/>
          <w:szCs w:val="22"/>
          <w:lang w:val="es-MX" w:eastAsia="en-US"/>
        </w:rPr>
        <w:t xml:space="preserve"> </w:t>
      </w:r>
      <w:r w:rsidRPr="005869AE">
        <w:rPr>
          <w:rFonts w:ascii="Palatino Linotype" w:eastAsia="Times New Roman" w:hAnsi="Palatino Linotype" w:cs="Times New Roman"/>
          <w:b/>
          <w:i/>
          <w:sz w:val="22"/>
          <w:szCs w:val="22"/>
          <w:lang w:val="es-MX" w:eastAsia="en-US"/>
        </w:rPr>
        <w:t xml:space="preserve">personalidad </w:t>
      </w:r>
      <w:r w:rsidRPr="005869AE">
        <w:rPr>
          <w:rFonts w:ascii="Palatino Linotype" w:eastAsia="Times New Roman" w:hAnsi="Palatino Linotype" w:cs="Times New Roman"/>
          <w:b/>
          <w:i/>
          <w:spacing w:val="2"/>
          <w:sz w:val="22"/>
          <w:szCs w:val="22"/>
          <w:lang w:val="es-MX" w:eastAsia="en-US"/>
        </w:rPr>
        <w:t xml:space="preserve">jurídica </w:t>
      </w:r>
      <w:r w:rsidRPr="005869AE">
        <w:rPr>
          <w:rFonts w:ascii="Palatino Linotype" w:eastAsia="Times New Roman" w:hAnsi="Palatino Linotype" w:cs="Times New Roman"/>
          <w:b/>
          <w:i/>
          <w:sz w:val="22"/>
          <w:szCs w:val="22"/>
          <w:lang w:val="es-MX" w:eastAsia="en-US"/>
        </w:rPr>
        <w:t>y patrimonio propios</w:t>
      </w:r>
      <w:r w:rsidRPr="005869AE">
        <w:rPr>
          <w:rFonts w:ascii="Palatino Linotype" w:eastAsia="Times New Roman" w:hAnsi="Palatino Linotype" w:cs="Times New Roman"/>
          <w:i/>
          <w:sz w:val="22"/>
          <w:szCs w:val="22"/>
          <w:lang w:val="es-MX" w:eastAsia="en-US"/>
        </w:rPr>
        <w:t>, con domicilio social en uno de</w:t>
      </w:r>
      <w:r w:rsidRPr="005869AE">
        <w:rPr>
          <w:rFonts w:ascii="Palatino Linotype" w:eastAsia="Times New Roman" w:hAnsi="Palatino Linotype" w:cs="Times New Roman"/>
          <w:i/>
          <w:spacing w:val="46"/>
          <w:sz w:val="22"/>
          <w:szCs w:val="22"/>
          <w:lang w:val="es-MX" w:eastAsia="en-US"/>
        </w:rPr>
        <w:t xml:space="preserve"> </w:t>
      </w:r>
      <w:r w:rsidRPr="005869AE">
        <w:rPr>
          <w:rFonts w:ascii="Palatino Linotype" w:eastAsia="Times New Roman" w:hAnsi="Palatino Linotype" w:cs="Times New Roman"/>
          <w:i/>
          <w:sz w:val="22"/>
          <w:szCs w:val="22"/>
          <w:lang w:val="es-MX" w:eastAsia="en-US"/>
        </w:rPr>
        <w:t>los</w:t>
      </w:r>
      <w:r w:rsidRPr="005869AE">
        <w:rPr>
          <w:rFonts w:ascii="Palatino Linotype" w:eastAsia="Times New Roman" w:hAnsi="Palatino Linotype" w:cs="Times New Roman"/>
          <w:i/>
          <w:w w:val="101"/>
          <w:sz w:val="22"/>
          <w:szCs w:val="22"/>
          <w:lang w:val="es-MX" w:eastAsia="en-US"/>
        </w:rPr>
        <w:t xml:space="preserve"> </w:t>
      </w:r>
      <w:r w:rsidRPr="005869AE">
        <w:rPr>
          <w:rFonts w:ascii="Palatino Linotype" w:eastAsia="Times New Roman" w:hAnsi="Palatino Linotype" w:cs="Times New Roman"/>
          <w:i/>
          <w:sz w:val="22"/>
          <w:szCs w:val="22"/>
          <w:lang w:val="es-MX" w:eastAsia="en-US"/>
        </w:rPr>
        <w:t xml:space="preserve">municipios del Valle de Toluca; </w:t>
      </w:r>
      <w:r w:rsidRPr="005869AE">
        <w:rPr>
          <w:rFonts w:ascii="Palatino Linotype" w:eastAsia="Times New Roman" w:hAnsi="Palatino Linotype" w:cs="Times New Roman"/>
          <w:i/>
          <w:spacing w:val="-4"/>
          <w:sz w:val="22"/>
          <w:szCs w:val="22"/>
          <w:lang w:val="es-MX" w:eastAsia="en-US"/>
        </w:rPr>
        <w:t xml:space="preserve">misma </w:t>
      </w:r>
      <w:r w:rsidRPr="005869AE">
        <w:rPr>
          <w:rFonts w:ascii="Palatino Linotype" w:eastAsia="Times New Roman" w:hAnsi="Palatino Linotype" w:cs="Times New Roman"/>
          <w:i/>
          <w:sz w:val="22"/>
          <w:szCs w:val="22"/>
          <w:lang w:val="es-MX" w:eastAsia="en-US"/>
        </w:rPr>
        <w:t xml:space="preserve">que estará sectorizada a </w:t>
      </w:r>
      <w:r w:rsidRPr="005869AE">
        <w:rPr>
          <w:rFonts w:ascii="Palatino Linotype" w:eastAsia="Times New Roman" w:hAnsi="Palatino Linotype" w:cs="Times New Roman"/>
          <w:i/>
          <w:spacing w:val="-10"/>
          <w:w w:val="110"/>
          <w:sz w:val="22"/>
          <w:szCs w:val="22"/>
          <w:lang w:val="es-MX" w:eastAsia="en-US"/>
        </w:rPr>
        <w:t xml:space="preserve">la </w:t>
      </w:r>
      <w:r w:rsidRPr="005869AE">
        <w:rPr>
          <w:rFonts w:ascii="Palatino Linotype" w:eastAsia="Times New Roman" w:hAnsi="Palatino Linotype" w:cs="Times New Roman"/>
          <w:i/>
          <w:spacing w:val="24"/>
          <w:w w:val="110"/>
          <w:sz w:val="22"/>
          <w:szCs w:val="22"/>
          <w:lang w:val="es-MX" w:eastAsia="en-US"/>
        </w:rPr>
        <w:t xml:space="preserve"> </w:t>
      </w:r>
      <w:r w:rsidRPr="005869AE">
        <w:rPr>
          <w:rFonts w:ascii="Palatino Linotype" w:eastAsia="Times New Roman" w:hAnsi="Palatino Linotype" w:cs="Times New Roman"/>
          <w:i/>
          <w:sz w:val="22"/>
          <w:szCs w:val="22"/>
          <w:lang w:val="es-MX" w:eastAsia="en-US"/>
        </w:rPr>
        <w:t>Secretaría</w:t>
      </w:r>
      <w:r w:rsidRPr="005869AE">
        <w:rPr>
          <w:rFonts w:ascii="Palatino Linotype" w:eastAsia="Times New Roman" w:hAnsi="Palatino Linotype" w:cs="Times New Roman"/>
          <w:i/>
          <w:w w:val="97"/>
          <w:sz w:val="22"/>
          <w:szCs w:val="22"/>
          <w:lang w:val="es-MX" w:eastAsia="en-US"/>
        </w:rPr>
        <w:t xml:space="preserve"> </w:t>
      </w:r>
      <w:r w:rsidRPr="005869AE">
        <w:rPr>
          <w:rFonts w:ascii="Palatino Linotype" w:eastAsia="Times New Roman" w:hAnsi="Palatino Linotype" w:cs="Times New Roman"/>
          <w:i/>
          <w:sz w:val="22"/>
          <w:szCs w:val="22"/>
          <w:lang w:val="es-MX" w:eastAsia="en-US"/>
        </w:rPr>
        <w:t>de</w:t>
      </w:r>
      <w:r w:rsidRPr="005869AE">
        <w:rPr>
          <w:rFonts w:ascii="Palatino Linotype" w:eastAsia="Times New Roman" w:hAnsi="Palatino Linotype" w:cs="Times New Roman"/>
          <w:i/>
          <w:spacing w:val="1"/>
          <w:sz w:val="22"/>
          <w:szCs w:val="22"/>
          <w:lang w:val="es-MX" w:eastAsia="en-US"/>
        </w:rPr>
        <w:t xml:space="preserve"> </w:t>
      </w:r>
      <w:r w:rsidRPr="005869AE">
        <w:rPr>
          <w:rFonts w:ascii="Palatino Linotype" w:eastAsia="Times New Roman" w:hAnsi="Palatino Linotype" w:cs="Times New Roman"/>
          <w:i/>
          <w:sz w:val="22"/>
          <w:szCs w:val="22"/>
          <w:lang w:val="es-MX" w:eastAsia="en-US"/>
        </w:rPr>
        <w:t>Educación.”</w:t>
      </w:r>
    </w:p>
    <w:p w14:paraId="74FA9D95" w14:textId="3332C460" w:rsidR="004A5AC8" w:rsidRPr="005869AE" w:rsidRDefault="004A5AC8" w:rsidP="004A5AC8">
      <w:pPr>
        <w:pStyle w:val="Prrafodelista"/>
        <w:spacing w:line="360" w:lineRule="auto"/>
        <w:ind w:left="0"/>
        <w:jc w:val="both"/>
        <w:rPr>
          <w:rFonts w:ascii="Palatino Linotype" w:eastAsia="Times New Roman" w:hAnsi="Palatino Linotype" w:cs="Arial"/>
          <w:lang w:eastAsia="en-US"/>
        </w:rPr>
      </w:pPr>
    </w:p>
    <w:p w14:paraId="43DF9260" w14:textId="789E498A" w:rsidR="00760A3E" w:rsidRPr="005869AE" w:rsidRDefault="004A5AC8" w:rsidP="007A108F">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Times New Roman" w:hAnsi="Palatino Linotype" w:cs="Arial"/>
          <w:lang w:val="es-ES" w:eastAsia="en-US"/>
        </w:rPr>
        <w:t xml:space="preserve">Precisado lo anterior, el </w:t>
      </w:r>
      <w:r w:rsidR="00760A3E" w:rsidRPr="005869AE">
        <w:rPr>
          <w:rFonts w:ascii="Palatino Linotype" w:eastAsia="Times New Roman" w:hAnsi="Palatino Linotype" w:cs="Arial"/>
          <w:lang w:val="es-ES" w:eastAsia="en-US"/>
        </w:rPr>
        <w:t>artículo</w:t>
      </w:r>
      <w:r w:rsidR="00792AB9" w:rsidRPr="005869AE">
        <w:rPr>
          <w:rFonts w:ascii="Palatino Linotype" w:eastAsia="Times New Roman" w:hAnsi="Palatino Linotype" w:cs="Arial"/>
          <w:lang w:val="es-ES" w:eastAsia="en-US"/>
        </w:rPr>
        <w:t xml:space="preserve"> 98</w:t>
      </w:r>
      <w:r w:rsidR="00760A3E" w:rsidRPr="005869AE">
        <w:rPr>
          <w:rFonts w:ascii="Palatino Linotype" w:eastAsia="Times New Roman" w:hAnsi="Palatino Linotype" w:cs="Arial"/>
          <w:lang w:val="es-ES" w:eastAsia="en-US"/>
        </w:rPr>
        <w:t xml:space="preserve"> de la Ley </w:t>
      </w:r>
      <w:r w:rsidRPr="005869AE">
        <w:rPr>
          <w:rFonts w:ascii="Palatino Linotype" w:eastAsia="Times New Roman" w:hAnsi="Palatino Linotype" w:cs="Arial"/>
          <w:lang w:val="es-ES" w:eastAsia="en-US"/>
        </w:rPr>
        <w:t xml:space="preserve">de la materia </w:t>
      </w:r>
      <w:r w:rsidR="00792AB9" w:rsidRPr="005869AE">
        <w:rPr>
          <w:rFonts w:ascii="Palatino Linotype" w:eastAsia="Times New Roman" w:hAnsi="Palatino Linotype" w:cs="Arial"/>
          <w:lang w:val="es-ES" w:eastAsia="en-US"/>
        </w:rPr>
        <w:t xml:space="preserve">refiere la obligación de  las instituciones de educativas dependientes del Ejecutivo Estatal de poner a disposición del público la información relativa a sus procesos y procedimientos: </w:t>
      </w:r>
    </w:p>
    <w:p w14:paraId="10B2C8C3" w14:textId="77777777" w:rsidR="00792AB9" w:rsidRPr="005869AE" w:rsidRDefault="00792AB9" w:rsidP="00792AB9">
      <w:pPr>
        <w:pStyle w:val="Prrafodelista"/>
        <w:spacing w:line="360" w:lineRule="auto"/>
        <w:ind w:left="0"/>
        <w:jc w:val="both"/>
        <w:rPr>
          <w:rFonts w:ascii="Palatino Linotype" w:eastAsia="Times New Roman" w:hAnsi="Palatino Linotype" w:cs="Arial"/>
          <w:b/>
          <w:lang w:eastAsia="en-US"/>
        </w:rPr>
      </w:pPr>
    </w:p>
    <w:p w14:paraId="611BDC59" w14:textId="77777777" w:rsidR="00792AB9" w:rsidRPr="005869AE" w:rsidRDefault="00792AB9" w:rsidP="00792AB9">
      <w:pPr>
        <w:pStyle w:val="Prrafodelista"/>
        <w:spacing w:line="360" w:lineRule="auto"/>
        <w:ind w:left="567" w:right="616"/>
        <w:jc w:val="both"/>
        <w:rPr>
          <w:rFonts w:ascii="Palatino Linotype" w:eastAsia="Times New Roman" w:hAnsi="Palatino Linotype" w:cs="Arial"/>
          <w:i/>
          <w:sz w:val="22"/>
          <w:lang w:eastAsia="en-US"/>
        </w:rPr>
      </w:pPr>
      <w:r w:rsidRPr="005869AE">
        <w:rPr>
          <w:rFonts w:ascii="Palatino Linotype" w:eastAsia="Times New Roman" w:hAnsi="Palatino Linotype" w:cs="Arial"/>
          <w:b/>
          <w:i/>
          <w:sz w:val="22"/>
          <w:lang w:eastAsia="en-US"/>
        </w:rPr>
        <w:t>Artículo 98.</w:t>
      </w:r>
      <w:r w:rsidRPr="005869AE">
        <w:rPr>
          <w:rFonts w:ascii="Palatino Linotype" w:eastAsia="Times New Roman" w:hAnsi="Palatino Linotype" w:cs="Arial"/>
          <w:i/>
          <w:sz w:val="22"/>
          <w:lang w:eastAsia="en-US"/>
        </w:rPr>
        <w:t xml:space="preserve"> Además de las obligaciones de transparencia comunes a que se refiere el Capítulo II, las instituciones de educación superior públicas estatales dotadas de autonomía, así como las dependientes del Ejecutivo Estatal deberán poner a disposición del público de manera permanente y actualizada, la información siguiente: </w:t>
      </w:r>
    </w:p>
    <w:p w14:paraId="4FF07CE2" w14:textId="77777777" w:rsidR="00792AB9" w:rsidRPr="005869AE" w:rsidRDefault="00792AB9" w:rsidP="00792AB9">
      <w:pPr>
        <w:pStyle w:val="Prrafodelista"/>
        <w:spacing w:line="360" w:lineRule="auto"/>
        <w:ind w:left="567" w:right="616"/>
        <w:jc w:val="both"/>
        <w:rPr>
          <w:rFonts w:ascii="Palatino Linotype" w:eastAsia="Times New Roman" w:hAnsi="Palatino Linotype" w:cs="Arial"/>
          <w:i/>
          <w:sz w:val="22"/>
          <w:lang w:eastAsia="en-US"/>
        </w:rPr>
      </w:pPr>
    </w:p>
    <w:p w14:paraId="06762450" w14:textId="04E13D12" w:rsidR="00792AB9" w:rsidRPr="005869AE" w:rsidRDefault="00792AB9" w:rsidP="00792AB9">
      <w:pPr>
        <w:pStyle w:val="Prrafodelista"/>
        <w:spacing w:line="360" w:lineRule="auto"/>
        <w:ind w:left="567" w:right="616"/>
        <w:jc w:val="both"/>
        <w:rPr>
          <w:rFonts w:ascii="Palatino Linotype" w:eastAsia="Times New Roman" w:hAnsi="Palatino Linotype" w:cs="Arial"/>
          <w:b/>
          <w:i/>
          <w:sz w:val="22"/>
          <w:lang w:eastAsia="en-US"/>
        </w:rPr>
      </w:pPr>
      <w:r w:rsidRPr="005869AE">
        <w:rPr>
          <w:rFonts w:ascii="Palatino Linotype" w:eastAsia="Times New Roman" w:hAnsi="Palatino Linotype" w:cs="Arial"/>
          <w:b/>
          <w:i/>
          <w:sz w:val="22"/>
          <w:lang w:eastAsia="en-US"/>
        </w:rPr>
        <w:t>II. Toda la información relacionada con sus procesos y procedimientos administrativos;</w:t>
      </w:r>
    </w:p>
    <w:p w14:paraId="57F3BD6C" w14:textId="77777777" w:rsidR="00792AB9" w:rsidRPr="005869AE" w:rsidRDefault="00792AB9" w:rsidP="00792AB9">
      <w:pPr>
        <w:pStyle w:val="Prrafodelista"/>
        <w:spacing w:line="360" w:lineRule="auto"/>
        <w:ind w:left="567" w:right="616"/>
        <w:jc w:val="both"/>
        <w:rPr>
          <w:rFonts w:ascii="Palatino Linotype" w:eastAsia="Times New Roman" w:hAnsi="Palatino Linotype" w:cs="Arial"/>
          <w:i/>
          <w:sz w:val="22"/>
          <w:lang w:eastAsia="en-US"/>
        </w:rPr>
      </w:pPr>
    </w:p>
    <w:p w14:paraId="0066E0AB" w14:textId="712875AF" w:rsidR="007D769D" w:rsidRPr="005869AE" w:rsidRDefault="007D769D" w:rsidP="007D769D">
      <w:pPr>
        <w:numPr>
          <w:ilvl w:val="0"/>
          <w:numId w:val="12"/>
        </w:numPr>
        <w:spacing w:before="240" w:after="240" w:line="360" w:lineRule="auto"/>
        <w:ind w:left="0" w:right="49" w:firstLine="0"/>
        <w:contextualSpacing/>
        <w:jc w:val="both"/>
        <w:rPr>
          <w:rFonts w:ascii="Palatino Linotype" w:eastAsia="MS Mincho" w:hAnsi="Palatino Linotype" w:cs="Times New Roman"/>
        </w:rPr>
      </w:pPr>
      <w:r w:rsidRPr="005869AE">
        <w:rPr>
          <w:rFonts w:ascii="Palatino Linotype" w:eastAsia="MS Mincho" w:hAnsi="Palatino Linotype" w:cs="Times New Roman"/>
        </w:rPr>
        <w:t xml:space="preserve">Consecuentemente se advierte que el particular no refirió la temporalidad de la información solicitada, sin embargo es muy preciso al referir que desea </w:t>
      </w:r>
      <w:r w:rsidRPr="005869AE">
        <w:rPr>
          <w:rFonts w:ascii="Palatino Linotype" w:eastAsia="MS Mincho" w:hAnsi="Palatino Linotype" w:cs="Times New Roman"/>
        </w:rPr>
        <w:lastRenderedPageBreak/>
        <w:t xml:space="preserve">conocer el espacio físico que tenía el servidor público referido antes de haber terminado la relación laboral con el </w:t>
      </w:r>
      <w:r w:rsidRPr="00610B76">
        <w:rPr>
          <w:rFonts w:ascii="Palatino Linotype" w:eastAsia="MS Mincho" w:hAnsi="Palatino Linotype" w:cs="Times New Roman"/>
          <w:b/>
        </w:rPr>
        <w:t>SUJETO OBLIGADO</w:t>
      </w:r>
      <w:r w:rsidRPr="005869AE">
        <w:rPr>
          <w:rFonts w:ascii="Palatino Linotype" w:eastAsia="MS Mincho" w:hAnsi="Palatino Linotype" w:cs="Times New Roman"/>
        </w:rPr>
        <w:t xml:space="preserve">, por lo que se deberá entender que aunque el servidor hubiera ocupado diversos lugares únicamente se requiere el ultimo asignado. </w:t>
      </w:r>
    </w:p>
    <w:p w14:paraId="42E4E3AC" w14:textId="77777777" w:rsidR="007D769D" w:rsidRPr="005869AE" w:rsidRDefault="007D769D" w:rsidP="007D769D">
      <w:pPr>
        <w:spacing w:before="240" w:after="240" w:line="360" w:lineRule="auto"/>
        <w:ind w:right="49"/>
        <w:contextualSpacing/>
        <w:jc w:val="both"/>
        <w:rPr>
          <w:rFonts w:ascii="Palatino Linotype" w:eastAsia="MS Mincho" w:hAnsi="Palatino Linotype" w:cs="Times New Roman"/>
        </w:rPr>
      </w:pPr>
    </w:p>
    <w:p w14:paraId="37062BA5" w14:textId="76BCB4D8" w:rsidR="00792AB9" w:rsidRPr="005869AE" w:rsidRDefault="00792AB9" w:rsidP="00792AB9">
      <w:pPr>
        <w:numPr>
          <w:ilvl w:val="0"/>
          <w:numId w:val="12"/>
        </w:numPr>
        <w:spacing w:before="240" w:after="240" w:line="360" w:lineRule="auto"/>
        <w:ind w:left="0" w:right="49" w:firstLine="0"/>
        <w:contextualSpacing/>
        <w:jc w:val="both"/>
        <w:rPr>
          <w:rFonts w:ascii="Palatino Linotype" w:eastAsia="MS Mincho" w:hAnsi="Palatino Linotype" w:cs="Times New Roman"/>
        </w:rPr>
      </w:pPr>
      <w:r w:rsidRPr="005869AE">
        <w:rPr>
          <w:rFonts w:ascii="Palatino Linotype" w:hAnsi="Palatino Linotype" w:cs="Arial"/>
        </w:rPr>
        <w:t xml:space="preserve">Ahora bien, se aprecia que la particular no señaló un documento especifico al cual desea acceder, en consecuencia es necesario poner mayor énfasis en que </w:t>
      </w:r>
      <w:r w:rsidRPr="005869AE">
        <w:rPr>
          <w:rFonts w:ascii="Palatino Linotype" w:hAnsi="Palatino Linotype" w:cs="Arial"/>
          <w:bCs/>
        </w:rPr>
        <w:t xml:space="preserve">la normatividad en materia de derecho de acceso a la información </w:t>
      </w:r>
      <w:r w:rsidR="00610B76">
        <w:rPr>
          <w:rFonts w:ascii="Palatino Linotype" w:hAnsi="Palatino Linotype" w:cs="Arial"/>
          <w:bCs/>
        </w:rPr>
        <w:t xml:space="preserve">que </w:t>
      </w:r>
      <w:r w:rsidRPr="005869AE">
        <w:rPr>
          <w:rFonts w:ascii="Palatino Linotype" w:hAnsi="Palatino Linotype" w:cs="Arial"/>
          <w:bCs/>
        </w:rPr>
        <w:t xml:space="preserve">faculta a los particulares </w:t>
      </w:r>
      <w:r w:rsidR="00610B76">
        <w:rPr>
          <w:rFonts w:ascii="Palatino Linotype" w:hAnsi="Palatino Linotype" w:cs="Arial"/>
          <w:bCs/>
        </w:rPr>
        <w:t>par</w:t>
      </w:r>
      <w:r w:rsidRPr="005869AE">
        <w:rPr>
          <w:rFonts w:ascii="Palatino Linotype" w:hAnsi="Palatino Linotype" w:cs="Arial"/>
          <w:bCs/>
        </w:rPr>
        <w:t xml:space="preserve">a ejercer su derecho sin necesidad de acudir a un especialista en la materia, bajo dicha consideración se presume que los particulares no son expertos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 en ese sentido </w:t>
      </w:r>
      <w:r w:rsidRPr="005869AE">
        <w:rPr>
          <w:rFonts w:ascii="Palatino Linotype" w:eastAsia="MS Mincho" w:hAnsi="Palatino Linotype" w:cs="Times New Roman"/>
        </w:rPr>
        <w:t xml:space="preserve">es menester del </w:t>
      </w:r>
      <w:r w:rsidRPr="005869AE">
        <w:rPr>
          <w:rFonts w:ascii="Palatino Linotype" w:eastAsia="MS Mincho" w:hAnsi="Palatino Linotype" w:cs="Times New Roman"/>
          <w:b/>
        </w:rPr>
        <w:t>SUJETO OBLIGADO</w:t>
      </w:r>
      <w:r w:rsidRPr="005869AE">
        <w:rPr>
          <w:rFonts w:ascii="Palatino Linotype" w:eastAsia="MS Mincho" w:hAnsi="Palatino Linotype" w:cs="Times New Roman"/>
        </w:rPr>
        <w:t xml:space="preserve">, darle a dicha solicitud una expresión documental  de conformidad con el  criterio 28/10, emitido por el entonces Instituto Federal de Acceso a la Información Pública y Protección de Datos Personales, mismo que menciona lo siguiente:  </w:t>
      </w:r>
    </w:p>
    <w:p w14:paraId="02C52C31" w14:textId="77777777" w:rsidR="00792AB9" w:rsidRPr="005869AE" w:rsidRDefault="00792AB9" w:rsidP="00792AB9">
      <w:pPr>
        <w:spacing w:before="240" w:after="240" w:line="360" w:lineRule="auto"/>
        <w:ind w:right="49"/>
        <w:contextualSpacing/>
        <w:jc w:val="both"/>
        <w:rPr>
          <w:rFonts w:ascii="Palatino Linotype" w:hAnsi="Palatino Linotype" w:cs="Arial"/>
        </w:rPr>
      </w:pPr>
    </w:p>
    <w:p w14:paraId="613CFFB5" w14:textId="15F0887E" w:rsidR="00792AB9" w:rsidRPr="005869AE" w:rsidRDefault="00792AB9" w:rsidP="00792AB9">
      <w:pPr>
        <w:spacing w:line="360" w:lineRule="auto"/>
        <w:ind w:left="851" w:right="567"/>
        <w:jc w:val="both"/>
        <w:rPr>
          <w:rFonts w:ascii="Palatino Linotype" w:hAnsi="Palatino Linotype"/>
          <w:i/>
          <w:sz w:val="22"/>
        </w:rPr>
      </w:pPr>
      <w:r w:rsidRPr="005869AE">
        <w:rPr>
          <w:rFonts w:ascii="Palatino Linotype" w:hAnsi="Palatino Linotype"/>
          <w:i/>
          <w:sz w:val="22"/>
        </w:rPr>
        <w:t>“</w:t>
      </w:r>
      <w:r w:rsidRPr="005869AE">
        <w:rPr>
          <w:rFonts w:ascii="Palatino Linotype" w:hAnsi="Palatino Linotype"/>
          <w:b/>
          <w:i/>
          <w:sz w:val="22"/>
        </w:rPr>
        <w:t xml:space="preserve">Cuando en una solicitud de información no se identifique un documento en específico, si ésta tiene una expresión documental, el sujeto obligado deberá </w:t>
      </w:r>
      <w:r w:rsidRPr="005869AE">
        <w:rPr>
          <w:rFonts w:ascii="Palatino Linotype" w:hAnsi="Palatino Linotype"/>
          <w:b/>
          <w:i/>
          <w:sz w:val="22"/>
        </w:rPr>
        <w:lastRenderedPageBreak/>
        <w:t>entregar al particular el documento en específico</w:t>
      </w:r>
      <w:r w:rsidRPr="005869AE">
        <w:rPr>
          <w:rFonts w:ascii="Palatino Linotype" w:hAnsi="Palatino Linotype"/>
          <w:i/>
          <w:sz w:val="22"/>
        </w:rPr>
        <w:t>. La Ley Federal de Transparencia y Acceso a la Información Pública Guber</w:t>
      </w:r>
      <w:r w:rsidR="00610B76">
        <w:rPr>
          <w:rFonts w:ascii="Palatino Linotype" w:hAnsi="Palatino Linotype"/>
          <w:i/>
          <w:sz w:val="22"/>
        </w:rPr>
        <w:t>namental tiene por objeto</w:t>
      </w:r>
      <w:r w:rsidRPr="005869AE">
        <w:rPr>
          <w:rFonts w:ascii="Palatino Linotype" w:hAnsi="Palatino Linotype"/>
          <w:i/>
          <w:sz w:val="22"/>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610B76">
        <w:rPr>
          <w:rFonts w:ascii="Palatino Linotype" w:hAnsi="Palatino Linotype"/>
          <w:b/>
          <w:i/>
          <w:sz w:val="22"/>
        </w:rPr>
        <w:t xml:space="preserve">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w:t>
      </w:r>
      <w:r w:rsidRPr="005869AE">
        <w:rPr>
          <w:rFonts w:ascii="Palatino Linotype" w:hAnsi="Palatino Linotype"/>
          <w:i/>
          <w:sz w:val="22"/>
        </w:rPr>
        <w:t>Es decir, si la respuesta a la solicitud obra en algún documento en poder de la autoridad, pero el particular no hace referencia específica a tal documento, se deberá hacer entrega del mismo al solicitante.” (</w:t>
      </w:r>
      <w:r w:rsidRPr="005869AE">
        <w:rPr>
          <w:rFonts w:ascii="Palatino Linotype" w:hAnsi="Palatino Linotype"/>
          <w:sz w:val="22"/>
        </w:rPr>
        <w:t>Sic</w:t>
      </w:r>
      <w:r w:rsidRPr="005869AE">
        <w:rPr>
          <w:rFonts w:ascii="Palatino Linotype" w:hAnsi="Palatino Linotype"/>
          <w:i/>
          <w:sz w:val="22"/>
        </w:rPr>
        <w:t>).</w:t>
      </w:r>
    </w:p>
    <w:p w14:paraId="7C2AAD87" w14:textId="77777777" w:rsidR="00792AB9" w:rsidRPr="005869AE" w:rsidRDefault="00792AB9" w:rsidP="00792AB9">
      <w:pPr>
        <w:spacing w:line="360" w:lineRule="auto"/>
        <w:ind w:left="851" w:right="567"/>
        <w:jc w:val="both"/>
        <w:rPr>
          <w:rFonts w:ascii="Palatino Linotype" w:hAnsi="Palatino Linotype"/>
          <w:i/>
          <w:sz w:val="22"/>
        </w:rPr>
      </w:pPr>
    </w:p>
    <w:p w14:paraId="0C4FFEAB" w14:textId="77777777" w:rsidR="00792AB9" w:rsidRPr="005869AE" w:rsidRDefault="00792AB9" w:rsidP="00792AB9">
      <w:pPr>
        <w:spacing w:line="360" w:lineRule="auto"/>
        <w:ind w:left="851" w:right="567"/>
        <w:jc w:val="both"/>
        <w:rPr>
          <w:rFonts w:ascii="Palatino Linotype" w:hAnsi="Palatino Linotype"/>
          <w:sz w:val="22"/>
        </w:rPr>
      </w:pPr>
      <w:r w:rsidRPr="005869AE">
        <w:rPr>
          <w:rFonts w:ascii="Palatino Linotype" w:hAnsi="Palatino Linotype"/>
          <w:sz w:val="22"/>
        </w:rPr>
        <w:t>(Énfasis añadido)</w:t>
      </w:r>
    </w:p>
    <w:p w14:paraId="73E9ABE0" w14:textId="77777777" w:rsidR="00792AB9" w:rsidRPr="005869AE" w:rsidRDefault="00792AB9" w:rsidP="00792AB9">
      <w:pPr>
        <w:ind w:left="720"/>
        <w:contextualSpacing/>
        <w:rPr>
          <w:rFonts w:ascii="Palatino Linotype" w:eastAsia="MS Mincho" w:hAnsi="Palatino Linotype" w:cs="Times New Roman"/>
        </w:rPr>
      </w:pPr>
    </w:p>
    <w:p w14:paraId="6673B4B2" w14:textId="77777777" w:rsidR="00792AB9" w:rsidRPr="005869AE" w:rsidRDefault="00792AB9" w:rsidP="00792AB9">
      <w:pPr>
        <w:spacing w:before="240" w:after="240" w:line="360" w:lineRule="auto"/>
        <w:ind w:right="49"/>
        <w:contextualSpacing/>
        <w:jc w:val="both"/>
        <w:rPr>
          <w:rFonts w:ascii="Palatino Linotype" w:eastAsia="MS Mincho" w:hAnsi="Palatino Linotype" w:cs="Arial"/>
        </w:rPr>
      </w:pPr>
    </w:p>
    <w:p w14:paraId="7FE80879" w14:textId="77777777" w:rsidR="00792AB9" w:rsidRPr="005869AE" w:rsidRDefault="00792AB9" w:rsidP="00792AB9">
      <w:pPr>
        <w:numPr>
          <w:ilvl w:val="0"/>
          <w:numId w:val="12"/>
        </w:numPr>
        <w:spacing w:before="240" w:after="240" w:line="360" w:lineRule="auto"/>
        <w:ind w:left="0" w:right="49" w:firstLine="0"/>
        <w:contextualSpacing/>
        <w:jc w:val="both"/>
        <w:rPr>
          <w:rFonts w:ascii="Palatino Linotype" w:eastAsia="MS Mincho" w:hAnsi="Palatino Linotype" w:cs="Arial"/>
        </w:rPr>
      </w:pPr>
      <w:r w:rsidRPr="005869AE">
        <w:rPr>
          <w:rFonts w:ascii="Palatino Linotype" w:hAnsi="Palatino Linotype" w:cs="Arial"/>
          <w:lang w:val="es-ES"/>
        </w:rPr>
        <w:t xml:space="preserve">Robustece lo anterior </w:t>
      </w:r>
      <w:r w:rsidRPr="005869AE">
        <w:rPr>
          <w:rFonts w:ascii="Palatino Linotype" w:hAnsi="Palatino Linotype" w:cs="Arial"/>
        </w:rPr>
        <w:t>el criterio orientador 16/17 emitido de igual forma por el Instituto Nacional de Transparencia, Acceso a la Información y Protección de Datos Personales que a la literalidad prevé:</w:t>
      </w:r>
    </w:p>
    <w:p w14:paraId="0399F4CF" w14:textId="77777777" w:rsidR="00792AB9" w:rsidRPr="005869AE" w:rsidRDefault="00792AB9" w:rsidP="00792AB9">
      <w:pPr>
        <w:spacing w:before="240" w:after="240" w:line="360" w:lineRule="auto"/>
        <w:ind w:right="49"/>
        <w:jc w:val="both"/>
        <w:rPr>
          <w:rFonts w:ascii="Palatino Linotype" w:hAnsi="Palatino Linotype" w:cs="Arial"/>
        </w:rPr>
      </w:pPr>
    </w:p>
    <w:p w14:paraId="007FA8F9" w14:textId="234BDFE3" w:rsidR="00792AB9" w:rsidRPr="005869AE" w:rsidRDefault="00792AB9" w:rsidP="009165B0">
      <w:pPr>
        <w:spacing w:before="240" w:after="240" w:line="360" w:lineRule="auto"/>
        <w:ind w:left="567" w:right="567"/>
        <w:jc w:val="both"/>
        <w:rPr>
          <w:rFonts w:ascii="Palatino Linotype" w:hAnsi="Palatino Linotype" w:cs="Arial"/>
          <w:i/>
        </w:rPr>
      </w:pPr>
      <w:r w:rsidRPr="005869AE">
        <w:rPr>
          <w:rFonts w:ascii="Palatino Linotype" w:hAnsi="Palatino Linotype" w:cs="Arial"/>
          <w:b/>
          <w:i/>
        </w:rPr>
        <w:t>“Expresión documental</w:t>
      </w:r>
      <w:r w:rsidRPr="005869AE">
        <w:rPr>
          <w:rFonts w:ascii="Palatino Linotype" w:hAnsi="Palatino Linotype" w:cs="Arial"/>
          <w:i/>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w:t>
      </w:r>
      <w:r w:rsidR="009165B0">
        <w:rPr>
          <w:rFonts w:ascii="Palatino Linotype" w:hAnsi="Palatino Linotype" w:cs="Arial"/>
          <w:i/>
        </w:rPr>
        <w:t>orgue una expresión documental.</w:t>
      </w:r>
    </w:p>
    <w:p w14:paraId="3C820065" w14:textId="77777777" w:rsidR="00792AB9" w:rsidRPr="005869AE" w:rsidRDefault="00792AB9" w:rsidP="00792AB9">
      <w:pPr>
        <w:spacing w:before="240" w:after="240" w:line="360" w:lineRule="auto"/>
        <w:ind w:left="567" w:right="567"/>
        <w:jc w:val="both"/>
        <w:rPr>
          <w:rFonts w:ascii="Palatino Linotype" w:hAnsi="Palatino Linotype" w:cs="Arial"/>
          <w:i/>
        </w:rPr>
      </w:pPr>
      <w:r w:rsidRPr="005869AE">
        <w:rPr>
          <w:rFonts w:ascii="Palatino Linotype" w:hAnsi="Palatino Linotype" w:cs="Arial"/>
          <w:i/>
        </w:rPr>
        <w:t>Resoluciones:</w:t>
      </w:r>
    </w:p>
    <w:p w14:paraId="6255F569" w14:textId="77777777" w:rsidR="00792AB9" w:rsidRPr="005869AE" w:rsidRDefault="00792AB9" w:rsidP="00792AB9">
      <w:pPr>
        <w:spacing w:before="240" w:after="240" w:line="360" w:lineRule="auto"/>
        <w:ind w:left="567" w:right="567"/>
        <w:jc w:val="both"/>
        <w:rPr>
          <w:rFonts w:ascii="Palatino Linotype" w:hAnsi="Palatino Linotype" w:cs="Arial"/>
          <w:i/>
        </w:rPr>
      </w:pPr>
      <w:r w:rsidRPr="005869AE">
        <w:rPr>
          <w:rFonts w:ascii="Palatino Linotype" w:hAnsi="Palatino Linotype" w:cs="Arial"/>
          <w:i/>
        </w:rPr>
        <w:t>•</w:t>
      </w:r>
      <w:r w:rsidRPr="005869AE">
        <w:rPr>
          <w:rFonts w:ascii="Palatino Linotype" w:hAnsi="Palatino Linotype" w:cs="Arial"/>
          <w:i/>
        </w:rPr>
        <w:tab/>
        <w:t xml:space="preserve">RRA 0774/16. Secretaría de Salud. 31 de agosto de 2016. Por unanimidad. Comisionada Ponente María Patricia </w:t>
      </w:r>
      <w:proofErr w:type="spellStart"/>
      <w:r w:rsidRPr="005869AE">
        <w:rPr>
          <w:rFonts w:ascii="Palatino Linotype" w:hAnsi="Palatino Linotype" w:cs="Arial"/>
          <w:i/>
        </w:rPr>
        <w:t>Kurczyn</w:t>
      </w:r>
      <w:proofErr w:type="spellEnd"/>
      <w:r w:rsidRPr="005869AE">
        <w:rPr>
          <w:rFonts w:ascii="Palatino Linotype" w:hAnsi="Palatino Linotype" w:cs="Arial"/>
          <w:i/>
        </w:rPr>
        <w:t xml:space="preserve"> Villalobos.</w:t>
      </w:r>
    </w:p>
    <w:p w14:paraId="16B4B6D5" w14:textId="77777777" w:rsidR="00792AB9" w:rsidRPr="005869AE" w:rsidRDefault="00792AB9" w:rsidP="00792AB9">
      <w:pPr>
        <w:spacing w:before="240" w:after="240" w:line="360" w:lineRule="auto"/>
        <w:ind w:left="567" w:right="567"/>
        <w:jc w:val="both"/>
        <w:rPr>
          <w:rFonts w:ascii="Palatino Linotype" w:hAnsi="Palatino Linotype" w:cs="Arial"/>
          <w:i/>
        </w:rPr>
      </w:pPr>
      <w:r w:rsidRPr="005869AE">
        <w:rPr>
          <w:rFonts w:ascii="Palatino Linotype" w:hAnsi="Palatino Linotype" w:cs="Arial"/>
          <w:i/>
        </w:rPr>
        <w:t>•</w:t>
      </w:r>
      <w:r w:rsidRPr="005869AE">
        <w:rPr>
          <w:rFonts w:ascii="Palatino Linotype" w:hAnsi="Palatino Linotype" w:cs="Arial"/>
          <w:i/>
        </w:rPr>
        <w:tab/>
        <w:t xml:space="preserve">RRA 0143/17. Universidad Autónoma Agraria Antonio Narro. 22 de febrero de 2017. Por unanimidad. Comisionado Ponente Oscar Mauricio Guerra Ford. </w:t>
      </w:r>
    </w:p>
    <w:p w14:paraId="776B7242" w14:textId="7F437083" w:rsidR="00792AB9" w:rsidRPr="005869AE" w:rsidRDefault="00792AB9" w:rsidP="00A66AAA">
      <w:pPr>
        <w:spacing w:before="240" w:after="240" w:line="360" w:lineRule="auto"/>
        <w:ind w:left="567" w:right="567"/>
        <w:jc w:val="both"/>
        <w:rPr>
          <w:rFonts w:ascii="Palatino Linotype" w:hAnsi="Palatino Linotype" w:cs="Arial"/>
          <w:i/>
        </w:rPr>
      </w:pPr>
      <w:r w:rsidRPr="005869AE">
        <w:rPr>
          <w:rFonts w:ascii="Palatino Linotype" w:hAnsi="Palatino Linotype" w:cs="Arial"/>
          <w:i/>
        </w:rPr>
        <w:t>•</w:t>
      </w:r>
      <w:r w:rsidRPr="005869AE">
        <w:rPr>
          <w:rFonts w:ascii="Palatino Linotype" w:hAnsi="Palatino Linotype" w:cs="Arial"/>
          <w:i/>
        </w:rPr>
        <w:tab/>
        <w:t>RRA 0540/17. Secretaría de Economía. 08 de marzo del 2017. Por unanimidad. Comisionado Ponente Fr</w:t>
      </w:r>
      <w:r w:rsidR="00A66AAA" w:rsidRPr="005869AE">
        <w:rPr>
          <w:rFonts w:ascii="Palatino Linotype" w:hAnsi="Palatino Linotype" w:cs="Arial"/>
          <w:i/>
        </w:rPr>
        <w:t>ancisco Javier Acuña Llamas”</w:t>
      </w:r>
    </w:p>
    <w:p w14:paraId="031F0952" w14:textId="16A76AFB" w:rsidR="007D769D" w:rsidRPr="005869AE" w:rsidRDefault="00792AB9" w:rsidP="007D769D">
      <w:pPr>
        <w:pStyle w:val="Prrafodelista"/>
        <w:numPr>
          <w:ilvl w:val="0"/>
          <w:numId w:val="12"/>
        </w:numPr>
        <w:spacing w:line="360" w:lineRule="auto"/>
        <w:ind w:left="0" w:firstLine="0"/>
        <w:jc w:val="both"/>
        <w:rPr>
          <w:rFonts w:ascii="Palatino Linotype" w:hAnsi="Palatino Linotype" w:cs="Arial"/>
          <w:i/>
          <w:color w:val="000000" w:themeColor="text1"/>
        </w:rPr>
      </w:pPr>
      <w:r w:rsidRPr="005869AE">
        <w:rPr>
          <w:rFonts w:ascii="Palatino Linotype" w:eastAsia="Times New Roman" w:hAnsi="Palatino Linotype" w:cs="Arial"/>
          <w:color w:val="000000" w:themeColor="text1"/>
          <w:lang w:val="es-ES" w:eastAsia="en-US"/>
        </w:rPr>
        <w:t xml:space="preserve">Así, considerado lo anterior es dable ordenar al </w:t>
      </w:r>
      <w:r w:rsidRPr="005869AE">
        <w:rPr>
          <w:rFonts w:ascii="Palatino Linotype" w:eastAsia="Times New Roman" w:hAnsi="Palatino Linotype" w:cs="Arial"/>
          <w:b/>
          <w:color w:val="000000" w:themeColor="text1"/>
          <w:lang w:val="es-ES" w:eastAsia="en-US"/>
        </w:rPr>
        <w:t>SUJETO OBLIGADO</w:t>
      </w:r>
      <w:r w:rsidRPr="005869AE">
        <w:rPr>
          <w:rFonts w:ascii="Palatino Linotype" w:eastAsia="Times New Roman" w:hAnsi="Palatino Linotype" w:cs="Arial"/>
          <w:color w:val="000000" w:themeColor="text1"/>
          <w:lang w:val="es-ES" w:eastAsia="en-US"/>
        </w:rPr>
        <w:t xml:space="preserve"> una </w:t>
      </w:r>
      <w:r w:rsidR="007D769D" w:rsidRPr="005869AE">
        <w:rPr>
          <w:rFonts w:ascii="Palatino Linotype" w:eastAsia="Times New Roman" w:hAnsi="Palatino Linotype" w:cs="Arial"/>
          <w:color w:val="000000" w:themeColor="text1"/>
          <w:lang w:val="es-ES" w:eastAsia="en-US"/>
        </w:rPr>
        <w:t xml:space="preserve">nueva </w:t>
      </w:r>
      <w:r w:rsidRPr="005869AE">
        <w:rPr>
          <w:rFonts w:ascii="Palatino Linotype" w:eastAsia="Times New Roman" w:hAnsi="Palatino Linotype" w:cs="Arial"/>
          <w:color w:val="000000" w:themeColor="text1"/>
          <w:lang w:val="es-ES" w:eastAsia="en-US"/>
        </w:rPr>
        <w:t>búsqueda exhaustiva y razonable del documen</w:t>
      </w:r>
      <w:r w:rsidR="007D769D" w:rsidRPr="005869AE">
        <w:rPr>
          <w:rFonts w:ascii="Palatino Linotype" w:eastAsia="Times New Roman" w:hAnsi="Palatino Linotype" w:cs="Arial"/>
          <w:color w:val="000000" w:themeColor="text1"/>
          <w:lang w:val="es-ES" w:eastAsia="en-US"/>
        </w:rPr>
        <w:t>to donde conste o se aprecie el</w:t>
      </w:r>
      <w:r w:rsidRPr="005869AE">
        <w:rPr>
          <w:rFonts w:ascii="Palatino Linotype" w:eastAsia="Times New Roman" w:hAnsi="Palatino Linotype" w:cs="Arial"/>
          <w:color w:val="000000" w:themeColor="text1"/>
          <w:lang w:val="es-ES" w:eastAsia="en-US"/>
        </w:rPr>
        <w:t xml:space="preserve"> </w:t>
      </w:r>
      <w:r w:rsidRPr="005869AE">
        <w:rPr>
          <w:rFonts w:ascii="Palatino Linotype" w:hAnsi="Palatino Linotype" w:cs="Arial"/>
          <w:i/>
          <w:color w:val="000000" w:themeColor="text1"/>
          <w:lang w:val="es-ES"/>
        </w:rPr>
        <w:t xml:space="preserve">espacio físico de trabajo asignado al Maestro en Economía y Negocios Internacionales Diego </w:t>
      </w:r>
      <w:proofErr w:type="spellStart"/>
      <w:r w:rsidRPr="005869AE">
        <w:rPr>
          <w:rFonts w:ascii="Palatino Linotype" w:hAnsi="Palatino Linotype" w:cs="Arial"/>
          <w:i/>
          <w:color w:val="000000" w:themeColor="text1"/>
          <w:lang w:val="es-ES"/>
        </w:rPr>
        <w:t>Gorostieta</w:t>
      </w:r>
      <w:proofErr w:type="spellEnd"/>
      <w:r w:rsidRPr="005869AE">
        <w:rPr>
          <w:rFonts w:ascii="Palatino Linotype" w:hAnsi="Palatino Linotype" w:cs="Arial"/>
          <w:i/>
          <w:color w:val="000000" w:themeColor="text1"/>
          <w:lang w:val="es-ES"/>
        </w:rPr>
        <w:t xml:space="preserve"> </w:t>
      </w:r>
      <w:proofErr w:type="spellStart"/>
      <w:r w:rsidRPr="005869AE">
        <w:rPr>
          <w:rFonts w:ascii="Palatino Linotype" w:hAnsi="Palatino Linotype" w:cs="Arial"/>
          <w:i/>
          <w:color w:val="000000" w:themeColor="text1"/>
          <w:lang w:val="es-ES"/>
        </w:rPr>
        <w:t>Solorzano</w:t>
      </w:r>
      <w:proofErr w:type="spellEnd"/>
      <w:r w:rsidRPr="005869AE">
        <w:rPr>
          <w:rFonts w:ascii="Palatino Linotype" w:hAnsi="Palatino Linotype" w:cs="Arial"/>
          <w:i/>
          <w:color w:val="000000" w:themeColor="text1"/>
          <w:lang w:val="es-ES"/>
        </w:rPr>
        <w:t xml:space="preserve"> durante la relación</w:t>
      </w:r>
      <w:r w:rsidR="007D769D" w:rsidRPr="005869AE">
        <w:rPr>
          <w:rFonts w:ascii="Palatino Linotype" w:hAnsi="Palatino Linotype" w:cs="Arial"/>
          <w:i/>
          <w:color w:val="000000" w:themeColor="text1"/>
          <w:lang w:val="es-ES"/>
        </w:rPr>
        <w:t xml:space="preserve"> laboral antes de ser despedido</w:t>
      </w:r>
      <w:r w:rsidRPr="005869AE">
        <w:rPr>
          <w:rFonts w:ascii="Palatino Linotype" w:hAnsi="Palatino Linotype" w:cs="Arial"/>
          <w:i/>
          <w:color w:val="000000" w:themeColor="text1"/>
          <w:lang w:val="es-ES"/>
        </w:rPr>
        <w:t xml:space="preserve"> </w:t>
      </w:r>
      <w:r w:rsidR="007D769D" w:rsidRPr="005869AE">
        <w:rPr>
          <w:rFonts w:ascii="Palatino Linotype" w:hAnsi="Palatino Linotype" w:cs="Arial"/>
          <w:i/>
          <w:color w:val="000000" w:themeColor="text1"/>
        </w:rPr>
        <w:t xml:space="preserve">y, </w:t>
      </w:r>
      <w:r w:rsidR="007D769D" w:rsidRPr="00610B76">
        <w:rPr>
          <w:rFonts w:ascii="Palatino Linotype" w:hAnsi="Palatino Linotype" w:cs="Arial"/>
          <w:color w:val="000000" w:themeColor="text1"/>
        </w:rPr>
        <w:t xml:space="preserve">si derivado </w:t>
      </w:r>
      <w:r w:rsidR="007D769D" w:rsidRPr="00610B76">
        <w:rPr>
          <w:rFonts w:ascii="Palatino Linotype" w:hAnsi="Palatino Linotype" w:cs="Arial"/>
          <w:color w:val="000000" w:themeColor="text1"/>
        </w:rPr>
        <w:lastRenderedPageBreak/>
        <w:t>de la búsqueda realizada no se encontrase la información solicitada, deberá hacerlo del conocimiento de la particular, explicando las razones y motivos por las que no posee, genera o administra la información de manera clara y precisa.</w:t>
      </w:r>
    </w:p>
    <w:p w14:paraId="128DD18C" w14:textId="77777777" w:rsidR="001E3164" w:rsidRPr="005869AE" w:rsidRDefault="001E3164" w:rsidP="001E3164">
      <w:pPr>
        <w:spacing w:line="360" w:lineRule="auto"/>
        <w:jc w:val="both"/>
        <w:rPr>
          <w:rFonts w:ascii="Palatino Linotype" w:eastAsia="Times New Roman" w:hAnsi="Palatino Linotype" w:cs="Arial"/>
          <w:lang w:eastAsia="en-US"/>
        </w:rPr>
      </w:pPr>
    </w:p>
    <w:p w14:paraId="659AD9EF" w14:textId="5717F694" w:rsidR="001E3164" w:rsidRPr="005869AE" w:rsidRDefault="001E3164" w:rsidP="007A108F">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Times New Roman" w:hAnsi="Palatino Linotype" w:cs="Arial"/>
          <w:lang w:eastAsia="en-US"/>
        </w:rPr>
        <w:t xml:space="preserve">Consecuentemente </w:t>
      </w:r>
      <w:r w:rsidR="007D769D" w:rsidRPr="005869AE">
        <w:rPr>
          <w:rFonts w:ascii="Palatino Linotype" w:eastAsia="Times New Roman" w:hAnsi="Palatino Linotype" w:cs="Arial"/>
          <w:lang w:eastAsia="en-US"/>
        </w:rPr>
        <w:t>por lo que respecta al punto 2</w:t>
      </w:r>
      <w:r w:rsidRPr="005869AE">
        <w:rPr>
          <w:rFonts w:ascii="Palatino Linotype" w:eastAsia="Times New Roman" w:hAnsi="Palatino Linotype" w:cs="Arial"/>
          <w:lang w:eastAsia="en-US"/>
        </w:rPr>
        <w:t xml:space="preserve"> del cuadro de análisis antes vertido donde la particular requiere conocer, </w:t>
      </w:r>
      <w:r w:rsidRPr="005869AE">
        <w:rPr>
          <w:rFonts w:ascii="Palatino Linotype" w:hAnsi="Palatino Linotype" w:cs="Arial"/>
          <w:i/>
          <w:lang w:val="es-ES"/>
        </w:rPr>
        <w:t>“</w:t>
      </w:r>
      <w:r w:rsidRPr="005869AE">
        <w:rPr>
          <w:rFonts w:ascii="Palatino Linotype" w:hAnsi="Palatino Linotype" w:cs="Arial"/>
          <w:i/>
        </w:rPr>
        <w:t xml:space="preserve">Minutas de trabajo, actas o documentos elaborados y en los que por medio de firma autógrafa haya participado el Maestro en Economía y Negocios Internacionales Diego </w:t>
      </w:r>
      <w:proofErr w:type="spellStart"/>
      <w:r w:rsidRPr="005869AE">
        <w:rPr>
          <w:rFonts w:ascii="Palatino Linotype" w:hAnsi="Palatino Linotype" w:cs="Arial"/>
          <w:i/>
        </w:rPr>
        <w:t>Gorostieta</w:t>
      </w:r>
      <w:proofErr w:type="spellEnd"/>
      <w:r w:rsidRPr="005869AE">
        <w:rPr>
          <w:rFonts w:ascii="Palatino Linotype" w:hAnsi="Palatino Linotype" w:cs="Arial"/>
          <w:i/>
        </w:rPr>
        <w:t xml:space="preserve"> </w:t>
      </w:r>
      <w:proofErr w:type="spellStart"/>
      <w:r w:rsidRPr="005869AE">
        <w:rPr>
          <w:rFonts w:ascii="Palatino Linotype" w:hAnsi="Palatino Linotype" w:cs="Arial"/>
          <w:i/>
        </w:rPr>
        <w:t>Solorzano</w:t>
      </w:r>
      <w:proofErr w:type="spellEnd"/>
      <w:r w:rsidRPr="005869AE">
        <w:rPr>
          <w:rFonts w:ascii="Palatino Linotype" w:hAnsi="Palatino Linotype" w:cs="Arial"/>
          <w:i/>
        </w:rPr>
        <w:t xml:space="preserve"> durante la relación laboral antes de ser despedido” (Sic), </w:t>
      </w:r>
      <w:r w:rsidRPr="005869AE">
        <w:rPr>
          <w:rFonts w:ascii="Palatino Linotype" w:hAnsi="Palatino Linotype" w:cs="Arial"/>
        </w:rPr>
        <w:t xml:space="preserve">el </w:t>
      </w:r>
      <w:r w:rsidRPr="005869AE">
        <w:rPr>
          <w:rFonts w:ascii="Palatino Linotype" w:hAnsi="Palatino Linotype" w:cs="Arial"/>
          <w:b/>
        </w:rPr>
        <w:t>SUJETO OBLIGADO</w:t>
      </w:r>
      <w:r w:rsidRPr="005869AE">
        <w:rPr>
          <w:rFonts w:ascii="Palatino Linotype" w:hAnsi="Palatino Linotype" w:cs="Arial"/>
        </w:rPr>
        <w:t xml:space="preserve"> refiere a través de la </w:t>
      </w:r>
      <w:r w:rsidRPr="005869AE">
        <w:rPr>
          <w:rFonts w:ascii="Palatino Linotype" w:hAnsi="Palatino Linotype" w:cs="Arial"/>
          <w:b/>
        </w:rPr>
        <w:t xml:space="preserve">Dirección de Planeación y Vinculación </w:t>
      </w:r>
      <w:r w:rsidRPr="005869AE">
        <w:rPr>
          <w:rFonts w:ascii="Palatino Linotype" w:hAnsi="Palatino Linotype" w:cs="Arial"/>
        </w:rPr>
        <w:t xml:space="preserve"> la entrega de los documentos elaborados y firmados de manera autógrafa por el servidor público señalado en la solicitud de información. </w:t>
      </w:r>
    </w:p>
    <w:p w14:paraId="5E2A97E4" w14:textId="77777777" w:rsidR="00A74F57" w:rsidRPr="005869AE" w:rsidRDefault="00A74F57" w:rsidP="00A74F57">
      <w:pPr>
        <w:rPr>
          <w:rFonts w:ascii="Palatino Linotype" w:hAnsi="Palatino Linotype" w:cs="Arial"/>
        </w:rPr>
      </w:pPr>
    </w:p>
    <w:p w14:paraId="0478C557" w14:textId="77777777" w:rsidR="00800AAE" w:rsidRPr="00800AAE" w:rsidRDefault="00A218E4" w:rsidP="00800AAE">
      <w:pPr>
        <w:pStyle w:val="Prrafodelista"/>
        <w:numPr>
          <w:ilvl w:val="0"/>
          <w:numId w:val="12"/>
        </w:numPr>
        <w:spacing w:line="360" w:lineRule="auto"/>
        <w:ind w:left="0" w:firstLine="0"/>
        <w:jc w:val="both"/>
        <w:rPr>
          <w:rFonts w:ascii="Palatino Linotype" w:hAnsi="Palatino Linotype"/>
        </w:rPr>
      </w:pPr>
      <w:r>
        <w:rPr>
          <w:rFonts w:ascii="Palatino Linotype" w:hAnsi="Palatino Linotype" w:cs="Arial"/>
        </w:rPr>
        <w:t xml:space="preserve">Partiendo de lo anterior, </w:t>
      </w:r>
      <w:r w:rsidR="00A74F57" w:rsidRPr="005869AE">
        <w:rPr>
          <w:rFonts w:ascii="Palatino Linotype" w:hAnsi="Palatino Linotype" w:cs="Arial"/>
        </w:rPr>
        <w:t>r</w:t>
      </w:r>
      <w:r>
        <w:rPr>
          <w:rFonts w:ascii="Palatino Linotype" w:hAnsi="Palatino Linotype" w:cs="Arial"/>
        </w:rPr>
        <w:t>esulta necesario</w:t>
      </w:r>
      <w:r w:rsidR="00A74F57" w:rsidRPr="005869AE">
        <w:rPr>
          <w:rFonts w:ascii="Palatino Linotype" w:hAnsi="Palatino Linotype" w:cs="Arial"/>
        </w:rPr>
        <w:t xml:space="preserve"> mencionar que lo manifestado por el </w:t>
      </w:r>
      <w:r w:rsidR="00A74F57" w:rsidRPr="005869AE">
        <w:rPr>
          <w:rFonts w:ascii="Palatino Linotype" w:hAnsi="Palatino Linotype" w:cs="Arial"/>
          <w:b/>
        </w:rPr>
        <w:t>Director de Planeación y Vinculación</w:t>
      </w:r>
      <w:r>
        <w:rPr>
          <w:rFonts w:ascii="Palatino Linotype" w:hAnsi="Palatino Linotype" w:cs="Arial"/>
        </w:rPr>
        <w:t xml:space="preserve">  no colma lo solicitado por</w:t>
      </w:r>
      <w:r w:rsidR="00CD4925">
        <w:rPr>
          <w:rFonts w:ascii="Palatino Linotype" w:hAnsi="Palatino Linotype" w:cs="Arial"/>
        </w:rPr>
        <w:t xml:space="preserve"> el particular </w:t>
      </w:r>
      <w:r w:rsidR="00800AAE">
        <w:rPr>
          <w:rFonts w:ascii="Palatino Linotype" w:hAnsi="Palatino Linotype" w:cs="Arial"/>
        </w:rPr>
        <w:t>debido a que en primer término realiza entrega de la información de un año anterior a la solicitud y no por el periodo que el servidor público laboró en la institución y por el otro no refiere que documentos fueron generado por el mismo y en que documentos participa.</w:t>
      </w:r>
    </w:p>
    <w:p w14:paraId="6AF241DC" w14:textId="77777777" w:rsidR="00800AAE" w:rsidRPr="00800AAE" w:rsidRDefault="00800AAE" w:rsidP="00800AAE">
      <w:pPr>
        <w:pStyle w:val="Prrafodelista"/>
        <w:rPr>
          <w:rFonts w:ascii="Palatino Linotype" w:hAnsi="Palatino Linotype" w:cs="Arial"/>
        </w:rPr>
      </w:pPr>
    </w:p>
    <w:p w14:paraId="588859D8" w14:textId="77777777" w:rsidR="00800AAE" w:rsidRDefault="00800AAE" w:rsidP="00800AAE">
      <w:pPr>
        <w:pStyle w:val="Prrafodelista"/>
        <w:numPr>
          <w:ilvl w:val="0"/>
          <w:numId w:val="12"/>
        </w:numPr>
        <w:spacing w:line="360" w:lineRule="auto"/>
        <w:ind w:left="0" w:firstLine="0"/>
        <w:jc w:val="both"/>
        <w:rPr>
          <w:rFonts w:ascii="Palatino Linotype" w:hAnsi="Palatino Linotype"/>
        </w:rPr>
      </w:pPr>
      <w:r w:rsidRPr="00800AAE">
        <w:rPr>
          <w:rFonts w:ascii="Palatino Linotype" w:hAnsi="Palatino Linotype" w:cs="Arial"/>
        </w:rPr>
        <w:t xml:space="preserve">No </w:t>
      </w:r>
      <w:r w:rsidRPr="00800AAE">
        <w:rPr>
          <w:rFonts w:ascii="Palatino Linotype" w:hAnsi="Palatino Linotype" w:cs="Arial"/>
          <w:szCs w:val="23"/>
        </w:rPr>
        <w:t xml:space="preserve">resulta ocioso mencionar que, </w:t>
      </w:r>
      <w:r w:rsidRPr="00800AAE">
        <w:rPr>
          <w:rFonts w:ascii="Palatino Linotype" w:hAnsi="Palatino Linotype"/>
        </w:rPr>
        <w:t xml:space="preserve">el estudio de la naturaleza jurídica de la información pública solicitada, tiene por objeto determinar si ésta es generada, </w:t>
      </w:r>
      <w:r w:rsidRPr="00800AAE">
        <w:rPr>
          <w:rFonts w:ascii="Palatino Linotype" w:hAnsi="Palatino Linotype"/>
        </w:rPr>
        <w:lastRenderedPageBreak/>
        <w:t>poseída o administrada por</w:t>
      </w:r>
      <w:r w:rsidRPr="00800AAE">
        <w:rPr>
          <w:rFonts w:ascii="Palatino Linotype" w:hAnsi="Palatino Linotype"/>
          <w:b/>
        </w:rPr>
        <w:t xml:space="preserve"> </w:t>
      </w:r>
      <w:r w:rsidRPr="00800AAE">
        <w:rPr>
          <w:rFonts w:ascii="Palatino Linotype" w:hAnsi="Palatino Linotype"/>
        </w:rPr>
        <w:t>el</w:t>
      </w:r>
      <w:r w:rsidRPr="00800AAE">
        <w:rPr>
          <w:rFonts w:ascii="Palatino Linotype" w:hAnsi="Palatino Linotype"/>
          <w:b/>
        </w:rPr>
        <w:t xml:space="preserve"> SUJETO OBLIGADO</w:t>
      </w:r>
      <w:r w:rsidRPr="00800AAE">
        <w:rPr>
          <w:rFonts w:ascii="Palatino Linotype" w:hAnsi="Palatino Linotype"/>
        </w:rPr>
        <w:t>; sin embargo, en aquellos casos en que éste la asume, implica que la genera, posee o administra; por consiguiente, a nada práctico nos conduciría su estudio, ya que se insiste, dicha información, fue asumida por el mismo, lo que implica que acepta que la genera, posee y administra, en ejercicio de sus funciones de derecho público, motivo por el cual se actualiza el supuesto jurídico, previsto en el artículo 12 de la Ley de la materia, anteriormente referido.</w:t>
      </w:r>
    </w:p>
    <w:p w14:paraId="4B52B2B6" w14:textId="77777777" w:rsidR="00800AAE" w:rsidRPr="00800AAE" w:rsidRDefault="00800AAE" w:rsidP="00800AAE">
      <w:pPr>
        <w:rPr>
          <w:rFonts w:ascii="Palatino Linotype" w:hAnsi="Palatino Linotype" w:cs="Arial"/>
        </w:rPr>
      </w:pPr>
    </w:p>
    <w:p w14:paraId="72C3527A" w14:textId="2A7D1857" w:rsidR="00A74F57" w:rsidRPr="00800AAE" w:rsidRDefault="00A74F57" w:rsidP="00800AAE">
      <w:pPr>
        <w:pStyle w:val="Prrafodelista"/>
        <w:numPr>
          <w:ilvl w:val="0"/>
          <w:numId w:val="12"/>
        </w:numPr>
        <w:spacing w:line="360" w:lineRule="auto"/>
        <w:ind w:left="0" w:firstLine="0"/>
        <w:jc w:val="both"/>
        <w:rPr>
          <w:rFonts w:ascii="Palatino Linotype" w:hAnsi="Palatino Linotype"/>
        </w:rPr>
      </w:pPr>
      <w:r w:rsidRPr="00800AAE">
        <w:rPr>
          <w:rFonts w:ascii="Palatino Linotype" w:hAnsi="Palatino Linotype" w:cs="Arial"/>
        </w:rPr>
        <w:t xml:space="preserve">Ahora bien, del análisis realizado a las documentales suscritas por el servidor público </w:t>
      </w:r>
      <w:r w:rsidRPr="00800AAE">
        <w:rPr>
          <w:rFonts w:ascii="Palatino Linotype" w:hAnsi="Palatino Linotype" w:cs="Arial"/>
          <w:b/>
        </w:rPr>
        <w:t xml:space="preserve">Diego </w:t>
      </w:r>
      <w:proofErr w:type="spellStart"/>
      <w:r w:rsidRPr="00800AAE">
        <w:rPr>
          <w:rFonts w:ascii="Palatino Linotype" w:hAnsi="Palatino Linotype" w:cs="Arial"/>
          <w:b/>
        </w:rPr>
        <w:t>Gorostieta</w:t>
      </w:r>
      <w:proofErr w:type="spellEnd"/>
      <w:r w:rsidRPr="00800AAE">
        <w:rPr>
          <w:rFonts w:ascii="Palatino Linotype" w:hAnsi="Palatino Linotype" w:cs="Arial"/>
          <w:b/>
        </w:rPr>
        <w:t xml:space="preserve"> Solórzano</w:t>
      </w:r>
      <w:r w:rsidRPr="00800AAE">
        <w:rPr>
          <w:rFonts w:ascii="Palatino Linotype" w:hAnsi="Palatino Linotype" w:cs="Arial"/>
        </w:rPr>
        <w:t>, se advierte que éste suscribió diversos oficios utilizando dos cargos distintos, siendo por un lado de Encargado del área de Seguimiento de Egresados, y por otro lado como Profesor de Asignatura.</w:t>
      </w:r>
    </w:p>
    <w:p w14:paraId="1C1B86FE" w14:textId="77777777" w:rsidR="00800AAE" w:rsidRPr="00800AAE" w:rsidRDefault="00800AAE" w:rsidP="00800AAE">
      <w:pPr>
        <w:pStyle w:val="Prrafodelista"/>
        <w:spacing w:line="360" w:lineRule="auto"/>
        <w:ind w:left="0"/>
        <w:jc w:val="both"/>
        <w:rPr>
          <w:rFonts w:ascii="Palatino Linotype" w:hAnsi="Palatino Linotype"/>
        </w:rPr>
      </w:pPr>
    </w:p>
    <w:p w14:paraId="17610D03" w14:textId="3BEB2A9E" w:rsidR="00A74F57" w:rsidRPr="00800AAE" w:rsidRDefault="00D23CC2" w:rsidP="00A74F57">
      <w:pPr>
        <w:pStyle w:val="Prrafodelista"/>
        <w:numPr>
          <w:ilvl w:val="0"/>
          <w:numId w:val="12"/>
        </w:numPr>
        <w:tabs>
          <w:tab w:val="left" w:pos="426"/>
        </w:tabs>
        <w:spacing w:before="240" w:after="240" w:line="360" w:lineRule="auto"/>
        <w:ind w:left="0" w:right="49" w:firstLine="0"/>
        <w:jc w:val="both"/>
        <w:rPr>
          <w:rFonts w:ascii="Palatino Linotype" w:hAnsi="Palatino Linotype" w:cs="Arial"/>
        </w:rPr>
      </w:pPr>
      <w:r w:rsidRPr="00800AAE">
        <w:rPr>
          <w:rFonts w:ascii="Palatino Linotype" w:hAnsi="Palatino Linotype" w:cs="Arial"/>
        </w:rPr>
        <w:t>Por lo anterior, deviene</w:t>
      </w:r>
      <w:r w:rsidR="00A74F57" w:rsidRPr="00800AAE">
        <w:rPr>
          <w:rFonts w:ascii="Palatino Linotype" w:hAnsi="Palatino Linotype" w:cs="Arial"/>
        </w:rPr>
        <w:t xml:space="preserve"> necesario el establecer un margen de funciones o atribuciones propias de casa uno de los cargos suscritos por el servidor público </w:t>
      </w:r>
      <w:r w:rsidR="00A74F57" w:rsidRPr="00800AAE">
        <w:rPr>
          <w:rFonts w:ascii="Palatino Linotype" w:hAnsi="Palatino Linotype" w:cs="Arial"/>
          <w:b/>
        </w:rPr>
        <w:t xml:space="preserve">Diego </w:t>
      </w:r>
      <w:proofErr w:type="spellStart"/>
      <w:r w:rsidR="00A74F57" w:rsidRPr="00800AAE">
        <w:rPr>
          <w:rFonts w:ascii="Palatino Linotype" w:hAnsi="Palatino Linotype" w:cs="Arial"/>
          <w:b/>
        </w:rPr>
        <w:t>Gorostieta</w:t>
      </w:r>
      <w:proofErr w:type="spellEnd"/>
      <w:r w:rsidR="00A74F57" w:rsidRPr="00800AAE">
        <w:rPr>
          <w:rFonts w:ascii="Palatino Linotype" w:hAnsi="Palatino Linotype" w:cs="Arial"/>
          <w:b/>
        </w:rPr>
        <w:t xml:space="preserve"> Solórzano</w:t>
      </w:r>
      <w:r w:rsidR="00A74F57" w:rsidRPr="00800AAE">
        <w:rPr>
          <w:rFonts w:ascii="Palatino Linotype" w:hAnsi="Palatino Linotype" w:cs="Arial"/>
        </w:rPr>
        <w:t>, a efecto de delimitar las atribuciones por las que hubiera o no requerido suscribir documentos o, en su defecto, apoyado en la creación de documentos en conjunto con otras áreas o servidores públicos.</w:t>
      </w:r>
    </w:p>
    <w:p w14:paraId="013CF0E1" w14:textId="0F8B1A80" w:rsidR="00A74F57" w:rsidRPr="005869AE" w:rsidRDefault="00A74F57" w:rsidP="00800AAE">
      <w:pPr>
        <w:numPr>
          <w:ilvl w:val="0"/>
          <w:numId w:val="12"/>
        </w:numPr>
        <w:tabs>
          <w:tab w:val="left" w:pos="426"/>
        </w:tabs>
        <w:spacing w:before="240" w:after="240" w:line="360" w:lineRule="auto"/>
        <w:ind w:left="0" w:right="49" w:firstLine="0"/>
        <w:contextualSpacing/>
        <w:jc w:val="both"/>
        <w:rPr>
          <w:rFonts w:ascii="Palatino Linotype" w:hAnsi="Palatino Linotype" w:cs="Arial"/>
        </w:rPr>
      </w:pPr>
      <w:r w:rsidRPr="005869AE">
        <w:rPr>
          <w:rFonts w:ascii="Palatino Linotype" w:hAnsi="Palatino Linotype" w:cs="Arial"/>
        </w:rPr>
        <w:t>Dicho lo anterior, el Decreto del Ejecutivo del Estado</w:t>
      </w:r>
      <w:r w:rsidR="00D23CC2">
        <w:rPr>
          <w:rFonts w:ascii="Palatino Linotype" w:hAnsi="Palatino Linotype" w:cs="Arial"/>
        </w:rPr>
        <w:t xml:space="preserve"> antes referido</w:t>
      </w:r>
      <w:r w:rsidRPr="005869AE">
        <w:rPr>
          <w:rFonts w:ascii="Palatino Linotype" w:hAnsi="Palatino Linotype" w:cs="Arial"/>
        </w:rPr>
        <w:t xml:space="preserve"> por el que se Crea el Organismo Público Descentralizado de Carácter Estatal Denominado </w:t>
      </w:r>
      <w:r w:rsidRPr="005869AE">
        <w:rPr>
          <w:rFonts w:ascii="Palatino Linotype" w:hAnsi="Palatino Linotype" w:cs="Arial"/>
        </w:rPr>
        <w:lastRenderedPageBreak/>
        <w:t>Universidad Politécnica del Valle de Toluca, diferencia en su artículo 35, a cuatro tipos de trabajadores, los cuales se muestran a continuación:</w:t>
      </w:r>
    </w:p>
    <w:p w14:paraId="5545A19A" w14:textId="77777777" w:rsidR="00A74F57" w:rsidRPr="005869AE" w:rsidRDefault="00A74F57" w:rsidP="00A74F57">
      <w:pPr>
        <w:tabs>
          <w:tab w:val="left" w:pos="426"/>
        </w:tabs>
        <w:spacing w:before="240" w:after="240" w:line="360" w:lineRule="auto"/>
        <w:ind w:right="49"/>
        <w:contextualSpacing/>
        <w:jc w:val="both"/>
        <w:rPr>
          <w:rFonts w:ascii="Palatino Linotype" w:hAnsi="Palatino Linotype" w:cs="Arial"/>
        </w:rPr>
      </w:pPr>
    </w:p>
    <w:p w14:paraId="19F1917A"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cs="Arial"/>
          <w:i/>
          <w:sz w:val="22"/>
        </w:rPr>
      </w:pPr>
      <w:r w:rsidRPr="005869AE">
        <w:rPr>
          <w:rFonts w:ascii="Palatino Linotype" w:hAnsi="Palatino Linotype" w:cs="Arial"/>
          <w:i/>
          <w:sz w:val="22"/>
        </w:rPr>
        <w:t>“</w:t>
      </w:r>
      <w:r w:rsidRPr="005869AE">
        <w:rPr>
          <w:rFonts w:ascii="Palatino Linotype" w:hAnsi="Palatino Linotype" w:cs="Arial"/>
          <w:b/>
          <w:i/>
          <w:sz w:val="22"/>
        </w:rPr>
        <w:t>Artículo 35.</w:t>
      </w:r>
      <w:r w:rsidRPr="005869AE">
        <w:rPr>
          <w:rFonts w:ascii="Palatino Linotype" w:hAnsi="Palatino Linotype" w:cs="Arial"/>
          <w:i/>
          <w:sz w:val="22"/>
        </w:rPr>
        <w:t xml:space="preserve"> Para el cumplimiento de su objetivo la Universidad contará con el siguiente personal:</w:t>
      </w:r>
    </w:p>
    <w:p w14:paraId="6366AF77"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cs="Arial"/>
          <w:i/>
          <w:sz w:val="22"/>
        </w:rPr>
      </w:pPr>
      <w:r w:rsidRPr="005869AE">
        <w:rPr>
          <w:rFonts w:ascii="Palatino Linotype" w:hAnsi="Palatino Linotype" w:cs="Arial"/>
          <w:i/>
          <w:sz w:val="22"/>
        </w:rPr>
        <w:t>I. Confianza</w:t>
      </w:r>
    </w:p>
    <w:p w14:paraId="75664BC5"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cs="Arial"/>
          <w:i/>
          <w:sz w:val="22"/>
        </w:rPr>
      </w:pPr>
      <w:r w:rsidRPr="005869AE">
        <w:rPr>
          <w:rFonts w:ascii="Palatino Linotype" w:hAnsi="Palatino Linotype" w:cs="Arial"/>
          <w:i/>
          <w:sz w:val="22"/>
        </w:rPr>
        <w:t>II. Académico</w:t>
      </w:r>
    </w:p>
    <w:p w14:paraId="7075BD80"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cs="Arial"/>
          <w:i/>
          <w:sz w:val="22"/>
        </w:rPr>
      </w:pPr>
      <w:r w:rsidRPr="005869AE">
        <w:rPr>
          <w:rFonts w:ascii="Palatino Linotype" w:hAnsi="Palatino Linotype" w:cs="Arial"/>
          <w:i/>
          <w:sz w:val="22"/>
        </w:rPr>
        <w:t>III. Técnico de apoyo; y</w:t>
      </w:r>
    </w:p>
    <w:p w14:paraId="6FF3B7EE"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cs="Arial"/>
          <w:i/>
          <w:sz w:val="22"/>
        </w:rPr>
      </w:pPr>
      <w:r w:rsidRPr="005869AE">
        <w:rPr>
          <w:rFonts w:ascii="Palatino Linotype" w:hAnsi="Palatino Linotype" w:cs="Arial"/>
          <w:i/>
          <w:sz w:val="22"/>
        </w:rPr>
        <w:t>IV. De servicios administrativos”</w:t>
      </w:r>
    </w:p>
    <w:p w14:paraId="73E41CF8" w14:textId="77777777" w:rsidR="00A74F57" w:rsidRPr="005869AE" w:rsidRDefault="00A74F57" w:rsidP="00A74F57">
      <w:pPr>
        <w:tabs>
          <w:tab w:val="left" w:pos="426"/>
        </w:tabs>
        <w:spacing w:before="240" w:after="240" w:line="360" w:lineRule="auto"/>
        <w:ind w:right="49"/>
        <w:contextualSpacing/>
        <w:jc w:val="both"/>
        <w:rPr>
          <w:rFonts w:ascii="Palatino Linotype" w:hAnsi="Palatino Linotype" w:cs="Arial"/>
        </w:rPr>
      </w:pPr>
    </w:p>
    <w:p w14:paraId="11384B82" w14:textId="77777777" w:rsidR="00A74F57" w:rsidRPr="005869AE" w:rsidRDefault="00A74F57" w:rsidP="00800AAE">
      <w:pPr>
        <w:numPr>
          <w:ilvl w:val="0"/>
          <w:numId w:val="12"/>
        </w:numPr>
        <w:tabs>
          <w:tab w:val="left" w:pos="426"/>
        </w:tabs>
        <w:spacing w:before="240" w:after="240" w:line="360" w:lineRule="auto"/>
        <w:ind w:left="0" w:right="49" w:firstLine="0"/>
        <w:contextualSpacing/>
        <w:jc w:val="both"/>
        <w:rPr>
          <w:rFonts w:ascii="Palatino Linotype" w:hAnsi="Palatino Linotype" w:cs="Arial"/>
        </w:rPr>
      </w:pPr>
      <w:r w:rsidRPr="005869AE">
        <w:rPr>
          <w:rFonts w:ascii="Palatino Linotype" w:hAnsi="Palatino Linotype" w:cs="Arial"/>
        </w:rPr>
        <w:t>Asimismo, los numerales 36 y 38 del mismo ordenamiento, diferencian las atribuciones propias del personal académico y de servicios administrativos de la siguiente manera:</w:t>
      </w:r>
    </w:p>
    <w:p w14:paraId="4A0AAEDE" w14:textId="77777777" w:rsidR="00A74F57" w:rsidRPr="005869AE" w:rsidRDefault="00A74F57" w:rsidP="00A74F57">
      <w:pPr>
        <w:tabs>
          <w:tab w:val="left" w:pos="426"/>
        </w:tabs>
        <w:spacing w:before="240" w:after="240" w:line="360" w:lineRule="auto"/>
        <w:ind w:right="49"/>
        <w:contextualSpacing/>
        <w:jc w:val="both"/>
        <w:rPr>
          <w:rFonts w:ascii="Palatino Linotype" w:hAnsi="Palatino Linotype" w:cs="Arial"/>
        </w:rPr>
      </w:pPr>
    </w:p>
    <w:p w14:paraId="37B585FB"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cs="Arial"/>
          <w:i/>
          <w:sz w:val="22"/>
        </w:rPr>
      </w:pPr>
      <w:r w:rsidRPr="005869AE">
        <w:rPr>
          <w:rFonts w:ascii="Palatino Linotype" w:hAnsi="Palatino Linotype" w:cs="Arial"/>
          <w:b/>
          <w:i/>
          <w:sz w:val="22"/>
        </w:rPr>
        <w:t>“Artículo 36.</w:t>
      </w:r>
      <w:r w:rsidRPr="005869AE">
        <w:rPr>
          <w:rFonts w:ascii="Palatino Linotype" w:hAnsi="Palatino Linotype" w:cs="Arial"/>
          <w:i/>
          <w:sz w:val="22"/>
        </w:rPr>
        <w:t xml:space="preserve"> El personal académico será el contratado para llevar a cabo las funciones sustantivas de docencia, investigación y desarrollo tecnológico, en los términos de las disposiciones que al respecto se expidan y de los planes y programas que se aprueben.”</w:t>
      </w:r>
    </w:p>
    <w:p w14:paraId="49E1BA29"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cs="Arial"/>
          <w:i/>
          <w:sz w:val="22"/>
        </w:rPr>
      </w:pPr>
    </w:p>
    <w:p w14:paraId="73AF97C6"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cs="Arial"/>
          <w:i/>
          <w:sz w:val="22"/>
        </w:rPr>
      </w:pPr>
      <w:r w:rsidRPr="005869AE">
        <w:rPr>
          <w:rFonts w:ascii="Palatino Linotype" w:hAnsi="Palatino Linotype" w:cs="Arial"/>
          <w:b/>
          <w:i/>
          <w:sz w:val="22"/>
        </w:rPr>
        <w:t>“Artículo 38.</w:t>
      </w:r>
      <w:r w:rsidRPr="005869AE">
        <w:rPr>
          <w:rFonts w:ascii="Palatino Linotype" w:hAnsi="Palatino Linotype" w:cs="Arial"/>
          <w:i/>
          <w:sz w:val="22"/>
        </w:rPr>
        <w:t xml:space="preserve"> El personal de servicios administrativos será el contratado para realizar labores distintas a las del personal académico y técnico de apoyo.”</w:t>
      </w:r>
    </w:p>
    <w:p w14:paraId="325E81D0" w14:textId="77777777" w:rsidR="00A74F57" w:rsidRPr="005869AE" w:rsidRDefault="00A74F57" w:rsidP="00A74F57">
      <w:pPr>
        <w:tabs>
          <w:tab w:val="left" w:pos="426"/>
        </w:tabs>
        <w:spacing w:before="240" w:after="240" w:line="360" w:lineRule="auto"/>
        <w:ind w:right="49"/>
        <w:contextualSpacing/>
        <w:jc w:val="both"/>
        <w:rPr>
          <w:rFonts w:ascii="Palatino Linotype" w:hAnsi="Palatino Linotype" w:cs="Arial"/>
        </w:rPr>
      </w:pPr>
    </w:p>
    <w:p w14:paraId="6EA6DE34" w14:textId="00FA8871" w:rsidR="00A74F57" w:rsidRPr="005869AE" w:rsidRDefault="00A74F57" w:rsidP="00800AAE">
      <w:pPr>
        <w:numPr>
          <w:ilvl w:val="0"/>
          <w:numId w:val="12"/>
        </w:numPr>
        <w:tabs>
          <w:tab w:val="left" w:pos="426"/>
        </w:tabs>
        <w:spacing w:before="240" w:after="240" w:line="360" w:lineRule="auto"/>
        <w:ind w:left="0" w:right="49" w:firstLine="0"/>
        <w:contextualSpacing/>
        <w:jc w:val="both"/>
        <w:rPr>
          <w:rFonts w:ascii="Palatino Linotype" w:hAnsi="Palatino Linotype" w:cs="Arial"/>
        </w:rPr>
      </w:pPr>
      <w:r w:rsidRPr="005869AE">
        <w:rPr>
          <w:rFonts w:ascii="Palatino Linotype" w:hAnsi="Palatino Linotype" w:cs="Arial"/>
        </w:rPr>
        <w:lastRenderedPageBreak/>
        <w:t>De tal manera que, bajo una óptica comparativa, el cargo de profesor de asignatura pudiera encuadrar en el tipo de personal académico, mientras que el de encargado del área de seguimiento de egresados pudiera referirse más bie</w:t>
      </w:r>
      <w:r w:rsidR="00D23CC2">
        <w:rPr>
          <w:rFonts w:ascii="Palatino Linotype" w:hAnsi="Palatino Linotype" w:cs="Arial"/>
        </w:rPr>
        <w:t xml:space="preserve">n al tipo de personal de servicios administrativos. </w:t>
      </w:r>
    </w:p>
    <w:p w14:paraId="12A76256" w14:textId="77777777" w:rsidR="00A74F57" w:rsidRPr="005869AE" w:rsidRDefault="00A74F57" w:rsidP="00A74F57">
      <w:pPr>
        <w:tabs>
          <w:tab w:val="left" w:pos="426"/>
        </w:tabs>
        <w:spacing w:before="240" w:after="240" w:line="360" w:lineRule="auto"/>
        <w:ind w:right="49"/>
        <w:contextualSpacing/>
        <w:jc w:val="both"/>
        <w:rPr>
          <w:rFonts w:ascii="Palatino Linotype" w:hAnsi="Palatino Linotype" w:cs="Arial"/>
        </w:rPr>
      </w:pPr>
    </w:p>
    <w:p w14:paraId="3A743105" w14:textId="4E2490BD" w:rsidR="00A74F57" w:rsidRPr="005869AE" w:rsidRDefault="00D23CC2" w:rsidP="00800AAE">
      <w:pPr>
        <w:numPr>
          <w:ilvl w:val="0"/>
          <w:numId w:val="12"/>
        </w:numPr>
        <w:tabs>
          <w:tab w:val="left" w:pos="426"/>
        </w:tabs>
        <w:spacing w:before="240" w:after="240" w:line="360" w:lineRule="auto"/>
        <w:ind w:left="0" w:right="49" w:firstLine="0"/>
        <w:contextualSpacing/>
        <w:jc w:val="both"/>
        <w:rPr>
          <w:rFonts w:ascii="Palatino Linotype" w:hAnsi="Palatino Linotype" w:cs="Arial"/>
        </w:rPr>
      </w:pPr>
      <w:r>
        <w:rPr>
          <w:rFonts w:ascii="Palatino Linotype" w:hAnsi="Palatino Linotype" w:cs="Arial"/>
        </w:rPr>
        <w:t>En r</w:t>
      </w:r>
      <w:r w:rsidR="00A74F57" w:rsidRPr="005869AE">
        <w:rPr>
          <w:rFonts w:ascii="Palatino Linotype" w:hAnsi="Palatino Linotype" w:cs="Arial"/>
        </w:rPr>
        <w:t xml:space="preserve">azón de lo anterior, esta Ponencia </w:t>
      </w:r>
      <w:proofErr w:type="spellStart"/>
      <w:r w:rsidR="00A74F57" w:rsidRPr="005869AE">
        <w:rPr>
          <w:rFonts w:ascii="Palatino Linotype" w:hAnsi="Palatino Linotype" w:cs="Arial"/>
        </w:rPr>
        <w:t>Resolutora</w:t>
      </w:r>
      <w:proofErr w:type="spellEnd"/>
      <w:r w:rsidR="00A74F57" w:rsidRPr="005869AE">
        <w:rPr>
          <w:rFonts w:ascii="Palatino Linotype" w:hAnsi="Palatino Linotype" w:cs="Arial"/>
        </w:rPr>
        <w:t xml:space="preserve"> advierte de nueva cuenta  que la Unidad de Transparencia no turnó a todas las áreas necesarias que idealmente pudieran contar con la información solicitada, ignorando el cargo presumiblemente anterior al de encargado del área de seguimiento a egresados, siendo el de profesor de asignatura.</w:t>
      </w:r>
    </w:p>
    <w:p w14:paraId="16895400" w14:textId="77777777" w:rsidR="00A74F57" w:rsidRPr="005869AE" w:rsidRDefault="00A74F57" w:rsidP="00A74F57">
      <w:pPr>
        <w:tabs>
          <w:tab w:val="left" w:pos="426"/>
        </w:tabs>
        <w:spacing w:before="240" w:after="240" w:line="360" w:lineRule="auto"/>
        <w:ind w:right="49"/>
        <w:contextualSpacing/>
        <w:jc w:val="both"/>
        <w:rPr>
          <w:rFonts w:ascii="Palatino Linotype" w:hAnsi="Palatino Linotype" w:cs="Arial"/>
        </w:rPr>
      </w:pPr>
    </w:p>
    <w:p w14:paraId="2D684CE8" w14:textId="6E882D40" w:rsidR="00A74F57" w:rsidRPr="005869AE" w:rsidRDefault="00A74F57" w:rsidP="00800AAE">
      <w:pPr>
        <w:numPr>
          <w:ilvl w:val="0"/>
          <w:numId w:val="12"/>
        </w:numPr>
        <w:tabs>
          <w:tab w:val="left" w:pos="426"/>
        </w:tabs>
        <w:spacing w:before="240" w:after="240" w:line="360" w:lineRule="auto"/>
        <w:ind w:left="0" w:right="49" w:firstLine="0"/>
        <w:contextualSpacing/>
        <w:jc w:val="both"/>
        <w:rPr>
          <w:rFonts w:ascii="Palatino Linotype" w:hAnsi="Palatino Linotype" w:cs="Arial"/>
        </w:rPr>
      </w:pPr>
      <w:r w:rsidRPr="005869AE">
        <w:rPr>
          <w:rFonts w:ascii="Palatino Linotype" w:hAnsi="Palatino Linotype" w:cs="Arial"/>
        </w:rPr>
        <w:t xml:space="preserve">Razón de lo anterior, deberá remitir la solicitud de información a la o las </w:t>
      </w:r>
      <w:r w:rsidR="00854EF6" w:rsidRPr="005869AE">
        <w:rPr>
          <w:rFonts w:ascii="Palatino Linotype" w:hAnsi="Palatino Linotype" w:cs="Arial"/>
        </w:rPr>
        <w:t xml:space="preserve">Áreas </w:t>
      </w:r>
      <w:r w:rsidRPr="005869AE">
        <w:rPr>
          <w:rFonts w:ascii="Palatino Linotype" w:hAnsi="Palatino Linotype" w:cs="Arial"/>
        </w:rPr>
        <w:t>en las que el servidor público se hubiera desempeñado como profesor de asignatura,</w:t>
      </w:r>
      <w:r w:rsidR="00854EF6" w:rsidRPr="005869AE">
        <w:rPr>
          <w:rFonts w:ascii="Palatino Linotype" w:hAnsi="Palatino Linotype" w:cs="Arial"/>
        </w:rPr>
        <w:t xml:space="preserve"> así como a las que pudiera haber generado un documento </w:t>
      </w:r>
      <w:r w:rsidRPr="005869AE">
        <w:rPr>
          <w:rFonts w:ascii="Palatino Linotype" w:hAnsi="Palatino Linotype" w:cs="Arial"/>
        </w:rPr>
        <w:t xml:space="preserve"> a efecto de que éstas realicen una búsqueda exhaustiva y razonable en sus archivos con la finalidad de localizar toda minuta de trabajo, acta o documento suscrito por </w:t>
      </w:r>
      <w:r w:rsidRPr="005869AE">
        <w:rPr>
          <w:rFonts w:ascii="Palatino Linotype" w:hAnsi="Palatino Linotype" w:cs="Arial"/>
          <w:b/>
        </w:rPr>
        <w:t xml:space="preserve">Diego </w:t>
      </w:r>
      <w:proofErr w:type="spellStart"/>
      <w:r w:rsidRPr="005869AE">
        <w:rPr>
          <w:rFonts w:ascii="Palatino Linotype" w:hAnsi="Palatino Linotype" w:cs="Arial"/>
          <w:b/>
        </w:rPr>
        <w:t>Gorostieta</w:t>
      </w:r>
      <w:proofErr w:type="spellEnd"/>
      <w:r w:rsidRPr="005869AE">
        <w:rPr>
          <w:rFonts w:ascii="Palatino Linotype" w:hAnsi="Palatino Linotype" w:cs="Arial"/>
          <w:b/>
        </w:rPr>
        <w:t xml:space="preserve"> Solórzano</w:t>
      </w:r>
      <w:r w:rsidRPr="005869AE">
        <w:rPr>
          <w:rFonts w:ascii="Palatino Linotype" w:hAnsi="Palatino Linotype" w:cs="Arial"/>
        </w:rPr>
        <w:t xml:space="preserve"> o, en su defecto, toda minuta de trabajo, acta o documento dentro del que, a través de su firma autógrafa se muestre su participación en la creación de éstos desde su ingreso hasta su separación de la Universidad Politécnica del Valle de Toluca.</w:t>
      </w:r>
    </w:p>
    <w:p w14:paraId="155B3002" w14:textId="77777777" w:rsidR="00A74F57" w:rsidRPr="005869AE" w:rsidRDefault="00A74F57" w:rsidP="00A74F57">
      <w:pPr>
        <w:tabs>
          <w:tab w:val="left" w:pos="426"/>
        </w:tabs>
        <w:spacing w:before="240" w:after="240" w:line="360" w:lineRule="auto"/>
        <w:ind w:right="49"/>
        <w:contextualSpacing/>
        <w:jc w:val="both"/>
        <w:rPr>
          <w:rFonts w:ascii="Palatino Linotype" w:hAnsi="Palatino Linotype" w:cs="Arial"/>
        </w:rPr>
      </w:pPr>
    </w:p>
    <w:p w14:paraId="664D7A64" w14:textId="77777777" w:rsidR="00A74F57" w:rsidRPr="005869AE" w:rsidRDefault="00A74F57" w:rsidP="00800AAE">
      <w:pPr>
        <w:numPr>
          <w:ilvl w:val="0"/>
          <w:numId w:val="12"/>
        </w:numPr>
        <w:tabs>
          <w:tab w:val="left" w:pos="426"/>
        </w:tabs>
        <w:spacing w:before="240" w:after="240" w:line="360" w:lineRule="auto"/>
        <w:ind w:left="0" w:right="49" w:firstLine="0"/>
        <w:contextualSpacing/>
        <w:jc w:val="both"/>
        <w:rPr>
          <w:rFonts w:ascii="Palatino Linotype" w:hAnsi="Palatino Linotype" w:cs="Arial"/>
        </w:rPr>
      </w:pPr>
      <w:r w:rsidRPr="005869AE">
        <w:rPr>
          <w:rFonts w:ascii="Palatino Linotype" w:hAnsi="Palatino Linotype" w:cs="Arial"/>
        </w:rPr>
        <w:lastRenderedPageBreak/>
        <w:t>Ahora bien, en lo referente al cargo de encargado del área de seguimiento a egresados, el Reglamento Interior de la Universidad Politécnica del Valle de Toluca, dentro de su artículo 14, reconoce como una de las atribuciones de las Direcciones de División lo siguiente:</w:t>
      </w:r>
    </w:p>
    <w:p w14:paraId="793CD0E8" w14:textId="77777777" w:rsidR="00854EF6" w:rsidRPr="005869AE" w:rsidRDefault="00854EF6" w:rsidP="00854EF6">
      <w:pPr>
        <w:tabs>
          <w:tab w:val="left" w:pos="426"/>
        </w:tabs>
        <w:spacing w:before="240" w:after="240" w:line="360" w:lineRule="auto"/>
        <w:ind w:right="49"/>
        <w:contextualSpacing/>
        <w:jc w:val="both"/>
        <w:rPr>
          <w:rFonts w:ascii="Palatino Linotype" w:hAnsi="Palatino Linotype" w:cs="Arial"/>
        </w:rPr>
      </w:pPr>
    </w:p>
    <w:p w14:paraId="455D3AF9"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i/>
          <w:sz w:val="22"/>
        </w:rPr>
      </w:pPr>
      <w:r w:rsidRPr="005869AE">
        <w:rPr>
          <w:rFonts w:ascii="Palatino Linotype" w:hAnsi="Palatino Linotype"/>
          <w:i/>
          <w:sz w:val="22"/>
        </w:rPr>
        <w:t>“</w:t>
      </w:r>
      <w:r w:rsidRPr="005869AE">
        <w:rPr>
          <w:rFonts w:ascii="Palatino Linotype" w:hAnsi="Palatino Linotype"/>
          <w:b/>
          <w:i/>
          <w:sz w:val="22"/>
        </w:rPr>
        <w:t>Artículo 14.-</w:t>
      </w:r>
      <w:r w:rsidRPr="005869AE">
        <w:rPr>
          <w:rFonts w:ascii="Palatino Linotype" w:hAnsi="Palatino Linotype"/>
          <w:i/>
          <w:sz w:val="22"/>
        </w:rPr>
        <w:t xml:space="preserve"> Corresponde a las Direcciones de División, en su respectivo ámbito de competencia, las atribuciones siguientes: </w:t>
      </w:r>
    </w:p>
    <w:p w14:paraId="24AC4AD6"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i/>
          <w:sz w:val="22"/>
        </w:rPr>
      </w:pPr>
      <w:r w:rsidRPr="005869AE">
        <w:rPr>
          <w:rFonts w:ascii="Palatino Linotype" w:hAnsi="Palatino Linotype"/>
          <w:i/>
          <w:sz w:val="22"/>
        </w:rPr>
        <w:t>(…)</w:t>
      </w:r>
    </w:p>
    <w:p w14:paraId="00BFA832"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i/>
          <w:sz w:val="22"/>
        </w:rPr>
      </w:pPr>
      <w:r w:rsidRPr="005869AE">
        <w:rPr>
          <w:rFonts w:ascii="Palatino Linotype" w:hAnsi="Palatino Linotype"/>
          <w:i/>
          <w:sz w:val="22"/>
        </w:rPr>
        <w:t xml:space="preserve">V. Proponer al Consejo de Calidad, </w:t>
      </w:r>
      <w:r w:rsidRPr="005869AE">
        <w:rPr>
          <w:rFonts w:ascii="Palatino Linotype" w:hAnsi="Palatino Linotype"/>
          <w:b/>
          <w:i/>
          <w:sz w:val="22"/>
        </w:rPr>
        <w:t xml:space="preserve">programas permanentes de seguimiento curricular a las y los egresados de la Universidad </w:t>
      </w:r>
      <w:r w:rsidRPr="005869AE">
        <w:rPr>
          <w:rFonts w:ascii="Palatino Linotype" w:hAnsi="Palatino Linotype"/>
          <w:i/>
          <w:sz w:val="22"/>
        </w:rPr>
        <w:t>para revisar y modificar los planes y programas de estudio.</w:t>
      </w:r>
    </w:p>
    <w:p w14:paraId="53A43F55"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sz w:val="22"/>
        </w:rPr>
      </w:pPr>
      <w:r w:rsidRPr="005869AE">
        <w:rPr>
          <w:rFonts w:ascii="Palatino Linotype" w:hAnsi="Palatino Linotype"/>
          <w:i/>
          <w:sz w:val="22"/>
        </w:rPr>
        <w:t>(…)”</w:t>
      </w:r>
    </w:p>
    <w:p w14:paraId="5F1E906C"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cs="Arial"/>
          <w:sz w:val="22"/>
        </w:rPr>
      </w:pPr>
      <w:r w:rsidRPr="005869AE">
        <w:rPr>
          <w:rFonts w:ascii="Palatino Linotype" w:hAnsi="Palatino Linotype"/>
          <w:sz w:val="22"/>
        </w:rPr>
        <w:t>(Énfasis añadido)</w:t>
      </w:r>
    </w:p>
    <w:p w14:paraId="32975DCC" w14:textId="77777777" w:rsidR="00A74F57" w:rsidRPr="005869AE" w:rsidRDefault="00A74F57" w:rsidP="00A74F57">
      <w:pPr>
        <w:tabs>
          <w:tab w:val="left" w:pos="426"/>
        </w:tabs>
        <w:spacing w:before="240" w:after="240" w:line="360" w:lineRule="auto"/>
        <w:ind w:right="49"/>
        <w:contextualSpacing/>
        <w:jc w:val="both"/>
        <w:rPr>
          <w:rFonts w:ascii="Palatino Linotype" w:hAnsi="Palatino Linotype" w:cs="Arial"/>
        </w:rPr>
      </w:pPr>
    </w:p>
    <w:p w14:paraId="73F6176C" w14:textId="77777777" w:rsidR="00A74F57" w:rsidRPr="005869AE" w:rsidRDefault="00A74F57" w:rsidP="00800AAE">
      <w:pPr>
        <w:numPr>
          <w:ilvl w:val="0"/>
          <w:numId w:val="12"/>
        </w:numPr>
        <w:tabs>
          <w:tab w:val="left" w:pos="426"/>
        </w:tabs>
        <w:spacing w:before="240" w:after="240" w:line="360" w:lineRule="auto"/>
        <w:ind w:left="0" w:right="49" w:firstLine="0"/>
        <w:contextualSpacing/>
        <w:jc w:val="both"/>
        <w:rPr>
          <w:rFonts w:ascii="Palatino Linotype" w:hAnsi="Palatino Linotype" w:cs="Arial"/>
        </w:rPr>
      </w:pPr>
      <w:r w:rsidRPr="005869AE">
        <w:rPr>
          <w:rFonts w:ascii="Palatino Linotype" w:hAnsi="Palatino Linotype" w:cs="Arial"/>
        </w:rPr>
        <w:t>Por otro lado, el Manual General de Organización de la Universidad Politécnica del Valle de Toluca, dentro de las funciones del Departamento de Vinculación y Extensión, prevé las siguientes:</w:t>
      </w:r>
    </w:p>
    <w:p w14:paraId="54F897CC" w14:textId="77777777" w:rsidR="00854EF6" w:rsidRPr="005869AE" w:rsidRDefault="00854EF6" w:rsidP="00854EF6">
      <w:pPr>
        <w:tabs>
          <w:tab w:val="left" w:pos="426"/>
        </w:tabs>
        <w:spacing w:before="240" w:after="240" w:line="360" w:lineRule="auto"/>
        <w:ind w:right="49"/>
        <w:contextualSpacing/>
        <w:jc w:val="both"/>
        <w:rPr>
          <w:rFonts w:ascii="Palatino Linotype" w:hAnsi="Palatino Linotype" w:cs="Arial"/>
        </w:rPr>
      </w:pPr>
    </w:p>
    <w:p w14:paraId="42ED92E7"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i/>
          <w:sz w:val="22"/>
        </w:rPr>
      </w:pPr>
      <w:r w:rsidRPr="005869AE">
        <w:rPr>
          <w:rFonts w:ascii="Palatino Linotype" w:hAnsi="Palatino Linotype"/>
          <w:i/>
          <w:sz w:val="22"/>
        </w:rPr>
        <w:t>“</w:t>
      </w:r>
      <w:r w:rsidRPr="005869AE">
        <w:rPr>
          <w:rFonts w:ascii="Palatino Linotype" w:hAnsi="Palatino Linotype"/>
          <w:b/>
          <w:i/>
          <w:sz w:val="22"/>
        </w:rPr>
        <w:t>205BL 160002 DEPARTAMENTO DE VINCULACIÓN Y EXTENSION</w:t>
      </w:r>
    </w:p>
    <w:p w14:paraId="2F298DBF"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i/>
          <w:sz w:val="22"/>
        </w:rPr>
      </w:pPr>
      <w:r w:rsidRPr="005869AE">
        <w:rPr>
          <w:rFonts w:ascii="Palatino Linotype" w:hAnsi="Palatino Linotype"/>
          <w:i/>
          <w:sz w:val="22"/>
        </w:rPr>
        <w:t>(…)</w:t>
      </w:r>
    </w:p>
    <w:p w14:paraId="682FAC74"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b/>
          <w:i/>
          <w:sz w:val="22"/>
        </w:rPr>
      </w:pPr>
      <w:r w:rsidRPr="005869AE">
        <w:rPr>
          <w:rFonts w:ascii="Palatino Linotype" w:hAnsi="Palatino Linotype"/>
          <w:b/>
          <w:i/>
          <w:sz w:val="22"/>
        </w:rPr>
        <w:t>FUNCIONES:</w:t>
      </w:r>
    </w:p>
    <w:p w14:paraId="07F7D6B4"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i/>
          <w:sz w:val="22"/>
        </w:rPr>
      </w:pPr>
      <w:r w:rsidRPr="005869AE">
        <w:rPr>
          <w:rFonts w:ascii="Palatino Linotype" w:hAnsi="Palatino Linotype"/>
          <w:i/>
          <w:sz w:val="22"/>
        </w:rPr>
        <w:t>(…)</w:t>
      </w:r>
    </w:p>
    <w:p w14:paraId="49F474D5"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i/>
          <w:sz w:val="22"/>
        </w:rPr>
      </w:pPr>
      <w:r w:rsidRPr="005869AE">
        <w:rPr>
          <w:rFonts w:ascii="Palatino Linotype" w:hAnsi="Palatino Linotype"/>
          <w:i/>
          <w:sz w:val="22"/>
        </w:rPr>
        <w:lastRenderedPageBreak/>
        <w:t xml:space="preserve">- </w:t>
      </w:r>
      <w:r w:rsidRPr="005869AE">
        <w:rPr>
          <w:rFonts w:ascii="Palatino Linotype" w:hAnsi="Palatino Linotype"/>
          <w:b/>
          <w:i/>
          <w:sz w:val="22"/>
        </w:rPr>
        <w:t>Organizar, controlar y registrar el procedimiento de seguimiento de egresados</w:t>
      </w:r>
      <w:r w:rsidRPr="005869AE">
        <w:rPr>
          <w:rFonts w:ascii="Palatino Linotype" w:hAnsi="Palatino Linotype"/>
          <w:i/>
          <w:sz w:val="22"/>
        </w:rPr>
        <w:t>, así como generar los informes correspondientes que permitan retroalimentar el proceso enseñanza-aprendizaje.</w:t>
      </w:r>
    </w:p>
    <w:p w14:paraId="4232E71F"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i/>
          <w:sz w:val="22"/>
        </w:rPr>
      </w:pPr>
      <w:r w:rsidRPr="005869AE">
        <w:rPr>
          <w:rFonts w:ascii="Palatino Linotype" w:hAnsi="Palatino Linotype"/>
          <w:i/>
          <w:sz w:val="22"/>
        </w:rPr>
        <w:t>(…)</w:t>
      </w:r>
    </w:p>
    <w:p w14:paraId="35D95EA3"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i/>
          <w:sz w:val="22"/>
        </w:rPr>
      </w:pPr>
      <w:r w:rsidRPr="005869AE">
        <w:rPr>
          <w:rFonts w:ascii="Palatino Linotype" w:hAnsi="Palatino Linotype"/>
          <w:i/>
          <w:sz w:val="22"/>
        </w:rPr>
        <w:t xml:space="preserve">- Promover las carreras y los servicios que proporciona la Universidad, mediante pláticas de difusión, dirigidas a </w:t>
      </w:r>
      <w:r w:rsidRPr="005869AE">
        <w:rPr>
          <w:rFonts w:ascii="Palatino Linotype" w:hAnsi="Palatino Linotype"/>
          <w:b/>
          <w:i/>
          <w:sz w:val="22"/>
        </w:rPr>
        <w:t>egresados</w:t>
      </w:r>
      <w:r w:rsidRPr="005869AE">
        <w:rPr>
          <w:rFonts w:ascii="Palatino Linotype" w:hAnsi="Palatino Linotype"/>
          <w:i/>
          <w:sz w:val="22"/>
        </w:rPr>
        <w:t xml:space="preserve"> de educación media superior</w:t>
      </w:r>
    </w:p>
    <w:p w14:paraId="6F106CE7"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sz w:val="22"/>
        </w:rPr>
      </w:pPr>
      <w:r w:rsidRPr="005869AE">
        <w:rPr>
          <w:rFonts w:ascii="Palatino Linotype" w:hAnsi="Palatino Linotype"/>
          <w:i/>
          <w:sz w:val="22"/>
        </w:rPr>
        <w:t>(…)”</w:t>
      </w:r>
    </w:p>
    <w:p w14:paraId="642EC404" w14:textId="77777777" w:rsidR="00A74F57" w:rsidRPr="005869AE" w:rsidRDefault="00A74F57" w:rsidP="00A74F57">
      <w:pPr>
        <w:tabs>
          <w:tab w:val="left" w:pos="426"/>
        </w:tabs>
        <w:spacing w:before="240" w:after="240" w:line="360" w:lineRule="auto"/>
        <w:ind w:left="567" w:right="567"/>
        <w:contextualSpacing/>
        <w:jc w:val="both"/>
        <w:rPr>
          <w:rFonts w:ascii="Palatino Linotype" w:hAnsi="Palatino Linotype" w:cs="Arial"/>
          <w:sz w:val="22"/>
        </w:rPr>
      </w:pPr>
      <w:r w:rsidRPr="005869AE">
        <w:rPr>
          <w:rFonts w:ascii="Palatino Linotype" w:hAnsi="Palatino Linotype"/>
          <w:sz w:val="22"/>
        </w:rPr>
        <w:t>(Énfasis añadido)</w:t>
      </w:r>
    </w:p>
    <w:p w14:paraId="7122AF15" w14:textId="77777777" w:rsidR="00A74F57" w:rsidRPr="005869AE" w:rsidRDefault="00A74F57" w:rsidP="00A74F57">
      <w:pPr>
        <w:tabs>
          <w:tab w:val="left" w:pos="426"/>
        </w:tabs>
        <w:spacing w:before="240" w:after="240" w:line="360" w:lineRule="auto"/>
        <w:ind w:right="49"/>
        <w:contextualSpacing/>
        <w:jc w:val="both"/>
        <w:rPr>
          <w:rFonts w:ascii="Palatino Linotype" w:hAnsi="Palatino Linotype" w:cs="Arial"/>
        </w:rPr>
      </w:pPr>
    </w:p>
    <w:p w14:paraId="5AA3AC77" w14:textId="4C7DCBCE" w:rsidR="00A74F57" w:rsidRPr="005869AE" w:rsidRDefault="00A74F57" w:rsidP="00800AAE">
      <w:pPr>
        <w:numPr>
          <w:ilvl w:val="0"/>
          <w:numId w:val="12"/>
        </w:numPr>
        <w:tabs>
          <w:tab w:val="left" w:pos="426"/>
        </w:tabs>
        <w:spacing w:before="240" w:after="240" w:line="360" w:lineRule="auto"/>
        <w:ind w:left="0" w:right="49" w:firstLine="0"/>
        <w:contextualSpacing/>
        <w:jc w:val="both"/>
        <w:rPr>
          <w:rFonts w:ascii="Palatino Linotype" w:hAnsi="Palatino Linotype" w:cs="Arial"/>
        </w:rPr>
      </w:pPr>
      <w:r w:rsidRPr="005869AE">
        <w:rPr>
          <w:rFonts w:ascii="Palatino Linotype" w:hAnsi="Palatino Linotype" w:cs="Arial"/>
        </w:rPr>
        <w:t xml:space="preserve">De la exhibición de los anteriores preceptos internos de organización que tiene el </w:t>
      </w:r>
      <w:r w:rsidRPr="005869AE">
        <w:rPr>
          <w:rFonts w:ascii="Palatino Linotype" w:hAnsi="Palatino Linotype" w:cs="Arial"/>
          <w:b/>
        </w:rPr>
        <w:t>SUJETO OBLIGADO</w:t>
      </w:r>
      <w:r w:rsidRPr="005869AE">
        <w:rPr>
          <w:rFonts w:ascii="Palatino Linotype" w:hAnsi="Palatino Linotype" w:cs="Arial"/>
        </w:rPr>
        <w:t xml:space="preserve">, esta Ponencia </w:t>
      </w:r>
      <w:proofErr w:type="spellStart"/>
      <w:r w:rsidRPr="005869AE">
        <w:rPr>
          <w:rFonts w:ascii="Palatino Linotype" w:hAnsi="Palatino Linotype" w:cs="Arial"/>
        </w:rPr>
        <w:t>Resolutora</w:t>
      </w:r>
      <w:proofErr w:type="spellEnd"/>
      <w:r w:rsidRPr="005869AE">
        <w:rPr>
          <w:rFonts w:ascii="Palatino Linotype" w:hAnsi="Palatino Linotype" w:cs="Arial"/>
        </w:rPr>
        <w:t xml:space="preserve"> advierte</w:t>
      </w:r>
      <w:r w:rsidR="00800AAE">
        <w:rPr>
          <w:rFonts w:ascii="Palatino Linotype" w:hAnsi="Palatino Linotype" w:cs="Arial"/>
        </w:rPr>
        <w:t xml:space="preserve"> de manera enunciativa y no limitativa</w:t>
      </w:r>
      <w:r w:rsidRPr="005869AE">
        <w:rPr>
          <w:rFonts w:ascii="Palatino Linotype" w:hAnsi="Palatino Linotype" w:cs="Arial"/>
        </w:rPr>
        <w:t xml:space="preserve"> que cada una de las Direcciones de División, en el ámbitos de sus atribuciones con su diverso alumnado, deberá encargarse de proponer programas de seguimiento curricular a sus </w:t>
      </w:r>
      <w:r w:rsidRPr="005869AE">
        <w:rPr>
          <w:rFonts w:ascii="Palatino Linotype" w:hAnsi="Palatino Linotype" w:cs="Arial"/>
          <w:b/>
        </w:rPr>
        <w:t>egresados</w:t>
      </w:r>
      <w:r w:rsidRPr="005869AE">
        <w:rPr>
          <w:rFonts w:ascii="Palatino Linotype" w:hAnsi="Palatino Linotype" w:cs="Arial"/>
        </w:rPr>
        <w:t>, por lo que en las Direcciones de División</w:t>
      </w:r>
      <w:r w:rsidR="00854EF6" w:rsidRPr="005869AE">
        <w:rPr>
          <w:rFonts w:ascii="Palatino Linotype" w:hAnsi="Palatino Linotype" w:cs="Arial"/>
        </w:rPr>
        <w:t xml:space="preserve"> o Departamentos</w:t>
      </w:r>
      <w:r w:rsidRPr="005869AE">
        <w:rPr>
          <w:rFonts w:ascii="Palatino Linotype" w:hAnsi="Palatino Linotype" w:cs="Arial"/>
        </w:rPr>
        <w:t xml:space="preserve"> pudieran obrar las minutas de trabajo, actas o documentos suscritos de manera conjunta entre las Direcciones y el servidor público </w:t>
      </w:r>
      <w:r w:rsidRPr="005869AE">
        <w:rPr>
          <w:rFonts w:ascii="Palatino Linotype" w:hAnsi="Palatino Linotype" w:cs="Arial"/>
          <w:b/>
        </w:rPr>
        <w:t xml:space="preserve">Diego </w:t>
      </w:r>
      <w:proofErr w:type="spellStart"/>
      <w:r w:rsidRPr="005869AE">
        <w:rPr>
          <w:rFonts w:ascii="Palatino Linotype" w:hAnsi="Palatino Linotype" w:cs="Arial"/>
          <w:b/>
        </w:rPr>
        <w:t>Gorostieta</w:t>
      </w:r>
      <w:proofErr w:type="spellEnd"/>
      <w:r w:rsidRPr="005869AE">
        <w:rPr>
          <w:rFonts w:ascii="Palatino Linotype" w:hAnsi="Palatino Linotype" w:cs="Arial"/>
          <w:b/>
        </w:rPr>
        <w:t xml:space="preserve"> Solórzano</w:t>
      </w:r>
      <w:r w:rsidRPr="005869AE">
        <w:rPr>
          <w:rFonts w:ascii="Palatino Linotype" w:hAnsi="Palatino Linotype" w:cs="Arial"/>
        </w:rPr>
        <w:t xml:space="preserve"> referidas por la particular en su solicitud de información, al haberse desempeñado como </w:t>
      </w:r>
      <w:r w:rsidRPr="005869AE">
        <w:rPr>
          <w:rFonts w:ascii="Palatino Linotype" w:hAnsi="Palatino Linotype" w:cs="Arial"/>
          <w:u w:val="single"/>
        </w:rPr>
        <w:t>encargado del área de seguimiento de egresados</w:t>
      </w:r>
      <w:r w:rsidRPr="005869AE">
        <w:rPr>
          <w:rFonts w:ascii="Palatino Linotype" w:hAnsi="Palatino Linotype" w:cs="Arial"/>
        </w:rPr>
        <w:t>.</w:t>
      </w:r>
    </w:p>
    <w:p w14:paraId="541C4A8A" w14:textId="77777777" w:rsidR="00A74F57" w:rsidRPr="005869AE" w:rsidRDefault="00A74F57" w:rsidP="00A74F57">
      <w:pPr>
        <w:tabs>
          <w:tab w:val="left" w:pos="426"/>
        </w:tabs>
        <w:spacing w:before="240" w:after="240" w:line="360" w:lineRule="auto"/>
        <w:ind w:right="49"/>
        <w:contextualSpacing/>
        <w:jc w:val="both"/>
        <w:rPr>
          <w:rFonts w:ascii="Palatino Linotype" w:hAnsi="Palatino Linotype" w:cs="Arial"/>
        </w:rPr>
      </w:pPr>
    </w:p>
    <w:p w14:paraId="5C646CE5" w14:textId="77777777" w:rsidR="00A74F57" w:rsidRPr="005869AE" w:rsidRDefault="00A74F57" w:rsidP="00800AAE">
      <w:pPr>
        <w:numPr>
          <w:ilvl w:val="0"/>
          <w:numId w:val="12"/>
        </w:numPr>
        <w:tabs>
          <w:tab w:val="left" w:pos="426"/>
        </w:tabs>
        <w:spacing w:before="240" w:after="240" w:line="360" w:lineRule="auto"/>
        <w:ind w:left="0" w:right="49" w:firstLine="0"/>
        <w:contextualSpacing/>
        <w:jc w:val="both"/>
        <w:rPr>
          <w:rFonts w:ascii="Palatino Linotype" w:hAnsi="Palatino Linotype" w:cs="Arial"/>
        </w:rPr>
      </w:pPr>
      <w:r w:rsidRPr="005869AE">
        <w:rPr>
          <w:rFonts w:ascii="Palatino Linotype" w:hAnsi="Palatino Linotype" w:cs="Arial"/>
        </w:rPr>
        <w:t xml:space="preserve">Asimismo, se advierte que el área administrativa denominada Departamento de Vinculación y Extensión, se encarga de organizar, controlar y registrar todo el procedimiento de seguimiento de los alumnos egresados de la Universidad </w:t>
      </w:r>
      <w:r w:rsidRPr="005869AE">
        <w:rPr>
          <w:rFonts w:ascii="Palatino Linotype" w:hAnsi="Palatino Linotype" w:cs="Arial"/>
        </w:rPr>
        <w:lastRenderedPageBreak/>
        <w:t>Politécnica del Valle de Toluca, sin embargo, no se pronunció respecto de los requerimientos promovidos por la particular, en lugar de ello, fue la Dirección de Planeación y Vinculación la que dio atención a lo solicitado.</w:t>
      </w:r>
    </w:p>
    <w:p w14:paraId="13B26217" w14:textId="77777777" w:rsidR="00A74F57" w:rsidRPr="005869AE" w:rsidRDefault="00A74F57" w:rsidP="00A74F57">
      <w:pPr>
        <w:tabs>
          <w:tab w:val="left" w:pos="426"/>
        </w:tabs>
        <w:spacing w:before="240" w:after="240" w:line="360" w:lineRule="auto"/>
        <w:ind w:right="49"/>
        <w:contextualSpacing/>
        <w:jc w:val="both"/>
        <w:rPr>
          <w:rFonts w:ascii="Palatino Linotype" w:hAnsi="Palatino Linotype" w:cs="Arial"/>
        </w:rPr>
      </w:pPr>
    </w:p>
    <w:p w14:paraId="3D69B81D" w14:textId="77777777" w:rsidR="00A74F57" w:rsidRPr="005869AE" w:rsidRDefault="00A74F57" w:rsidP="00800AAE">
      <w:pPr>
        <w:numPr>
          <w:ilvl w:val="0"/>
          <w:numId w:val="12"/>
        </w:numPr>
        <w:tabs>
          <w:tab w:val="left" w:pos="426"/>
        </w:tabs>
        <w:spacing w:before="240" w:after="240" w:line="360" w:lineRule="auto"/>
        <w:ind w:left="0" w:right="49" w:firstLine="0"/>
        <w:contextualSpacing/>
        <w:jc w:val="both"/>
        <w:rPr>
          <w:rFonts w:ascii="Palatino Linotype" w:hAnsi="Palatino Linotype" w:cs="Arial"/>
        </w:rPr>
      </w:pPr>
      <w:r w:rsidRPr="005869AE">
        <w:rPr>
          <w:rFonts w:ascii="Palatino Linotype" w:hAnsi="Palatino Linotype" w:cs="Arial"/>
        </w:rPr>
        <w:t xml:space="preserve">De tal manera que queda demostrado que la Titular de la Unidad de Transparencia no turnó la solicitud a todas las áreas administrativas competentes que pudieran tener información respecto a las minutas de trabajo, actas y documentos signados por el servidor público </w:t>
      </w:r>
      <w:r w:rsidRPr="005869AE">
        <w:rPr>
          <w:rFonts w:ascii="Palatino Linotype" w:hAnsi="Palatino Linotype" w:cs="Arial"/>
          <w:b/>
        </w:rPr>
        <w:t xml:space="preserve">Diego </w:t>
      </w:r>
      <w:proofErr w:type="spellStart"/>
      <w:r w:rsidRPr="005869AE">
        <w:rPr>
          <w:rFonts w:ascii="Palatino Linotype" w:hAnsi="Palatino Linotype" w:cs="Arial"/>
          <w:b/>
        </w:rPr>
        <w:t>Gorostieta</w:t>
      </w:r>
      <w:proofErr w:type="spellEnd"/>
      <w:r w:rsidRPr="005869AE">
        <w:rPr>
          <w:rFonts w:ascii="Palatino Linotype" w:hAnsi="Palatino Linotype" w:cs="Arial"/>
          <w:b/>
        </w:rPr>
        <w:t xml:space="preserve"> Solórzano,</w:t>
      </w:r>
      <w:r w:rsidRPr="005869AE">
        <w:rPr>
          <w:rFonts w:ascii="Palatino Linotype" w:hAnsi="Palatino Linotype" w:cs="Arial"/>
        </w:rPr>
        <w:t xml:space="preserve"> o bien, documentos en los que conste su participación mediante su firma autógrafa, por lo que deberá enviar la solicitud de información al menos a todas las Direcciones de División y a la Dirección de Planeación y Extensión que son las áreas que probablemente resguarden en sus archivos información relevante a la solicitud de información para que realicen una búsqueda exhaustiva y razonable de los documentos requeridos por la particular en su solicitud de información.</w:t>
      </w:r>
    </w:p>
    <w:p w14:paraId="1BC90D60" w14:textId="77777777" w:rsidR="00A74F57" w:rsidRPr="005869AE" w:rsidRDefault="00A74F57" w:rsidP="00A74F57">
      <w:pPr>
        <w:tabs>
          <w:tab w:val="left" w:pos="426"/>
        </w:tabs>
        <w:spacing w:before="240" w:after="240" w:line="360" w:lineRule="auto"/>
        <w:ind w:right="49"/>
        <w:contextualSpacing/>
        <w:jc w:val="both"/>
        <w:rPr>
          <w:rFonts w:ascii="Palatino Linotype" w:hAnsi="Palatino Linotype" w:cs="Arial"/>
        </w:rPr>
      </w:pPr>
    </w:p>
    <w:p w14:paraId="0B12D161" w14:textId="77777777" w:rsidR="00A74F57" w:rsidRPr="005869AE" w:rsidRDefault="00A74F57" w:rsidP="00800AAE">
      <w:pPr>
        <w:numPr>
          <w:ilvl w:val="0"/>
          <w:numId w:val="12"/>
        </w:numPr>
        <w:tabs>
          <w:tab w:val="left" w:pos="426"/>
        </w:tabs>
        <w:spacing w:before="240" w:after="240" w:line="360" w:lineRule="auto"/>
        <w:ind w:left="0" w:right="49" w:firstLine="0"/>
        <w:contextualSpacing/>
        <w:jc w:val="both"/>
        <w:rPr>
          <w:rFonts w:ascii="Palatino Linotype" w:hAnsi="Palatino Linotype" w:cs="Arial"/>
        </w:rPr>
      </w:pPr>
      <w:r w:rsidRPr="005869AE">
        <w:rPr>
          <w:rFonts w:ascii="Palatino Linotype" w:hAnsi="Palatino Linotype" w:cs="Arial"/>
        </w:rPr>
        <w:t xml:space="preserve">Posteriormente, si derivado de la búsqueda alguna de las áreas determinada que no posee información, deberá hacerlo del conocimiento de la </w:t>
      </w:r>
      <w:r w:rsidRPr="005869AE">
        <w:rPr>
          <w:rFonts w:ascii="Palatino Linotype" w:hAnsi="Palatino Linotype" w:cs="Arial"/>
          <w:b/>
        </w:rPr>
        <w:t>RECURRENTE</w:t>
      </w:r>
      <w:r w:rsidRPr="005869AE">
        <w:rPr>
          <w:rFonts w:ascii="Palatino Linotype" w:hAnsi="Palatino Linotype" w:cs="Arial"/>
        </w:rPr>
        <w:t xml:space="preserve"> explicando las razones por las que no posee, genera o administra la información requerida de forma clara y precisa.</w:t>
      </w:r>
    </w:p>
    <w:p w14:paraId="6BF71DDF" w14:textId="77777777" w:rsidR="00A74F57" w:rsidRPr="005869AE" w:rsidRDefault="00A74F57" w:rsidP="00A74F57">
      <w:pPr>
        <w:tabs>
          <w:tab w:val="left" w:pos="426"/>
        </w:tabs>
        <w:spacing w:before="240" w:after="240" w:line="360" w:lineRule="auto"/>
        <w:ind w:right="49"/>
        <w:contextualSpacing/>
        <w:jc w:val="both"/>
        <w:rPr>
          <w:rFonts w:ascii="Palatino Linotype" w:hAnsi="Palatino Linotype" w:cs="Arial"/>
        </w:rPr>
      </w:pPr>
    </w:p>
    <w:p w14:paraId="0241F797" w14:textId="77777777" w:rsidR="00A74F57" w:rsidRPr="005869AE" w:rsidRDefault="00A74F57" w:rsidP="00800AAE">
      <w:pPr>
        <w:numPr>
          <w:ilvl w:val="0"/>
          <w:numId w:val="12"/>
        </w:numPr>
        <w:tabs>
          <w:tab w:val="left" w:pos="426"/>
        </w:tabs>
        <w:spacing w:before="240" w:after="240" w:line="360" w:lineRule="auto"/>
        <w:ind w:left="0" w:right="49" w:firstLine="0"/>
        <w:contextualSpacing/>
        <w:jc w:val="both"/>
        <w:rPr>
          <w:rFonts w:ascii="Palatino Linotype" w:hAnsi="Palatino Linotype" w:cs="Arial"/>
        </w:rPr>
      </w:pPr>
      <w:r w:rsidRPr="005869AE">
        <w:rPr>
          <w:rFonts w:ascii="Palatino Linotype" w:hAnsi="Palatino Linotype" w:cs="Arial"/>
        </w:rPr>
        <w:lastRenderedPageBreak/>
        <w:t>Por otro lado, no se ignora el hecho de que la Directora de la División de Ingeniería Industrial y de Sistemas, mediante el oficio número 205BL11000/550/2018, de veinticuatro (24) de octubre de dos mil dieciocho refirió de la solicitud de información lo siguiente:</w:t>
      </w:r>
    </w:p>
    <w:p w14:paraId="37C40DD5" w14:textId="77777777" w:rsidR="00A74F57" w:rsidRPr="005869AE" w:rsidRDefault="00A74F57" w:rsidP="00A74F57">
      <w:pPr>
        <w:tabs>
          <w:tab w:val="left" w:pos="426"/>
        </w:tabs>
        <w:spacing w:before="240" w:after="240" w:line="360" w:lineRule="auto"/>
        <w:ind w:right="49"/>
        <w:contextualSpacing/>
        <w:jc w:val="center"/>
        <w:rPr>
          <w:rFonts w:ascii="Palatino Linotype" w:hAnsi="Palatino Linotype" w:cs="Arial"/>
        </w:rPr>
      </w:pPr>
      <w:r w:rsidRPr="005869AE">
        <w:rPr>
          <w:rFonts w:ascii="Palatino Linotype" w:hAnsi="Palatino Linotype" w:cs="Arial"/>
          <w:noProof/>
          <w:lang w:val="es-MX" w:eastAsia="es-MX"/>
        </w:rPr>
        <w:drawing>
          <wp:inline distT="0" distB="0" distL="0" distR="0" wp14:anchorId="466D86F7" wp14:editId="72DF9A7A">
            <wp:extent cx="4520033" cy="537114"/>
            <wp:effectExtent l="57150" t="57150" r="109220" b="1111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7911" cy="54755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538423" w14:textId="77777777" w:rsidR="00A74F57" w:rsidRPr="005869AE" w:rsidRDefault="00A74F57" w:rsidP="00A74F57">
      <w:pPr>
        <w:tabs>
          <w:tab w:val="left" w:pos="426"/>
        </w:tabs>
        <w:spacing w:before="240" w:after="240" w:line="360" w:lineRule="auto"/>
        <w:ind w:right="49"/>
        <w:contextualSpacing/>
        <w:jc w:val="both"/>
        <w:rPr>
          <w:rFonts w:ascii="Palatino Linotype" w:hAnsi="Palatino Linotype" w:cs="Arial"/>
        </w:rPr>
      </w:pPr>
    </w:p>
    <w:p w14:paraId="5A0128CD" w14:textId="77777777" w:rsidR="00A74F57" w:rsidRPr="005869AE" w:rsidRDefault="00A74F57" w:rsidP="00800AAE">
      <w:pPr>
        <w:numPr>
          <w:ilvl w:val="0"/>
          <w:numId w:val="12"/>
        </w:numPr>
        <w:tabs>
          <w:tab w:val="left" w:pos="426"/>
        </w:tabs>
        <w:spacing w:before="240" w:after="240" w:line="360" w:lineRule="auto"/>
        <w:ind w:left="0" w:right="49" w:firstLine="0"/>
        <w:contextualSpacing/>
        <w:jc w:val="both"/>
        <w:rPr>
          <w:rFonts w:ascii="Palatino Linotype" w:hAnsi="Palatino Linotype" w:cs="Arial"/>
        </w:rPr>
      </w:pPr>
      <w:r w:rsidRPr="005869AE">
        <w:rPr>
          <w:rFonts w:ascii="Palatino Linotype" w:hAnsi="Palatino Linotype" w:cs="Arial"/>
        </w:rPr>
        <w:t xml:space="preserve">De lo anterior se coligue que la Directora de la División de Ingeniería Industrial y de Sistemas se pronunció únicamente en lo referente a las minutas de trabajo pudieron o no haberse generado por el servidor público </w:t>
      </w:r>
      <w:r w:rsidRPr="005869AE">
        <w:rPr>
          <w:rFonts w:ascii="Palatino Linotype" w:hAnsi="Palatino Linotype" w:cs="Arial"/>
          <w:b/>
        </w:rPr>
        <w:t xml:space="preserve">Diego </w:t>
      </w:r>
      <w:proofErr w:type="spellStart"/>
      <w:r w:rsidRPr="005869AE">
        <w:rPr>
          <w:rFonts w:ascii="Palatino Linotype" w:hAnsi="Palatino Linotype" w:cs="Arial"/>
          <w:b/>
        </w:rPr>
        <w:t>Gorostieta</w:t>
      </w:r>
      <w:proofErr w:type="spellEnd"/>
      <w:r w:rsidRPr="005869AE">
        <w:rPr>
          <w:rFonts w:ascii="Palatino Linotype" w:hAnsi="Palatino Linotype" w:cs="Arial"/>
          <w:b/>
        </w:rPr>
        <w:t xml:space="preserve"> Solórzano</w:t>
      </w:r>
      <w:r w:rsidRPr="005869AE">
        <w:rPr>
          <w:rFonts w:ascii="Palatino Linotype" w:hAnsi="Palatino Linotype" w:cs="Arial"/>
        </w:rPr>
        <w:t>, o en su defecto, en lo que éste hubiese participado.</w:t>
      </w:r>
    </w:p>
    <w:p w14:paraId="79872480" w14:textId="77777777" w:rsidR="00A74F57" w:rsidRPr="005869AE" w:rsidRDefault="00A74F57" w:rsidP="00A74F57">
      <w:pPr>
        <w:tabs>
          <w:tab w:val="left" w:pos="426"/>
        </w:tabs>
        <w:spacing w:before="240" w:after="240" w:line="360" w:lineRule="auto"/>
        <w:ind w:right="49"/>
        <w:contextualSpacing/>
        <w:jc w:val="both"/>
        <w:rPr>
          <w:rFonts w:ascii="Palatino Linotype" w:hAnsi="Palatino Linotype" w:cs="Arial"/>
        </w:rPr>
      </w:pPr>
    </w:p>
    <w:p w14:paraId="56E42FDB" w14:textId="77777777" w:rsidR="00735EA5" w:rsidRPr="005869AE" w:rsidRDefault="00A74F57" w:rsidP="00800AAE">
      <w:pPr>
        <w:numPr>
          <w:ilvl w:val="0"/>
          <w:numId w:val="12"/>
        </w:numPr>
        <w:tabs>
          <w:tab w:val="left" w:pos="426"/>
        </w:tabs>
        <w:spacing w:before="240" w:after="240" w:line="360" w:lineRule="auto"/>
        <w:ind w:left="0" w:right="49" w:firstLine="0"/>
        <w:contextualSpacing/>
        <w:jc w:val="both"/>
        <w:rPr>
          <w:rFonts w:ascii="Palatino Linotype" w:hAnsi="Palatino Linotype" w:cs="Arial"/>
        </w:rPr>
      </w:pPr>
      <w:r w:rsidRPr="005869AE">
        <w:rPr>
          <w:rFonts w:ascii="Palatino Linotype" w:hAnsi="Palatino Linotype" w:cs="Arial"/>
        </w:rPr>
        <w:t xml:space="preserve">Sin embargo, al no pronunciarse al respecto de la existencia de actas o documentos suscritos o </w:t>
      </w:r>
      <w:proofErr w:type="spellStart"/>
      <w:r w:rsidRPr="005869AE">
        <w:rPr>
          <w:rFonts w:ascii="Palatino Linotype" w:hAnsi="Palatino Linotype" w:cs="Arial"/>
        </w:rPr>
        <w:t>coelaborados</w:t>
      </w:r>
      <w:proofErr w:type="spellEnd"/>
      <w:r w:rsidRPr="005869AE">
        <w:rPr>
          <w:rFonts w:ascii="Palatino Linotype" w:hAnsi="Palatino Linotype" w:cs="Arial"/>
        </w:rPr>
        <w:t xml:space="preserve"> por el servidor público en cuestión, deberá realizar una nueva búsqueda exhaustiva y razonable en sus archivos a efecto de entregar a la particular cualquier documento que responda a las características solicitadas por la </w:t>
      </w:r>
      <w:r w:rsidRPr="005869AE">
        <w:rPr>
          <w:rFonts w:ascii="Palatino Linotype" w:hAnsi="Palatino Linotype" w:cs="Arial"/>
          <w:b/>
        </w:rPr>
        <w:t>RECURRENTE</w:t>
      </w:r>
      <w:r w:rsidRPr="005869AE">
        <w:rPr>
          <w:rFonts w:ascii="Palatino Linotype" w:hAnsi="Palatino Linotype" w:cs="Arial"/>
        </w:rPr>
        <w:t xml:space="preserve"> y, si derivado de la búsqueda realizada no se encontrasen archivos expedidos o realizados en conjunto por el servidor público </w:t>
      </w:r>
      <w:r w:rsidRPr="005869AE">
        <w:rPr>
          <w:rFonts w:ascii="Palatino Linotype" w:hAnsi="Palatino Linotype" w:cs="Arial"/>
          <w:b/>
        </w:rPr>
        <w:t xml:space="preserve">Diego </w:t>
      </w:r>
      <w:proofErr w:type="spellStart"/>
      <w:r w:rsidRPr="005869AE">
        <w:rPr>
          <w:rFonts w:ascii="Palatino Linotype" w:hAnsi="Palatino Linotype" w:cs="Arial"/>
          <w:b/>
        </w:rPr>
        <w:t>Gorostieta</w:t>
      </w:r>
      <w:proofErr w:type="spellEnd"/>
      <w:r w:rsidRPr="005869AE">
        <w:rPr>
          <w:rFonts w:ascii="Palatino Linotype" w:hAnsi="Palatino Linotype" w:cs="Arial"/>
          <w:b/>
        </w:rPr>
        <w:t xml:space="preserve"> Solórzano</w:t>
      </w:r>
      <w:r w:rsidRPr="005869AE">
        <w:rPr>
          <w:rFonts w:ascii="Palatino Linotype" w:hAnsi="Palatino Linotype" w:cs="Arial"/>
        </w:rPr>
        <w:t xml:space="preserve">, deberá hacerlo del conocimiento de la particular, </w:t>
      </w:r>
      <w:r w:rsidRPr="005869AE">
        <w:rPr>
          <w:rFonts w:ascii="Palatino Linotype" w:hAnsi="Palatino Linotype" w:cs="Arial"/>
        </w:rPr>
        <w:lastRenderedPageBreak/>
        <w:t>explicando las razones y motivos por las que no posee, genera o administra la información de manera clara y precisa.</w:t>
      </w:r>
    </w:p>
    <w:p w14:paraId="05ABA14E" w14:textId="77777777" w:rsidR="00735EA5" w:rsidRPr="00800AAE" w:rsidRDefault="00735EA5" w:rsidP="00800AAE">
      <w:pPr>
        <w:rPr>
          <w:rFonts w:ascii="Palatino Linotype" w:eastAsia="Times New Roman" w:hAnsi="Palatino Linotype" w:cs="Arial"/>
          <w:lang w:eastAsia="en-US"/>
        </w:rPr>
      </w:pPr>
    </w:p>
    <w:p w14:paraId="30EBF3D6" w14:textId="77777777" w:rsidR="007837C5" w:rsidRPr="005869AE" w:rsidRDefault="00A66AAA" w:rsidP="00800AAE">
      <w:pPr>
        <w:numPr>
          <w:ilvl w:val="0"/>
          <w:numId w:val="12"/>
        </w:numPr>
        <w:tabs>
          <w:tab w:val="left" w:pos="426"/>
        </w:tabs>
        <w:spacing w:before="240" w:after="240" w:line="360" w:lineRule="auto"/>
        <w:ind w:left="0" w:right="49" w:firstLine="0"/>
        <w:contextualSpacing/>
        <w:jc w:val="both"/>
        <w:rPr>
          <w:rFonts w:ascii="Palatino Linotype" w:hAnsi="Palatino Linotype" w:cs="Arial"/>
        </w:rPr>
      </w:pPr>
      <w:r w:rsidRPr="005869AE">
        <w:rPr>
          <w:rFonts w:ascii="Palatino Linotype" w:eastAsia="Times New Roman" w:hAnsi="Palatino Linotype" w:cs="Arial"/>
          <w:lang w:eastAsia="en-US"/>
        </w:rPr>
        <w:t xml:space="preserve">Por lo que respecta al punto número 3 del multicitado cuadro de análisis se aprecia que la particular solicita </w:t>
      </w:r>
      <w:r w:rsidRPr="005869AE">
        <w:rPr>
          <w:rFonts w:ascii="Palatino Linotype" w:hAnsi="Palatino Linotype" w:cs="Arial"/>
          <w:i/>
          <w:lang w:val="es-ES"/>
        </w:rPr>
        <w:t>“</w:t>
      </w:r>
      <w:r w:rsidRPr="005869AE">
        <w:rPr>
          <w:rFonts w:ascii="Palatino Linotype" w:hAnsi="Palatino Linotype" w:cs="Arial"/>
          <w:i/>
        </w:rPr>
        <w:t xml:space="preserve">Status y evidencias de </w:t>
      </w:r>
      <w:proofErr w:type="spellStart"/>
      <w:r w:rsidRPr="005869AE">
        <w:rPr>
          <w:rFonts w:ascii="Palatino Linotype" w:hAnsi="Palatino Linotype" w:cs="Arial"/>
          <w:i/>
        </w:rPr>
        <w:t>como</w:t>
      </w:r>
      <w:proofErr w:type="spellEnd"/>
      <w:r w:rsidRPr="005869AE">
        <w:rPr>
          <w:rFonts w:ascii="Palatino Linotype" w:hAnsi="Palatino Linotype" w:cs="Arial"/>
          <w:i/>
        </w:rPr>
        <w:t xml:space="preserve"> se encuentra actualmente la incorporación ante </w:t>
      </w:r>
      <w:proofErr w:type="spellStart"/>
      <w:r w:rsidRPr="005869AE">
        <w:rPr>
          <w:rFonts w:ascii="Palatino Linotype" w:hAnsi="Palatino Linotype" w:cs="Arial"/>
          <w:i/>
        </w:rPr>
        <w:t>issemym</w:t>
      </w:r>
      <w:proofErr w:type="spellEnd"/>
      <w:r w:rsidRPr="005869AE">
        <w:rPr>
          <w:rFonts w:ascii="Palatino Linotype" w:hAnsi="Palatino Linotype" w:cs="Arial"/>
          <w:i/>
        </w:rPr>
        <w:t xml:space="preserve"> del Maestro en Economía y Negocios Internacionales Diego </w:t>
      </w:r>
      <w:proofErr w:type="spellStart"/>
      <w:r w:rsidRPr="005869AE">
        <w:rPr>
          <w:rFonts w:ascii="Palatino Linotype" w:hAnsi="Palatino Linotype" w:cs="Arial"/>
          <w:i/>
        </w:rPr>
        <w:t>Gorostieta</w:t>
      </w:r>
      <w:proofErr w:type="spellEnd"/>
      <w:r w:rsidRPr="005869AE">
        <w:rPr>
          <w:rFonts w:ascii="Palatino Linotype" w:hAnsi="Palatino Linotype" w:cs="Arial"/>
          <w:i/>
        </w:rPr>
        <w:t xml:space="preserve"> </w:t>
      </w:r>
      <w:proofErr w:type="spellStart"/>
      <w:r w:rsidRPr="005869AE">
        <w:rPr>
          <w:rFonts w:ascii="Palatino Linotype" w:hAnsi="Palatino Linotype" w:cs="Arial"/>
          <w:i/>
        </w:rPr>
        <w:t>Solorzano</w:t>
      </w:r>
      <w:proofErr w:type="spellEnd"/>
      <w:r w:rsidRPr="005869AE">
        <w:rPr>
          <w:rFonts w:ascii="Palatino Linotype" w:hAnsi="Palatino Linotype" w:cs="Arial"/>
          <w:i/>
        </w:rPr>
        <w:t xml:space="preserve"> por parte de esta institución (activo o baja)” (Sic),</w:t>
      </w:r>
      <w:r w:rsidRPr="005869AE">
        <w:rPr>
          <w:rFonts w:ascii="Palatino Linotype" w:hAnsi="Palatino Linotype" w:cs="Arial"/>
        </w:rPr>
        <w:t xml:space="preserve"> en ese sentido el </w:t>
      </w:r>
      <w:r w:rsidRPr="005869AE">
        <w:rPr>
          <w:rFonts w:ascii="Palatino Linotype" w:hAnsi="Palatino Linotype" w:cs="Arial"/>
          <w:b/>
        </w:rPr>
        <w:t xml:space="preserve">SUJETO OBLIGADO </w:t>
      </w:r>
      <w:r w:rsidRPr="005869AE">
        <w:rPr>
          <w:rFonts w:ascii="Palatino Linotype" w:hAnsi="Palatino Linotype" w:cs="Arial"/>
        </w:rPr>
        <w:t>refiere a través del Departamento de Recursos Humanos y Materiales</w:t>
      </w:r>
      <w:r w:rsidRPr="005869AE">
        <w:rPr>
          <w:rFonts w:ascii="Palatino Linotype" w:hAnsi="Palatino Linotype" w:cs="Arial"/>
          <w:b/>
        </w:rPr>
        <w:t xml:space="preserve"> </w:t>
      </w:r>
      <w:r w:rsidRPr="005869AE">
        <w:rPr>
          <w:rFonts w:ascii="Palatino Linotype" w:hAnsi="Palatino Linotype" w:cs="Arial"/>
        </w:rPr>
        <w:t xml:space="preserve">que lo solicitado fue atendido mediante la documentación entregada en cumplimiento a la resolución </w:t>
      </w:r>
      <w:r w:rsidRPr="005869AE">
        <w:rPr>
          <w:rFonts w:ascii="Palatino Linotype" w:hAnsi="Palatino Linotype" w:cs="Arial"/>
          <w:b/>
        </w:rPr>
        <w:t>02829/INFOEM/IP/RR/2018.</w:t>
      </w:r>
    </w:p>
    <w:p w14:paraId="0A6A590F" w14:textId="77777777" w:rsidR="007837C5" w:rsidRPr="005869AE" w:rsidRDefault="007837C5" w:rsidP="004A5AC8">
      <w:pPr>
        <w:rPr>
          <w:rFonts w:ascii="Palatino Linotype" w:eastAsia="Times New Roman" w:hAnsi="Palatino Linotype" w:cs="Arial"/>
          <w:lang w:eastAsia="en-US"/>
        </w:rPr>
      </w:pPr>
    </w:p>
    <w:p w14:paraId="0A600B3B" w14:textId="681F0F91" w:rsidR="007837C5" w:rsidRPr="005869AE" w:rsidRDefault="00AA635C" w:rsidP="00800AAE">
      <w:pPr>
        <w:numPr>
          <w:ilvl w:val="0"/>
          <w:numId w:val="12"/>
        </w:numPr>
        <w:tabs>
          <w:tab w:val="left" w:pos="426"/>
        </w:tabs>
        <w:spacing w:before="240" w:after="240" w:line="360" w:lineRule="auto"/>
        <w:ind w:left="0" w:right="49" w:firstLine="0"/>
        <w:contextualSpacing/>
        <w:jc w:val="both"/>
        <w:rPr>
          <w:rFonts w:ascii="Palatino Linotype" w:eastAsia="MS Mincho" w:hAnsi="Palatino Linotype" w:cs="Times New Roman"/>
          <w:color w:val="000000"/>
        </w:rPr>
      </w:pPr>
      <w:r w:rsidRPr="005869AE">
        <w:rPr>
          <w:rFonts w:ascii="Palatino Linotype" w:eastAsia="Times New Roman" w:hAnsi="Palatino Linotype" w:cs="Arial"/>
          <w:lang w:eastAsia="en-US"/>
        </w:rPr>
        <w:t xml:space="preserve">En ese tenor, </w:t>
      </w:r>
      <w:r w:rsidR="00735EA5" w:rsidRPr="005869AE">
        <w:rPr>
          <w:rFonts w:ascii="Palatino Linotype" w:eastAsia="Times New Roman" w:hAnsi="Palatino Linotype" w:cs="Arial"/>
          <w:lang w:eastAsia="en-US"/>
        </w:rPr>
        <w:t xml:space="preserve">como ya se refirió con antelación, </w:t>
      </w:r>
      <w:r w:rsidR="007837C5" w:rsidRPr="005869AE">
        <w:rPr>
          <w:rFonts w:ascii="Palatino Linotype" w:eastAsia="Times New Roman" w:hAnsi="Palatino Linotype" w:cs="Arial"/>
          <w:lang w:eastAsia="en-US"/>
        </w:rPr>
        <w:t xml:space="preserve">este </w:t>
      </w:r>
      <w:r w:rsidR="007837C5" w:rsidRPr="005869AE">
        <w:rPr>
          <w:rFonts w:ascii="Palatino Linotype" w:hAnsi="Palatino Linotype"/>
        </w:rPr>
        <w:t xml:space="preserve">este </w:t>
      </w:r>
      <w:r w:rsidR="007837C5" w:rsidRPr="005869AE">
        <w:rPr>
          <w:rFonts w:ascii="Palatino Linotype" w:eastAsia="MS Mincho" w:hAnsi="Palatino Linotype" w:cs="Times New Roman"/>
          <w:color w:val="000000"/>
        </w:rPr>
        <w:t xml:space="preserve">Órgano Garante parte del hecho que </w:t>
      </w:r>
      <w:r w:rsidR="007837C5" w:rsidRPr="005869AE">
        <w:rPr>
          <w:rFonts w:ascii="Palatino Linotype" w:eastAsia="Times New Roman" w:hAnsi="Palatino Linotype" w:cs="Arial"/>
          <w:color w:val="000000"/>
          <w:lang w:eastAsia="es-MX"/>
        </w:rPr>
        <w:t xml:space="preserve">el Derecho de Acceso a la Información Pública, es un derecho humano </w:t>
      </w:r>
      <w:r w:rsidR="00F80CE5" w:rsidRPr="005869AE">
        <w:rPr>
          <w:rFonts w:ascii="Palatino Linotype" w:eastAsia="Times New Roman" w:hAnsi="Palatino Linotype" w:cs="Arial"/>
          <w:color w:val="000000"/>
          <w:lang w:eastAsia="es-MX"/>
        </w:rPr>
        <w:t>por lo que existe la</w:t>
      </w:r>
      <w:r w:rsidR="00F80CE5" w:rsidRPr="005869AE">
        <w:rPr>
          <w:rFonts w:ascii="Palatino Linotype" w:eastAsia="MS Mincho" w:hAnsi="Palatino Linotype" w:cs="Times New Roman"/>
          <w:color w:val="000000"/>
        </w:rPr>
        <w:t xml:space="preserve"> </w:t>
      </w:r>
      <w:r w:rsidR="007837C5" w:rsidRPr="005869AE">
        <w:rPr>
          <w:rFonts w:ascii="Palatino Linotype" w:eastAsia="MS Mincho" w:hAnsi="Palatino Linotype" w:cs="Times New Roman"/>
          <w:color w:val="000000"/>
        </w:rPr>
        <w:t>obligación de promover</w:t>
      </w:r>
      <w:r w:rsidRPr="005869AE">
        <w:rPr>
          <w:rFonts w:ascii="Palatino Linotype" w:eastAsia="MS Mincho" w:hAnsi="Palatino Linotype" w:cs="Times New Roman"/>
          <w:color w:val="000000"/>
        </w:rPr>
        <w:t>lo</w:t>
      </w:r>
      <w:r w:rsidR="007837C5" w:rsidRPr="005869AE">
        <w:rPr>
          <w:rFonts w:ascii="Palatino Linotype" w:eastAsia="MS Mincho" w:hAnsi="Palatino Linotype" w:cs="Times New Roman"/>
          <w:color w:val="000000"/>
        </w:rPr>
        <w:t>, respetar</w:t>
      </w:r>
      <w:r w:rsidR="00F80CE5" w:rsidRPr="005869AE">
        <w:rPr>
          <w:rFonts w:ascii="Palatino Linotype" w:eastAsia="MS Mincho" w:hAnsi="Palatino Linotype" w:cs="Times New Roman"/>
          <w:color w:val="000000"/>
        </w:rPr>
        <w:t>lo</w:t>
      </w:r>
      <w:r w:rsidR="007837C5" w:rsidRPr="005869AE">
        <w:rPr>
          <w:rFonts w:ascii="Palatino Linotype" w:eastAsia="MS Mincho" w:hAnsi="Palatino Linotype" w:cs="Times New Roman"/>
          <w:color w:val="000000"/>
        </w:rPr>
        <w:t>, proteger</w:t>
      </w:r>
      <w:r w:rsidR="00F80CE5" w:rsidRPr="005869AE">
        <w:rPr>
          <w:rFonts w:ascii="Palatino Linotype" w:eastAsia="MS Mincho" w:hAnsi="Palatino Linotype" w:cs="Times New Roman"/>
          <w:color w:val="000000"/>
        </w:rPr>
        <w:t>lo</w:t>
      </w:r>
      <w:r w:rsidR="007837C5" w:rsidRPr="005869AE">
        <w:rPr>
          <w:rFonts w:ascii="Palatino Linotype" w:eastAsia="MS Mincho" w:hAnsi="Palatino Linotype" w:cs="Times New Roman"/>
          <w:color w:val="000000"/>
        </w:rPr>
        <w:t xml:space="preserve"> y garantizar</w:t>
      </w:r>
      <w:r w:rsidR="00F80CE5" w:rsidRPr="005869AE">
        <w:rPr>
          <w:rFonts w:ascii="Palatino Linotype" w:eastAsia="MS Mincho" w:hAnsi="Palatino Linotype" w:cs="Times New Roman"/>
          <w:color w:val="000000"/>
        </w:rPr>
        <w:t xml:space="preserve">lo, en ese sentido </w:t>
      </w:r>
      <w:r w:rsidR="007837C5" w:rsidRPr="005869AE">
        <w:rPr>
          <w:rFonts w:ascii="Palatino Linotype" w:eastAsia="MS Mincho" w:hAnsi="Palatino Linotype" w:cs="Times New Roman"/>
          <w:color w:val="000000"/>
        </w:rPr>
        <w:t>tener</w:t>
      </w:r>
      <w:r w:rsidR="00F80CE5" w:rsidRPr="005869AE">
        <w:rPr>
          <w:rFonts w:ascii="Palatino Linotype" w:eastAsia="MS Mincho" w:hAnsi="Palatino Linotype" w:cs="Times New Roman"/>
          <w:color w:val="000000"/>
        </w:rPr>
        <w:t xml:space="preserve"> por </w:t>
      </w:r>
      <w:r w:rsidR="007837C5" w:rsidRPr="005869AE">
        <w:rPr>
          <w:rFonts w:ascii="Palatino Linotype" w:eastAsia="MS Mincho" w:hAnsi="Palatino Linotype" w:cs="Times New Roman"/>
          <w:color w:val="000000"/>
        </w:rPr>
        <w:t xml:space="preserve">atendido el requerimiento realizado por la particular, de conformidad con lo que establece el </w:t>
      </w:r>
      <w:r w:rsidR="007837C5" w:rsidRPr="005869AE">
        <w:rPr>
          <w:rFonts w:ascii="Palatino Linotype" w:eastAsia="MS Mincho" w:hAnsi="Palatino Linotype" w:cs="Times New Roman"/>
          <w:b/>
          <w:color w:val="000000"/>
        </w:rPr>
        <w:t>SUJETO OBLIGADO</w:t>
      </w:r>
      <w:r w:rsidR="00B93285" w:rsidRPr="005869AE">
        <w:rPr>
          <w:rFonts w:ascii="Palatino Linotype" w:eastAsia="MS Mincho" w:hAnsi="Palatino Linotype" w:cs="Times New Roman"/>
          <w:color w:val="000000"/>
        </w:rPr>
        <w:t xml:space="preserve">, </w:t>
      </w:r>
      <w:r w:rsidR="00F80CE5" w:rsidRPr="005869AE">
        <w:rPr>
          <w:rFonts w:ascii="Palatino Linotype" w:eastAsia="MS Mincho" w:hAnsi="Palatino Linotype" w:cs="Times New Roman"/>
          <w:color w:val="000000"/>
        </w:rPr>
        <w:t xml:space="preserve">para este </w:t>
      </w:r>
      <w:proofErr w:type="spellStart"/>
      <w:r w:rsidR="00F80CE5" w:rsidRPr="005869AE">
        <w:rPr>
          <w:rFonts w:ascii="Palatino Linotype" w:eastAsia="MS Mincho" w:hAnsi="Palatino Linotype" w:cs="Times New Roman"/>
          <w:color w:val="000000"/>
        </w:rPr>
        <w:t>resolutor</w:t>
      </w:r>
      <w:proofErr w:type="spellEnd"/>
      <w:r w:rsidR="00F80CE5" w:rsidRPr="005869AE">
        <w:rPr>
          <w:rFonts w:ascii="Palatino Linotype" w:eastAsia="MS Mincho" w:hAnsi="Palatino Linotype" w:cs="Times New Roman"/>
          <w:color w:val="000000"/>
        </w:rPr>
        <w:t xml:space="preserve"> </w:t>
      </w:r>
      <w:r w:rsidR="00B93285" w:rsidRPr="005869AE">
        <w:rPr>
          <w:rFonts w:ascii="Palatino Linotype" w:eastAsia="MS Mincho" w:hAnsi="Palatino Linotype" w:cs="Times New Roman"/>
          <w:color w:val="000000"/>
        </w:rPr>
        <w:t>causa la regresión del derecho en cuestión.</w:t>
      </w:r>
    </w:p>
    <w:p w14:paraId="75750A1C" w14:textId="77777777" w:rsidR="007837C5" w:rsidRPr="009165B0" w:rsidRDefault="007837C5" w:rsidP="007837C5">
      <w:pPr>
        <w:tabs>
          <w:tab w:val="left" w:pos="426"/>
        </w:tabs>
        <w:spacing w:before="240" w:after="240" w:line="360" w:lineRule="auto"/>
        <w:ind w:right="49"/>
        <w:contextualSpacing/>
        <w:jc w:val="both"/>
        <w:rPr>
          <w:rFonts w:ascii="Palatino Linotype" w:hAnsi="Palatino Linotype" w:cs="Arial"/>
          <w:sz w:val="22"/>
        </w:rPr>
      </w:pPr>
    </w:p>
    <w:p w14:paraId="1EB6E4CD" w14:textId="77777777" w:rsidR="00F80CE5" w:rsidRPr="009165B0" w:rsidRDefault="00F80CE5" w:rsidP="00F80CE5">
      <w:pPr>
        <w:tabs>
          <w:tab w:val="left" w:pos="426"/>
        </w:tabs>
        <w:spacing w:before="240" w:after="240" w:line="360" w:lineRule="auto"/>
        <w:ind w:left="567" w:right="616"/>
        <w:contextualSpacing/>
        <w:jc w:val="both"/>
        <w:rPr>
          <w:rFonts w:ascii="Palatino Linotype" w:eastAsia="Times New Roman" w:hAnsi="Palatino Linotype" w:cs="Arial"/>
          <w:sz w:val="22"/>
          <w:lang w:eastAsia="en-US"/>
        </w:rPr>
      </w:pPr>
      <w:r w:rsidRPr="009165B0">
        <w:rPr>
          <w:rFonts w:ascii="Palatino Linotype" w:eastAsia="Times New Roman" w:hAnsi="Palatino Linotype" w:cs="Arial"/>
          <w:b/>
          <w:sz w:val="22"/>
          <w:lang w:eastAsia="en-US"/>
        </w:rPr>
        <w:t>PRINCIPIO DE PROGRESIVIDAD DE LOS DERECHOS HUMANOS. SU CONCEPTO Y EXIGENCIAS POSITIVAS Y NEGATIVAS.</w:t>
      </w:r>
      <w:r w:rsidRPr="009165B0">
        <w:rPr>
          <w:rFonts w:ascii="Palatino Linotype" w:eastAsia="Times New Roman" w:hAnsi="Palatino Linotype" w:cs="Arial"/>
          <w:sz w:val="22"/>
          <w:lang w:eastAsia="en-US"/>
        </w:rPr>
        <w:t xml:space="preserve"> El principio de progresividad está previsto en el artículo 1o. constitucional y en diversos tratados internacionales ratificados por México. Dicho principio, en términos </w:t>
      </w:r>
      <w:r w:rsidRPr="009165B0">
        <w:rPr>
          <w:rFonts w:ascii="Palatino Linotype" w:eastAsia="Times New Roman" w:hAnsi="Palatino Linotype" w:cs="Arial"/>
          <w:sz w:val="22"/>
          <w:lang w:eastAsia="en-US"/>
        </w:rPr>
        <w:lastRenderedPageBreak/>
        <w:t xml:space="preserve">generales, ordena ampliar el alcance y la protección de los derechos humanos en la mayor medida posible hasta lograr su plena efectividad, de acuerdo con las circunstancias fácticas y jurídicas del caso concreto. Es posible diseccionar este principio en varias exigencias de carácter tanto positivo como negativo, dirigidas a los creadores de las normas jurídicas y a sus aplicadores, con independencia del carácter formal de las autoridades respectivas, ya sean legislativas, administrativas o judiciales. En sentido positivo, del principio de progresividad derivan para el legislador (sea formal o material) la obligación de ampliar el alcance y la tutela de los derechos humanos; y para el aplicador, el deber de interpretar las normas de manera que se amplíen, en lo posible jurídicamente, esos aspectos de los derechos. En sentido negativo, impone una prohibición de regresividad: el legislador tiene prohibido, en principio, emitir actos legislativos que limiten, restrinjan, eliminen o desconozcan el alcance y la tutela que en determinado momento ya se reconocía a los derechos humanos, y el aplicador tiene prohibido interpretar las normas sobre derechos humanos de manera regresiva, esto es, atribuyéndoles un sentido que implique desconocer la extensión de los derechos humanos y su nivel de tutela admitido previamente. En congruencia con este principio, el alcance y nivel de protección reconocidos a los derechos humanos tanto por la Constitución como por los tratados internacionales, deben ser concebidos como un mínimo que el Estado Mexicano tiene la obligación inmediata de respetar (no regresividad) y, a la vez, el punto de partida para su desarrollo gradual (deber positivo de progresar). </w:t>
      </w:r>
    </w:p>
    <w:p w14:paraId="303E36FB" w14:textId="77777777" w:rsidR="00F80CE5" w:rsidRPr="009165B0" w:rsidRDefault="00F80CE5" w:rsidP="00F80CE5">
      <w:pPr>
        <w:tabs>
          <w:tab w:val="left" w:pos="426"/>
        </w:tabs>
        <w:spacing w:before="240" w:after="240" w:line="360" w:lineRule="auto"/>
        <w:ind w:left="567" w:right="616"/>
        <w:contextualSpacing/>
        <w:jc w:val="both"/>
        <w:rPr>
          <w:rFonts w:ascii="Palatino Linotype" w:eastAsia="Times New Roman" w:hAnsi="Palatino Linotype" w:cs="Arial"/>
          <w:sz w:val="22"/>
          <w:lang w:eastAsia="en-US"/>
        </w:rPr>
      </w:pPr>
    </w:p>
    <w:p w14:paraId="7253B568" w14:textId="69745DC5" w:rsidR="00F80CE5" w:rsidRPr="009165B0" w:rsidRDefault="00F80CE5" w:rsidP="00F80CE5">
      <w:pPr>
        <w:tabs>
          <w:tab w:val="left" w:pos="426"/>
        </w:tabs>
        <w:spacing w:before="240" w:after="240" w:line="360" w:lineRule="auto"/>
        <w:ind w:left="567" w:right="616"/>
        <w:contextualSpacing/>
        <w:jc w:val="both"/>
        <w:rPr>
          <w:rFonts w:ascii="Palatino Linotype" w:eastAsia="Times New Roman" w:hAnsi="Palatino Linotype" w:cs="Arial"/>
          <w:sz w:val="22"/>
          <w:lang w:eastAsia="en-US"/>
        </w:rPr>
      </w:pPr>
      <w:r w:rsidRPr="009165B0">
        <w:rPr>
          <w:rFonts w:ascii="Palatino Linotype" w:eastAsia="Times New Roman" w:hAnsi="Palatino Linotype" w:cs="Arial"/>
          <w:sz w:val="22"/>
          <w:lang w:eastAsia="en-US"/>
        </w:rPr>
        <w:t>Amparo en revisión 750/2015. María Ángeles Cárdenas Alvarado. 20 de abril de 2016. Unanimidad de cuatro votos de los Ministros Arturo Zaldívar Lelo de Larrea, José Ramón Cossío Díaz, quien reservó su derecho para formular voto concurrente, Norma Lucía Piña Hernández y Alfredo Gutiérrez Ortiz Mena. Ausente: Jorge Mario Pardo Rebolledo. Ponente: Norma Lucía Piña Hernández. Secretario: Alejandro González Piña.</w:t>
      </w:r>
    </w:p>
    <w:p w14:paraId="019726C4" w14:textId="77777777" w:rsidR="00F80CE5" w:rsidRPr="005869AE" w:rsidRDefault="00F80CE5" w:rsidP="00F80CE5">
      <w:pPr>
        <w:tabs>
          <w:tab w:val="left" w:pos="426"/>
        </w:tabs>
        <w:spacing w:before="240" w:after="240" w:line="360" w:lineRule="auto"/>
        <w:ind w:right="49"/>
        <w:contextualSpacing/>
        <w:jc w:val="both"/>
        <w:rPr>
          <w:rFonts w:ascii="Palatino Linotype" w:eastAsia="Times New Roman" w:hAnsi="Palatino Linotype" w:cs="Arial"/>
          <w:lang w:val="es-ES" w:eastAsia="en-US"/>
        </w:rPr>
      </w:pPr>
    </w:p>
    <w:p w14:paraId="0BEFB52C" w14:textId="32F75660" w:rsidR="004A5AC8" w:rsidRPr="005869AE" w:rsidRDefault="00B93285" w:rsidP="00800AAE">
      <w:pPr>
        <w:numPr>
          <w:ilvl w:val="0"/>
          <w:numId w:val="12"/>
        </w:numPr>
        <w:tabs>
          <w:tab w:val="left" w:pos="426"/>
        </w:tabs>
        <w:spacing w:before="240" w:after="240" w:line="360" w:lineRule="auto"/>
        <w:ind w:left="0" w:right="49" w:firstLine="0"/>
        <w:contextualSpacing/>
        <w:jc w:val="both"/>
        <w:rPr>
          <w:rFonts w:ascii="Palatino Linotype" w:eastAsia="Times New Roman" w:hAnsi="Palatino Linotype" w:cs="Arial"/>
          <w:lang w:val="es-ES" w:eastAsia="en-US"/>
        </w:rPr>
      </w:pPr>
      <w:r w:rsidRPr="005869AE">
        <w:rPr>
          <w:rFonts w:ascii="Palatino Linotype" w:eastAsia="Times New Roman" w:hAnsi="Palatino Linotype" w:cs="Arial"/>
          <w:lang w:val="es-ES" w:eastAsia="en-US"/>
        </w:rPr>
        <w:t>Así las cosas,</w:t>
      </w:r>
      <w:r w:rsidR="00800AAE">
        <w:rPr>
          <w:rFonts w:ascii="Palatino Linotype" w:eastAsia="Times New Roman" w:hAnsi="Palatino Linotype" w:cs="Arial"/>
          <w:lang w:val="es-ES" w:eastAsia="en-US"/>
        </w:rPr>
        <w:t xml:space="preserve"> además</w:t>
      </w:r>
      <w:r w:rsidRPr="005869AE">
        <w:rPr>
          <w:rFonts w:ascii="Palatino Linotype" w:eastAsia="Times New Roman" w:hAnsi="Palatino Linotype" w:cs="Arial"/>
          <w:lang w:val="es-ES" w:eastAsia="en-US"/>
        </w:rPr>
        <w:t xml:space="preserve"> </w:t>
      </w:r>
      <w:r w:rsidR="004A5AC8" w:rsidRPr="005869AE">
        <w:rPr>
          <w:rFonts w:ascii="Palatino Linotype" w:eastAsia="Times New Roman" w:hAnsi="Palatino Linotype" w:cs="Arial"/>
          <w:lang w:val="es-ES" w:eastAsia="en-US"/>
        </w:rPr>
        <w:t xml:space="preserve">este </w:t>
      </w:r>
      <w:proofErr w:type="spellStart"/>
      <w:r w:rsidR="004A5AC8" w:rsidRPr="005869AE">
        <w:rPr>
          <w:rFonts w:ascii="Palatino Linotype" w:eastAsia="Times New Roman" w:hAnsi="Palatino Linotype" w:cs="Arial"/>
          <w:lang w:val="es-ES" w:eastAsia="en-US"/>
        </w:rPr>
        <w:t>Resolutor</w:t>
      </w:r>
      <w:proofErr w:type="spellEnd"/>
      <w:r w:rsidR="004A5AC8" w:rsidRPr="005869AE">
        <w:rPr>
          <w:rFonts w:ascii="Palatino Linotype" w:eastAsia="Times New Roman" w:hAnsi="Palatino Linotype" w:cs="Arial"/>
          <w:lang w:val="es-ES" w:eastAsia="en-US"/>
        </w:rPr>
        <w:t xml:space="preserve"> estima que con la respuesta otorgada por el </w:t>
      </w:r>
      <w:r w:rsidR="004A5AC8" w:rsidRPr="005869AE">
        <w:rPr>
          <w:rFonts w:ascii="Palatino Linotype" w:eastAsia="Times New Roman" w:hAnsi="Palatino Linotype" w:cs="Arial"/>
          <w:b/>
          <w:lang w:val="es-ES" w:eastAsia="en-US"/>
        </w:rPr>
        <w:t>SUJETO OBLIGADO</w:t>
      </w:r>
      <w:r w:rsidR="004A5AC8" w:rsidRPr="005869AE">
        <w:rPr>
          <w:rFonts w:ascii="Palatino Linotype" w:eastAsia="Times New Roman" w:hAnsi="Palatino Linotype" w:cs="Arial"/>
          <w:lang w:val="es-ES" w:eastAsia="en-US"/>
        </w:rPr>
        <w:t xml:space="preserve"> no se satisface el principio de máxima publicidad prescrito en el artículo 4, segundo párrafo de la Ley de transparencia y Acceso a la Información Pública del Estado de México y Municipios, lo anterior por que no se da acceso a la información solicitada por el particular. </w:t>
      </w:r>
    </w:p>
    <w:p w14:paraId="3ED72DB7" w14:textId="516E8E7E" w:rsidR="004A5AC8" w:rsidRPr="005869AE" w:rsidRDefault="004A5AC8" w:rsidP="00800AAE">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Times New Roman" w:hAnsi="Palatino Linotype" w:cs="Arial"/>
          <w:lang w:eastAsia="en-US"/>
        </w:rPr>
        <w:t xml:space="preserve">En ese sentido, el </w:t>
      </w:r>
      <w:r w:rsidRPr="005869AE">
        <w:rPr>
          <w:rFonts w:ascii="Palatino Linotype" w:eastAsia="Times New Roman" w:hAnsi="Palatino Linotype" w:cs="Arial"/>
          <w:b/>
          <w:lang w:eastAsia="en-US"/>
        </w:rPr>
        <w:t>Manual de Organización de la Universidad Politécnica del Valle de Toluca</w:t>
      </w:r>
      <w:r w:rsidRPr="005869AE">
        <w:rPr>
          <w:rFonts w:ascii="Palatino Linotype" w:eastAsia="Times New Roman" w:hAnsi="Palatino Linotype" w:cs="Times New Roman"/>
          <w:b/>
          <w:lang w:val="es-ES"/>
        </w:rPr>
        <w:t xml:space="preserve">, </w:t>
      </w:r>
      <w:r w:rsidRPr="005869AE">
        <w:rPr>
          <w:rFonts w:ascii="Palatino Linotype" w:eastAsia="Times New Roman" w:hAnsi="Palatino Linotype" w:cs="Times New Roman"/>
          <w:lang w:val="es-ES"/>
        </w:rPr>
        <w:t>establece la estructura orgánica del Sujeto Obligado, la cual se desagrega en las siguientes áreas</w:t>
      </w:r>
      <w:r w:rsidRPr="005869AE">
        <w:rPr>
          <w:rFonts w:ascii="Palatino Linotype" w:eastAsia="Times New Roman" w:hAnsi="Palatino Linotype" w:cs="Times New Roman"/>
          <w:lang w:val="es-MX"/>
        </w:rPr>
        <w:t xml:space="preserve">: </w:t>
      </w:r>
    </w:p>
    <w:p w14:paraId="6001919B" w14:textId="77777777" w:rsidR="004A5AC8" w:rsidRPr="005869AE" w:rsidRDefault="004A5AC8" w:rsidP="004A5AC8">
      <w:pPr>
        <w:tabs>
          <w:tab w:val="left" w:pos="1590"/>
        </w:tabs>
        <w:spacing w:line="360" w:lineRule="auto"/>
        <w:ind w:right="49"/>
        <w:jc w:val="both"/>
        <w:rPr>
          <w:rFonts w:ascii="Palatino Linotype" w:eastAsia="Times New Roman" w:hAnsi="Palatino Linotype" w:cs="Times New Roman"/>
          <w:i/>
          <w:color w:val="FF0000"/>
          <w:sz w:val="22"/>
          <w:szCs w:val="22"/>
          <w:lang w:val="es-ES"/>
        </w:rPr>
      </w:pPr>
      <w:r w:rsidRPr="005869AE">
        <w:rPr>
          <w:rFonts w:ascii="Palatino Linotype" w:eastAsia="Times New Roman" w:hAnsi="Palatino Linotype" w:cs="Times New Roman"/>
          <w:color w:val="FF0000"/>
          <w:sz w:val="22"/>
          <w:szCs w:val="22"/>
          <w:lang w:val="es-ES"/>
        </w:rPr>
        <w:tab/>
      </w:r>
    </w:p>
    <w:p w14:paraId="0D927C45" w14:textId="6F5AAEB1" w:rsidR="004A5AC8" w:rsidRPr="005869AE" w:rsidRDefault="004A5AC8" w:rsidP="009F6279">
      <w:pPr>
        <w:spacing w:line="360" w:lineRule="auto"/>
        <w:ind w:left="993" w:right="616"/>
        <w:jc w:val="both"/>
        <w:rPr>
          <w:rFonts w:ascii="Palatino Linotype" w:eastAsia="Times New Roman" w:hAnsi="Palatino Linotype" w:cs="Times New Roman"/>
          <w:b/>
          <w:i/>
          <w:sz w:val="22"/>
          <w:szCs w:val="22"/>
          <w:lang w:val="es-ES"/>
        </w:rPr>
      </w:pPr>
      <w:r w:rsidRPr="005869AE">
        <w:rPr>
          <w:rFonts w:ascii="Palatino Linotype" w:eastAsia="Times New Roman" w:hAnsi="Palatino Linotype" w:cs="Times New Roman"/>
          <w:b/>
          <w:i/>
          <w:sz w:val="22"/>
          <w:szCs w:val="22"/>
          <w:lang w:val="es-ES"/>
        </w:rPr>
        <w:t>Estructura Orgánica:</w:t>
      </w:r>
    </w:p>
    <w:p w14:paraId="47B61318" w14:textId="77777777" w:rsidR="004A5AC8" w:rsidRPr="005869AE" w:rsidRDefault="004A5AC8" w:rsidP="009F6279">
      <w:pPr>
        <w:spacing w:line="360" w:lineRule="auto"/>
        <w:ind w:left="993" w:right="616"/>
        <w:jc w:val="both"/>
        <w:rPr>
          <w:rFonts w:ascii="Palatino Linotype" w:eastAsia="Times New Roman" w:hAnsi="Palatino Linotype" w:cs="Times New Roman"/>
          <w:i/>
          <w:sz w:val="22"/>
          <w:szCs w:val="22"/>
          <w:lang w:val="es-ES"/>
        </w:rPr>
      </w:pPr>
      <w:r w:rsidRPr="005869AE">
        <w:rPr>
          <w:rFonts w:ascii="Palatino Linotype" w:eastAsia="Times New Roman" w:hAnsi="Palatino Linotype" w:cs="Times New Roman"/>
          <w:i/>
          <w:sz w:val="22"/>
          <w:szCs w:val="22"/>
          <w:lang w:val="es-ES"/>
        </w:rPr>
        <w:t>…..</w:t>
      </w:r>
    </w:p>
    <w:p w14:paraId="2F076A1E" w14:textId="77777777" w:rsidR="004A5AC8" w:rsidRPr="005869AE" w:rsidRDefault="004A5AC8" w:rsidP="009F6279">
      <w:pPr>
        <w:spacing w:line="360" w:lineRule="auto"/>
        <w:ind w:left="993" w:right="616"/>
        <w:jc w:val="both"/>
        <w:rPr>
          <w:rFonts w:ascii="Palatino Linotype" w:eastAsia="Times New Roman" w:hAnsi="Palatino Linotype" w:cs="Times New Roman"/>
          <w:b/>
          <w:i/>
          <w:sz w:val="22"/>
          <w:szCs w:val="22"/>
          <w:lang w:val="es-ES"/>
        </w:rPr>
      </w:pPr>
      <w:r w:rsidRPr="005869AE">
        <w:rPr>
          <w:rFonts w:ascii="Palatino Linotype" w:eastAsia="Times New Roman" w:hAnsi="Palatino Linotype" w:cs="Times New Roman"/>
          <w:b/>
          <w:i/>
          <w:sz w:val="22"/>
          <w:szCs w:val="22"/>
          <w:lang w:val="es-ES"/>
        </w:rPr>
        <w:t xml:space="preserve">2058 14000 Dirección de Administración y Finanzas </w:t>
      </w:r>
    </w:p>
    <w:p w14:paraId="4A7ED80A" w14:textId="77777777" w:rsidR="004A5AC8" w:rsidRPr="005869AE" w:rsidRDefault="004A5AC8" w:rsidP="009F6279">
      <w:pPr>
        <w:spacing w:line="360" w:lineRule="auto"/>
        <w:ind w:left="993" w:right="616"/>
        <w:jc w:val="both"/>
        <w:rPr>
          <w:rFonts w:ascii="Palatino Linotype" w:eastAsia="Times New Roman" w:hAnsi="Palatino Linotype" w:cs="Times New Roman"/>
          <w:b/>
          <w:i/>
          <w:sz w:val="22"/>
          <w:szCs w:val="22"/>
          <w:lang w:val="es-ES"/>
        </w:rPr>
      </w:pPr>
      <w:r w:rsidRPr="005869AE">
        <w:rPr>
          <w:rFonts w:ascii="Palatino Linotype" w:eastAsia="Times New Roman" w:hAnsi="Palatino Linotype" w:cs="Times New Roman"/>
          <w:b/>
          <w:i/>
          <w:sz w:val="22"/>
          <w:szCs w:val="22"/>
          <w:lang w:val="es-ES"/>
        </w:rPr>
        <w:t xml:space="preserve">20581 14001 Departamento de Recursos Financieros </w:t>
      </w:r>
    </w:p>
    <w:p w14:paraId="7F32DAFC" w14:textId="77777777" w:rsidR="004A5AC8" w:rsidRPr="005869AE" w:rsidRDefault="004A5AC8" w:rsidP="009F6279">
      <w:pPr>
        <w:spacing w:line="360" w:lineRule="auto"/>
        <w:ind w:left="993" w:right="616"/>
        <w:jc w:val="both"/>
        <w:rPr>
          <w:rFonts w:ascii="Palatino Linotype" w:eastAsia="Times New Roman" w:hAnsi="Palatino Linotype" w:cs="Times New Roman"/>
          <w:b/>
          <w:i/>
          <w:sz w:val="22"/>
          <w:szCs w:val="22"/>
          <w:u w:val="single"/>
          <w:lang w:val="es-ES"/>
        </w:rPr>
      </w:pPr>
      <w:r w:rsidRPr="005869AE">
        <w:rPr>
          <w:rFonts w:ascii="Palatino Linotype" w:eastAsia="Times New Roman" w:hAnsi="Palatino Linotype" w:cs="Times New Roman"/>
          <w:b/>
          <w:i/>
          <w:sz w:val="22"/>
          <w:szCs w:val="22"/>
          <w:u w:val="single"/>
          <w:lang w:val="es-ES"/>
        </w:rPr>
        <w:lastRenderedPageBreak/>
        <w:t>2058 14002 Departamento de Recursos Humanos y Materiales</w:t>
      </w:r>
    </w:p>
    <w:p w14:paraId="5D07F034" w14:textId="77777777" w:rsidR="004A5AC8" w:rsidRPr="005869AE" w:rsidRDefault="004A5AC8" w:rsidP="009F6279">
      <w:pPr>
        <w:spacing w:line="360" w:lineRule="auto"/>
        <w:ind w:right="616"/>
        <w:jc w:val="both"/>
        <w:rPr>
          <w:rFonts w:ascii="Palatino Linotype" w:eastAsia="Times New Roman" w:hAnsi="Palatino Linotype" w:cs="Times New Roman"/>
          <w:i/>
          <w:color w:val="FF0000"/>
          <w:sz w:val="22"/>
          <w:szCs w:val="22"/>
          <w:lang w:val="es-ES"/>
        </w:rPr>
      </w:pPr>
    </w:p>
    <w:p w14:paraId="1496E212" w14:textId="77777777" w:rsidR="004A5AC8" w:rsidRPr="005869AE" w:rsidRDefault="004A5AC8" w:rsidP="009F6279">
      <w:pPr>
        <w:spacing w:line="360" w:lineRule="auto"/>
        <w:ind w:left="993" w:right="616"/>
        <w:jc w:val="both"/>
        <w:rPr>
          <w:rFonts w:ascii="Palatino Linotype" w:eastAsia="Times New Roman" w:hAnsi="Palatino Linotype" w:cs="Times New Roman"/>
          <w:b/>
          <w:i/>
          <w:sz w:val="22"/>
          <w:szCs w:val="22"/>
          <w:lang w:val="es-ES"/>
        </w:rPr>
      </w:pPr>
      <w:r w:rsidRPr="005869AE">
        <w:rPr>
          <w:rFonts w:ascii="Palatino Linotype" w:eastAsia="Times New Roman" w:hAnsi="Palatino Linotype" w:cs="Times New Roman"/>
          <w:b/>
          <w:i/>
          <w:sz w:val="22"/>
          <w:szCs w:val="22"/>
          <w:lang w:val="es-ES"/>
        </w:rPr>
        <w:t>VII. Objetivo y Funciones por Unidad Administrativa</w:t>
      </w:r>
    </w:p>
    <w:p w14:paraId="7DFE015A" w14:textId="77777777" w:rsidR="004A5AC8" w:rsidRPr="005869AE" w:rsidRDefault="004A5AC8" w:rsidP="009F6279">
      <w:pPr>
        <w:spacing w:line="360" w:lineRule="auto"/>
        <w:ind w:right="616"/>
        <w:jc w:val="both"/>
        <w:rPr>
          <w:rFonts w:ascii="Palatino Linotype" w:eastAsia="Times New Roman" w:hAnsi="Palatino Linotype" w:cs="Times New Roman"/>
          <w:b/>
          <w:i/>
          <w:color w:val="FF0000"/>
          <w:sz w:val="22"/>
          <w:szCs w:val="22"/>
          <w:lang w:val="es-ES"/>
        </w:rPr>
      </w:pPr>
    </w:p>
    <w:p w14:paraId="075F072F" w14:textId="63A3443A" w:rsidR="009F6279" w:rsidRPr="005869AE" w:rsidRDefault="004A5AC8" w:rsidP="009F6279">
      <w:pPr>
        <w:spacing w:line="360" w:lineRule="auto"/>
        <w:ind w:left="993" w:right="616"/>
        <w:jc w:val="both"/>
        <w:rPr>
          <w:rFonts w:ascii="Palatino Linotype" w:eastAsia="Times New Roman" w:hAnsi="Palatino Linotype" w:cs="Times New Roman"/>
          <w:b/>
          <w:i/>
          <w:sz w:val="22"/>
          <w:szCs w:val="22"/>
          <w:lang w:val="es-ES"/>
        </w:rPr>
      </w:pPr>
      <w:r w:rsidRPr="005869AE">
        <w:rPr>
          <w:rFonts w:ascii="Palatino Linotype" w:eastAsia="Times New Roman" w:hAnsi="Palatino Linotype" w:cs="Times New Roman"/>
          <w:b/>
          <w:i/>
          <w:sz w:val="22"/>
          <w:szCs w:val="22"/>
          <w:lang w:val="es-ES"/>
        </w:rPr>
        <w:t>205BLI4002 DEPARTAMENTO DE RECURSOS HUMANOS Y MATERIALES OBJETIVO:</w:t>
      </w:r>
    </w:p>
    <w:p w14:paraId="4CCEFD27" w14:textId="77777777" w:rsidR="009F6279" w:rsidRPr="005869AE" w:rsidRDefault="009F6279" w:rsidP="009F6279">
      <w:pPr>
        <w:spacing w:line="360" w:lineRule="auto"/>
        <w:ind w:left="993" w:right="616"/>
        <w:jc w:val="both"/>
        <w:rPr>
          <w:rFonts w:ascii="Palatino Linotype" w:eastAsia="Times New Roman" w:hAnsi="Palatino Linotype" w:cs="Times New Roman"/>
          <w:b/>
          <w:i/>
          <w:sz w:val="22"/>
          <w:szCs w:val="22"/>
          <w:lang w:val="es-ES"/>
        </w:rPr>
      </w:pPr>
    </w:p>
    <w:p w14:paraId="14062271" w14:textId="77777777" w:rsidR="004A5AC8" w:rsidRPr="005869AE" w:rsidRDefault="004A5AC8" w:rsidP="009F6279">
      <w:pPr>
        <w:numPr>
          <w:ilvl w:val="0"/>
          <w:numId w:val="42"/>
        </w:numPr>
        <w:spacing w:line="360" w:lineRule="auto"/>
        <w:ind w:right="616"/>
        <w:contextualSpacing/>
        <w:jc w:val="both"/>
        <w:rPr>
          <w:rFonts w:ascii="Palatino Linotype" w:eastAsia="Times New Roman" w:hAnsi="Palatino Linotype" w:cs="Times New Roman"/>
          <w:b/>
          <w:i/>
          <w:sz w:val="22"/>
          <w:szCs w:val="22"/>
          <w:lang w:val="es-MX" w:eastAsia="en-US"/>
        </w:rPr>
      </w:pPr>
      <w:r w:rsidRPr="005869AE">
        <w:rPr>
          <w:rFonts w:ascii="Palatino Linotype" w:eastAsia="Times New Roman" w:hAnsi="Palatino Linotype" w:cs="Times New Roman"/>
          <w:b/>
          <w:i/>
          <w:sz w:val="22"/>
          <w:szCs w:val="22"/>
          <w:lang w:val="es-MX" w:eastAsia="en-US"/>
        </w:rPr>
        <w:t>Llevar a cabo las acciones de selección, ingreso. contratación, inducción, integración, registro y control, capacitación y desarrollo del personal adscrito a la Universidad, además de difundir sus obligaciones y derechos, y establecer los mecanismos necesarios para el pago oportuno de sus remuneraciones</w:t>
      </w:r>
      <w:r w:rsidRPr="005869AE">
        <w:rPr>
          <w:rFonts w:ascii="Palatino Linotype" w:eastAsia="Times New Roman" w:hAnsi="Palatino Linotype" w:cs="Times New Roman"/>
          <w:i/>
          <w:sz w:val="22"/>
          <w:szCs w:val="22"/>
          <w:lang w:val="es-MX" w:eastAsia="en-US"/>
        </w:rPr>
        <w:t>, con base en los lineamientos establecidos en la materia, así como adquirir, almacenar y suministrar oportunamente los recursos materiales y ser vicios generales necesarios para el funcionamiento de las unidades administrativas del organismo.</w:t>
      </w:r>
    </w:p>
    <w:p w14:paraId="4A6413D4" w14:textId="77777777" w:rsidR="004A5AC8" w:rsidRPr="005869AE" w:rsidRDefault="004A5AC8" w:rsidP="009F6279">
      <w:pPr>
        <w:spacing w:line="360" w:lineRule="auto"/>
        <w:ind w:left="993" w:right="616"/>
        <w:jc w:val="both"/>
        <w:rPr>
          <w:rFonts w:ascii="Palatino Linotype" w:eastAsia="Times New Roman" w:hAnsi="Palatino Linotype" w:cs="Times New Roman"/>
          <w:b/>
          <w:i/>
          <w:color w:val="FF0000"/>
          <w:sz w:val="22"/>
          <w:szCs w:val="22"/>
          <w:lang w:val="es-ES"/>
        </w:rPr>
      </w:pPr>
    </w:p>
    <w:p w14:paraId="7C59907E" w14:textId="77777777" w:rsidR="004A5AC8" w:rsidRPr="005869AE" w:rsidRDefault="004A5AC8" w:rsidP="009F6279">
      <w:pPr>
        <w:spacing w:line="360" w:lineRule="auto"/>
        <w:ind w:left="1276" w:right="616"/>
        <w:jc w:val="both"/>
        <w:rPr>
          <w:rFonts w:ascii="Palatino Linotype" w:eastAsia="Times New Roman" w:hAnsi="Palatino Linotype" w:cs="Times New Roman"/>
          <w:b/>
          <w:i/>
          <w:sz w:val="22"/>
          <w:szCs w:val="22"/>
          <w:lang w:val="es-ES"/>
        </w:rPr>
      </w:pPr>
      <w:r w:rsidRPr="005869AE">
        <w:rPr>
          <w:rFonts w:ascii="Palatino Linotype" w:eastAsia="Times New Roman" w:hAnsi="Palatino Linotype" w:cs="Times New Roman"/>
          <w:b/>
          <w:i/>
          <w:sz w:val="22"/>
          <w:szCs w:val="22"/>
          <w:lang w:val="es-ES"/>
        </w:rPr>
        <w:t>FUNCIONES:</w:t>
      </w:r>
    </w:p>
    <w:p w14:paraId="0D3F3488" w14:textId="77777777" w:rsidR="009F6279" w:rsidRPr="005869AE" w:rsidRDefault="009F6279" w:rsidP="009F6279">
      <w:pPr>
        <w:spacing w:line="360" w:lineRule="auto"/>
        <w:ind w:left="1276" w:right="616"/>
        <w:jc w:val="both"/>
        <w:rPr>
          <w:rFonts w:ascii="Palatino Linotype" w:eastAsia="Times New Roman" w:hAnsi="Palatino Linotype" w:cs="Times New Roman"/>
          <w:b/>
          <w:i/>
          <w:sz w:val="22"/>
          <w:szCs w:val="22"/>
          <w:lang w:val="es-ES"/>
        </w:rPr>
      </w:pPr>
    </w:p>
    <w:p w14:paraId="130921DF" w14:textId="77777777" w:rsidR="004A5AC8" w:rsidRPr="005869AE" w:rsidRDefault="004A5AC8" w:rsidP="009F6279">
      <w:pPr>
        <w:spacing w:line="360" w:lineRule="auto"/>
        <w:ind w:left="1276" w:right="616"/>
        <w:jc w:val="both"/>
        <w:rPr>
          <w:rFonts w:ascii="Palatino Linotype" w:eastAsia="Times New Roman" w:hAnsi="Palatino Linotype" w:cs="Times New Roman"/>
          <w:i/>
          <w:sz w:val="22"/>
          <w:szCs w:val="22"/>
          <w:lang w:val="es-ES"/>
        </w:rPr>
      </w:pPr>
      <w:r w:rsidRPr="005869AE">
        <w:rPr>
          <w:rFonts w:ascii="Palatino Linotype" w:eastAsia="Times New Roman" w:hAnsi="Palatino Linotype" w:cs="Times New Roman"/>
          <w:i/>
          <w:color w:val="FF0000"/>
          <w:sz w:val="22"/>
          <w:szCs w:val="22"/>
          <w:lang w:val="es-ES"/>
        </w:rPr>
        <w:t xml:space="preserve">- </w:t>
      </w:r>
      <w:r w:rsidRPr="005869AE">
        <w:rPr>
          <w:rFonts w:ascii="Palatino Linotype" w:eastAsia="Times New Roman" w:hAnsi="Palatino Linotype" w:cs="Times New Roman"/>
          <w:i/>
          <w:sz w:val="22"/>
          <w:szCs w:val="22"/>
          <w:lang w:val="es-ES"/>
        </w:rPr>
        <w:t>Llevar el control de la aplicación del ejercicio presupuestal del gasto corriente por concepto de servicios personales y gasto operativo, derivados del funcionamiento de la Universidad.</w:t>
      </w:r>
    </w:p>
    <w:p w14:paraId="6065114C" w14:textId="77777777" w:rsidR="004A5AC8" w:rsidRPr="005869AE" w:rsidRDefault="004A5AC8" w:rsidP="009F6279">
      <w:pPr>
        <w:spacing w:line="360" w:lineRule="auto"/>
        <w:ind w:left="1276" w:right="616"/>
        <w:jc w:val="both"/>
        <w:rPr>
          <w:rFonts w:ascii="Palatino Linotype" w:eastAsia="Times New Roman" w:hAnsi="Palatino Linotype" w:cs="Times New Roman"/>
          <w:i/>
          <w:sz w:val="22"/>
          <w:szCs w:val="22"/>
          <w:lang w:val="es-ES"/>
        </w:rPr>
      </w:pPr>
    </w:p>
    <w:p w14:paraId="20556DAC" w14:textId="77777777" w:rsidR="004A5AC8" w:rsidRPr="005869AE" w:rsidRDefault="004A5AC8" w:rsidP="009F6279">
      <w:pPr>
        <w:spacing w:line="360" w:lineRule="auto"/>
        <w:ind w:left="1276" w:right="616"/>
        <w:jc w:val="both"/>
        <w:rPr>
          <w:rFonts w:ascii="Palatino Linotype" w:eastAsia="Times New Roman" w:hAnsi="Palatino Linotype" w:cs="Times New Roman"/>
          <w:i/>
          <w:sz w:val="22"/>
          <w:szCs w:val="22"/>
          <w:lang w:val="es-ES"/>
        </w:rPr>
      </w:pPr>
      <w:r w:rsidRPr="005869AE">
        <w:rPr>
          <w:rFonts w:ascii="Palatino Linotype" w:eastAsia="Times New Roman" w:hAnsi="Palatino Linotype" w:cs="Times New Roman"/>
          <w:i/>
          <w:sz w:val="22"/>
          <w:szCs w:val="22"/>
          <w:lang w:val="es-ES"/>
        </w:rPr>
        <w:lastRenderedPageBreak/>
        <w:t xml:space="preserve">- </w:t>
      </w:r>
      <w:r w:rsidRPr="005869AE">
        <w:rPr>
          <w:rFonts w:ascii="Palatino Linotype" w:eastAsia="Times New Roman" w:hAnsi="Palatino Linotype" w:cs="Times New Roman"/>
          <w:b/>
          <w:i/>
          <w:sz w:val="22"/>
          <w:szCs w:val="22"/>
          <w:lang w:val="es-ES"/>
        </w:rPr>
        <w:t>Integrar y mantener actualizadas las plantillas, inventarios, nominas, tabuladores y expedientes del personal de la Universidad</w:t>
      </w:r>
      <w:r w:rsidRPr="005869AE">
        <w:rPr>
          <w:rFonts w:ascii="Palatino Linotype" w:eastAsia="Times New Roman" w:hAnsi="Palatino Linotype" w:cs="Times New Roman"/>
          <w:i/>
          <w:sz w:val="22"/>
          <w:szCs w:val="22"/>
          <w:lang w:val="es-ES"/>
        </w:rPr>
        <w:t>.</w:t>
      </w:r>
    </w:p>
    <w:p w14:paraId="085D29E4" w14:textId="77777777" w:rsidR="004A5AC8" w:rsidRPr="005869AE" w:rsidRDefault="004A5AC8" w:rsidP="009F6279">
      <w:pPr>
        <w:spacing w:line="360" w:lineRule="auto"/>
        <w:ind w:left="1276" w:right="616"/>
        <w:jc w:val="both"/>
        <w:rPr>
          <w:rFonts w:ascii="Palatino Linotype" w:eastAsia="Times New Roman" w:hAnsi="Palatino Linotype" w:cs="Times New Roman"/>
          <w:i/>
          <w:sz w:val="22"/>
          <w:szCs w:val="22"/>
          <w:lang w:val="es-ES"/>
        </w:rPr>
      </w:pPr>
      <w:r w:rsidRPr="005869AE">
        <w:rPr>
          <w:rFonts w:ascii="Palatino Linotype" w:eastAsia="Times New Roman" w:hAnsi="Palatino Linotype" w:cs="Times New Roman"/>
          <w:i/>
          <w:sz w:val="22"/>
          <w:szCs w:val="22"/>
          <w:lang w:val="es-ES"/>
        </w:rPr>
        <w:t>…</w:t>
      </w:r>
    </w:p>
    <w:p w14:paraId="791CD176" w14:textId="77777777" w:rsidR="004A5AC8" w:rsidRPr="005869AE" w:rsidRDefault="004A5AC8" w:rsidP="009F6279">
      <w:pPr>
        <w:spacing w:line="360" w:lineRule="auto"/>
        <w:ind w:left="1276" w:right="616"/>
        <w:jc w:val="both"/>
        <w:rPr>
          <w:rFonts w:ascii="Palatino Linotype" w:eastAsia="Times New Roman" w:hAnsi="Palatino Linotype" w:cs="Times New Roman"/>
          <w:b/>
          <w:i/>
          <w:sz w:val="22"/>
          <w:szCs w:val="22"/>
          <w:lang w:val="es-ES"/>
        </w:rPr>
      </w:pPr>
      <w:r w:rsidRPr="005869AE">
        <w:rPr>
          <w:rFonts w:ascii="Palatino Linotype" w:eastAsia="Times New Roman" w:hAnsi="Palatino Linotype" w:cs="Times New Roman"/>
          <w:b/>
          <w:i/>
          <w:sz w:val="22"/>
          <w:szCs w:val="22"/>
          <w:lang w:val="es-ES"/>
        </w:rPr>
        <w:t xml:space="preserve">- Llevar el registro y control de </w:t>
      </w:r>
      <w:r w:rsidRPr="005869AE">
        <w:rPr>
          <w:rFonts w:ascii="Palatino Linotype" w:eastAsia="Times New Roman" w:hAnsi="Palatino Linotype" w:cs="Times New Roman"/>
          <w:i/>
          <w:sz w:val="22"/>
          <w:szCs w:val="22"/>
          <w:lang w:val="es-ES"/>
        </w:rPr>
        <w:t>nombramientos, protestas de cargo, ascensos</w:t>
      </w:r>
      <w:r w:rsidRPr="005869AE">
        <w:rPr>
          <w:rFonts w:ascii="Palatino Linotype" w:eastAsia="Times New Roman" w:hAnsi="Palatino Linotype" w:cs="Times New Roman"/>
          <w:b/>
          <w:i/>
          <w:sz w:val="22"/>
          <w:szCs w:val="22"/>
          <w:lang w:val="es-ES"/>
        </w:rPr>
        <w:t xml:space="preserve">, </w:t>
      </w:r>
      <w:r w:rsidRPr="005869AE">
        <w:rPr>
          <w:rFonts w:ascii="Palatino Linotype" w:eastAsia="Times New Roman" w:hAnsi="Palatino Linotype" w:cs="Times New Roman"/>
          <w:i/>
          <w:sz w:val="22"/>
          <w:szCs w:val="22"/>
          <w:lang w:val="es-ES"/>
        </w:rPr>
        <w:t>licencias, altas, contrataciones</w:t>
      </w:r>
      <w:r w:rsidRPr="005869AE">
        <w:rPr>
          <w:rFonts w:ascii="Palatino Linotype" w:eastAsia="Times New Roman" w:hAnsi="Palatino Linotype" w:cs="Times New Roman"/>
          <w:b/>
          <w:i/>
          <w:sz w:val="22"/>
          <w:szCs w:val="22"/>
          <w:lang w:val="es-ES"/>
        </w:rPr>
        <w:t xml:space="preserve">, bajas, </w:t>
      </w:r>
      <w:r w:rsidRPr="005869AE">
        <w:rPr>
          <w:rFonts w:ascii="Palatino Linotype" w:eastAsia="Times New Roman" w:hAnsi="Palatino Linotype" w:cs="Times New Roman"/>
          <w:i/>
          <w:sz w:val="22"/>
          <w:szCs w:val="22"/>
          <w:lang w:val="es-ES"/>
        </w:rPr>
        <w:t xml:space="preserve">cambios de adscripción y de plazas, así como realizar los trámites respectivos </w:t>
      </w:r>
      <w:r w:rsidRPr="005869AE">
        <w:rPr>
          <w:rFonts w:ascii="Palatino Linotype" w:eastAsia="Times New Roman" w:hAnsi="Palatino Linotype" w:cs="Times New Roman"/>
          <w:b/>
          <w:i/>
          <w:sz w:val="22"/>
          <w:szCs w:val="22"/>
          <w:lang w:val="es-ES"/>
        </w:rPr>
        <w:t>ante el Instituto de Seguridad Social del Estado de México y Municipio.</w:t>
      </w:r>
    </w:p>
    <w:p w14:paraId="619CA090" w14:textId="77777777" w:rsidR="004A5AC8" w:rsidRPr="005869AE" w:rsidRDefault="004A5AC8" w:rsidP="009F6279">
      <w:pPr>
        <w:spacing w:line="360" w:lineRule="auto"/>
        <w:ind w:left="1276" w:right="616"/>
        <w:jc w:val="both"/>
        <w:rPr>
          <w:rFonts w:ascii="Palatino Linotype" w:eastAsia="Times New Roman" w:hAnsi="Palatino Linotype" w:cs="Times New Roman"/>
          <w:i/>
          <w:szCs w:val="22"/>
          <w:lang w:val="es-ES"/>
        </w:rPr>
      </w:pPr>
      <w:r w:rsidRPr="005869AE">
        <w:rPr>
          <w:rFonts w:ascii="Palatino Linotype" w:eastAsia="Times New Roman" w:hAnsi="Palatino Linotype" w:cs="Times New Roman"/>
          <w:i/>
          <w:szCs w:val="22"/>
          <w:lang w:val="es-ES"/>
        </w:rPr>
        <w:t>…</w:t>
      </w:r>
    </w:p>
    <w:p w14:paraId="50C8A887" w14:textId="77777777" w:rsidR="004A5AC8" w:rsidRPr="005869AE" w:rsidRDefault="004A5AC8" w:rsidP="004A5AC8">
      <w:pPr>
        <w:ind w:left="1276" w:right="49"/>
        <w:jc w:val="both"/>
        <w:rPr>
          <w:rFonts w:ascii="Palatino Linotype" w:eastAsia="Times New Roman" w:hAnsi="Palatino Linotype" w:cs="Times New Roman"/>
          <w:i/>
          <w:sz w:val="22"/>
          <w:szCs w:val="22"/>
          <w:lang w:val="es-ES"/>
        </w:rPr>
      </w:pPr>
    </w:p>
    <w:p w14:paraId="48235150" w14:textId="55B97398" w:rsidR="009F6279" w:rsidRPr="00E80498" w:rsidRDefault="004A5AC8" w:rsidP="00800AAE">
      <w:pPr>
        <w:pStyle w:val="Prrafodelista"/>
        <w:numPr>
          <w:ilvl w:val="0"/>
          <w:numId w:val="12"/>
        </w:numPr>
        <w:spacing w:line="360" w:lineRule="auto"/>
        <w:ind w:left="0" w:right="49" w:firstLine="0"/>
        <w:jc w:val="both"/>
        <w:rPr>
          <w:rFonts w:ascii="Palatino Linotype" w:eastAsia="Times New Roman" w:hAnsi="Palatino Linotype" w:cs="Times New Roman"/>
          <w:lang w:val="es-ES"/>
        </w:rPr>
      </w:pPr>
      <w:r w:rsidRPr="00E80498">
        <w:rPr>
          <w:rFonts w:ascii="Palatino Linotype" w:eastAsia="Times New Roman" w:hAnsi="Palatino Linotype" w:cs="Times New Roman"/>
          <w:szCs w:val="22"/>
          <w:lang w:val="es-ES"/>
        </w:rPr>
        <w:t xml:space="preserve">De lo transcrito, podemos señalar que </w:t>
      </w:r>
      <w:r w:rsidRPr="00E80498">
        <w:rPr>
          <w:rFonts w:ascii="Palatino Linotype" w:eastAsia="Times New Roman" w:hAnsi="Palatino Linotype" w:cs="Times New Roman"/>
          <w:lang w:val="es-ES"/>
        </w:rPr>
        <w:t>el Departamento de recursos humanos, al cual le corresponde, entre otras</w:t>
      </w:r>
      <w:r w:rsidRPr="00E80498">
        <w:rPr>
          <w:rFonts w:ascii="Palatino Linotype" w:eastAsia="Times New Roman" w:hAnsi="Palatino Linotype" w:cs="Times New Roman"/>
          <w:lang w:val="es-MX"/>
        </w:rPr>
        <w:t>:</w:t>
      </w:r>
      <w:r w:rsidRPr="00E80498">
        <w:rPr>
          <w:rFonts w:ascii="Palatino Linotype" w:eastAsia="Times New Roman" w:hAnsi="Palatino Linotype" w:cs="Times New Roman"/>
          <w:lang w:val="es-ES"/>
        </w:rPr>
        <w:t xml:space="preserve"> a) </w:t>
      </w:r>
      <w:r w:rsidRPr="00E80498">
        <w:rPr>
          <w:rFonts w:ascii="Palatino Linotype" w:eastAsia="Times New Roman" w:hAnsi="Palatino Linotype" w:cs="Times New Roman"/>
          <w:b/>
          <w:lang w:val="es-ES"/>
        </w:rPr>
        <w:t>Integrar y mantener actualizadas las plantillas, inventarios, nominas, tabuladores y expedientes del personal de la Universidad</w:t>
      </w:r>
      <w:r w:rsidRPr="00E80498">
        <w:rPr>
          <w:rFonts w:ascii="Palatino Linotype" w:eastAsia="Times New Roman" w:hAnsi="Palatino Linotype" w:cs="Times New Roman"/>
          <w:lang w:val="es-ES"/>
        </w:rPr>
        <w:t>; así como, llevar el registro y control de nombramientos, protestas de cargo, ascensos, licencias, altas, contrataciones</w:t>
      </w:r>
      <w:r w:rsidRPr="00E80498">
        <w:rPr>
          <w:rFonts w:ascii="Palatino Linotype" w:eastAsia="Times New Roman" w:hAnsi="Palatino Linotype" w:cs="Times New Roman"/>
          <w:b/>
          <w:lang w:val="es-ES"/>
        </w:rPr>
        <w:t>, bajas</w:t>
      </w:r>
      <w:r w:rsidRPr="00E80498">
        <w:rPr>
          <w:rFonts w:ascii="Palatino Linotype" w:eastAsia="Times New Roman" w:hAnsi="Palatino Linotype" w:cs="Times New Roman"/>
          <w:lang w:val="es-ES"/>
        </w:rPr>
        <w:t xml:space="preserve">, </w:t>
      </w:r>
      <w:r w:rsidRPr="00E80498">
        <w:rPr>
          <w:rFonts w:ascii="Palatino Linotype" w:eastAsia="Times New Roman" w:hAnsi="Palatino Linotype" w:cs="Times New Roman"/>
          <w:b/>
          <w:szCs w:val="22"/>
          <w:lang w:val="es-ES"/>
        </w:rPr>
        <w:t>así como realizar los trámites respectivos ante el Instituto de Seguridad Social del Estado de México y Municipio</w:t>
      </w:r>
      <w:r w:rsidR="00800AAE" w:rsidRPr="00E80498">
        <w:rPr>
          <w:rFonts w:ascii="Palatino Linotype" w:eastAsia="Times New Roman" w:hAnsi="Palatino Linotype" w:cs="Times New Roman"/>
          <w:b/>
          <w:szCs w:val="22"/>
          <w:lang w:val="es-ES"/>
        </w:rPr>
        <w:t>s</w:t>
      </w:r>
      <w:r w:rsidRPr="00E80498">
        <w:rPr>
          <w:rFonts w:ascii="Palatino Linotype" w:eastAsia="Times New Roman" w:hAnsi="Palatino Linotype" w:cs="Times New Roman"/>
          <w:b/>
          <w:szCs w:val="22"/>
          <w:lang w:val="es-ES"/>
        </w:rPr>
        <w:t>.</w:t>
      </w:r>
    </w:p>
    <w:p w14:paraId="4880C697" w14:textId="77777777" w:rsidR="009F6279" w:rsidRPr="00E80498" w:rsidRDefault="009F6279" w:rsidP="009F6279">
      <w:pPr>
        <w:pStyle w:val="Prrafodelista"/>
        <w:spacing w:line="360" w:lineRule="auto"/>
        <w:ind w:left="0" w:right="49"/>
        <w:jc w:val="both"/>
        <w:rPr>
          <w:rFonts w:ascii="Palatino Linotype" w:eastAsia="Times New Roman" w:hAnsi="Palatino Linotype" w:cs="Times New Roman"/>
          <w:lang w:val="es-ES"/>
        </w:rPr>
      </w:pPr>
    </w:p>
    <w:p w14:paraId="401063CE" w14:textId="77777777" w:rsidR="009F6279" w:rsidRPr="00E80498" w:rsidRDefault="004A5AC8" w:rsidP="00800AAE">
      <w:pPr>
        <w:pStyle w:val="Prrafodelista"/>
        <w:numPr>
          <w:ilvl w:val="0"/>
          <w:numId w:val="12"/>
        </w:numPr>
        <w:spacing w:line="360" w:lineRule="auto"/>
        <w:ind w:left="0" w:right="49" w:firstLine="0"/>
        <w:jc w:val="both"/>
        <w:rPr>
          <w:rFonts w:ascii="Palatino Linotype" w:eastAsia="Times New Roman" w:hAnsi="Palatino Linotype" w:cs="Times New Roman"/>
          <w:lang w:val="es-ES"/>
        </w:rPr>
      </w:pPr>
      <w:r w:rsidRPr="00E80498">
        <w:rPr>
          <w:rFonts w:ascii="Palatino Linotype" w:eastAsia="Times New Roman" w:hAnsi="Palatino Linotype" w:cs="Times New Roman"/>
          <w:lang w:val="es-ES"/>
        </w:rPr>
        <w:t xml:space="preserve">En este sentido, queda clara la atribución del Sujeto Obligado tanto de contratar personal para las actividades que requieran las diversas áreas que lo integran, así como, la existencia de un departamento específico que trate lo relacionado a las bajas de personal y su correspondiente trámite ante el </w:t>
      </w:r>
      <w:r w:rsidRPr="00E80498">
        <w:rPr>
          <w:rFonts w:ascii="Palatino Linotype" w:eastAsia="Times New Roman" w:hAnsi="Palatino Linotype" w:cs="Times New Roman"/>
          <w:b/>
          <w:szCs w:val="22"/>
          <w:lang w:val="es-ES"/>
        </w:rPr>
        <w:t>Instituto de Seguridad Social del Estado de México y Municipio.</w:t>
      </w:r>
    </w:p>
    <w:p w14:paraId="38C942FB" w14:textId="77777777" w:rsidR="009F6279" w:rsidRPr="005869AE" w:rsidRDefault="009F6279" w:rsidP="009F6279">
      <w:pPr>
        <w:pStyle w:val="Prrafodelista"/>
        <w:rPr>
          <w:rFonts w:ascii="Palatino Linotype" w:eastAsia="Times New Roman" w:hAnsi="Palatino Linotype" w:cs="Times New Roman"/>
          <w:lang w:val="es-ES"/>
        </w:rPr>
      </w:pPr>
    </w:p>
    <w:p w14:paraId="6C52493F" w14:textId="6EFF2E57" w:rsidR="004A5AC8" w:rsidRPr="005869AE" w:rsidRDefault="004A5AC8" w:rsidP="00800AAE">
      <w:pPr>
        <w:pStyle w:val="Prrafodelista"/>
        <w:numPr>
          <w:ilvl w:val="0"/>
          <w:numId w:val="12"/>
        </w:numPr>
        <w:spacing w:line="360" w:lineRule="auto"/>
        <w:ind w:left="0" w:right="49" w:firstLine="0"/>
        <w:jc w:val="both"/>
        <w:rPr>
          <w:rFonts w:ascii="Palatino Linotype" w:eastAsia="Times New Roman" w:hAnsi="Palatino Linotype" w:cs="Times New Roman"/>
          <w:lang w:val="es-ES"/>
        </w:rPr>
      </w:pPr>
      <w:r w:rsidRPr="005869AE">
        <w:rPr>
          <w:rFonts w:ascii="Palatino Linotype" w:eastAsia="Times New Roman" w:hAnsi="Palatino Linotype" w:cs="Times New Roman"/>
          <w:lang w:val="es-ES"/>
        </w:rPr>
        <w:t xml:space="preserve">Ahora, por otro lado sin menoscabo de que el </w:t>
      </w:r>
      <w:r w:rsidR="009F6279" w:rsidRPr="005869AE">
        <w:rPr>
          <w:rFonts w:ascii="Palatino Linotype" w:eastAsia="Times New Roman" w:hAnsi="Palatino Linotype" w:cs="Times New Roman"/>
          <w:b/>
          <w:lang w:val="es-ES"/>
        </w:rPr>
        <w:t>SUJETO OBLIGADO</w:t>
      </w:r>
      <w:r w:rsidR="009F6279" w:rsidRPr="005869AE">
        <w:rPr>
          <w:rFonts w:ascii="Palatino Linotype" w:eastAsia="Times New Roman" w:hAnsi="Palatino Linotype" w:cs="Times New Roman"/>
          <w:lang w:val="es-ES"/>
        </w:rPr>
        <w:t xml:space="preserve"> </w:t>
      </w:r>
      <w:r w:rsidRPr="005869AE">
        <w:rPr>
          <w:rFonts w:ascii="Palatino Linotype" w:eastAsia="Times New Roman" w:hAnsi="Palatino Linotype" w:cs="Times New Roman"/>
          <w:lang w:val="es-ES"/>
        </w:rPr>
        <w:t>asume la existencia de la información solicitada,</w:t>
      </w:r>
      <w:r w:rsidR="009F6279" w:rsidRPr="005869AE">
        <w:rPr>
          <w:rFonts w:ascii="Palatino Linotype" w:eastAsia="Times New Roman" w:hAnsi="Palatino Linotype" w:cs="Times New Roman"/>
          <w:lang w:val="es-ES"/>
        </w:rPr>
        <w:t xml:space="preserve"> </w:t>
      </w:r>
      <w:r w:rsidRPr="005869AE">
        <w:rPr>
          <w:rFonts w:ascii="Palatino Linotype" w:eastAsia="Times New Roman" w:hAnsi="Palatino Linotype" w:cs="Times New Roman"/>
          <w:lang w:val="es-ES"/>
        </w:rPr>
        <w:t>pues</w:t>
      </w:r>
      <w:r w:rsidR="009F6279" w:rsidRPr="005869AE">
        <w:rPr>
          <w:rFonts w:ascii="Palatino Linotype" w:eastAsia="Times New Roman" w:hAnsi="Palatino Linotype" w:cs="Times New Roman"/>
          <w:lang w:val="es-ES"/>
        </w:rPr>
        <w:t xml:space="preserve"> refiere que ya se dio respuesta a una solicitud realizada anteriormente en los mismos términos</w:t>
      </w:r>
      <w:r w:rsidR="005B1440" w:rsidRPr="005869AE">
        <w:rPr>
          <w:rFonts w:ascii="Palatino Linotype" w:eastAsia="Times New Roman" w:hAnsi="Palatino Linotype" w:cs="Times New Roman"/>
          <w:lang w:val="es-ES"/>
        </w:rPr>
        <w:t xml:space="preserve">, la Ley de Seguridad Social para los Servidores Públicos del Estado de México y Municipios establece, que es obligación de las instituciones púbicas deberán de remitir al Instituto de Seguridad Social del Estado de México y Municipios los datos necesarios para su registro: </w:t>
      </w:r>
    </w:p>
    <w:p w14:paraId="08F95646" w14:textId="77777777" w:rsidR="005B1440" w:rsidRPr="005869AE" w:rsidRDefault="005B1440" w:rsidP="005B1440">
      <w:pPr>
        <w:pStyle w:val="Prrafodelista"/>
        <w:rPr>
          <w:rFonts w:ascii="Palatino Linotype" w:eastAsia="Times New Roman" w:hAnsi="Palatino Linotype" w:cs="Times New Roman"/>
          <w:lang w:val="es-ES"/>
        </w:rPr>
      </w:pPr>
    </w:p>
    <w:p w14:paraId="181C190A" w14:textId="77777777" w:rsidR="005B1440" w:rsidRPr="005869AE" w:rsidRDefault="005B1440" w:rsidP="005B1440">
      <w:pPr>
        <w:pStyle w:val="Prrafodelista"/>
        <w:spacing w:line="360" w:lineRule="auto"/>
        <w:ind w:left="0" w:right="49"/>
        <w:jc w:val="both"/>
        <w:rPr>
          <w:rFonts w:ascii="Palatino Linotype" w:eastAsia="Times New Roman" w:hAnsi="Palatino Linotype" w:cs="Times New Roman"/>
          <w:lang w:val="es-ES"/>
        </w:rPr>
      </w:pPr>
    </w:p>
    <w:p w14:paraId="6B263672" w14:textId="08EA1B0B" w:rsidR="004A5AC8" w:rsidRPr="005869AE" w:rsidRDefault="005B1440" w:rsidP="005B1440">
      <w:pPr>
        <w:tabs>
          <w:tab w:val="left" w:pos="8647"/>
        </w:tabs>
        <w:spacing w:line="360" w:lineRule="auto"/>
        <w:ind w:left="567" w:right="616"/>
        <w:jc w:val="both"/>
        <w:rPr>
          <w:rFonts w:ascii="Palatino Linotype" w:eastAsia="Times New Roman" w:hAnsi="Palatino Linotype" w:cs="Times New Roman"/>
          <w:i/>
          <w:sz w:val="22"/>
          <w:szCs w:val="22"/>
          <w:lang w:val="es-ES"/>
        </w:rPr>
      </w:pPr>
      <w:r w:rsidRPr="005869AE">
        <w:rPr>
          <w:rFonts w:ascii="Palatino Linotype" w:eastAsia="Times New Roman" w:hAnsi="Palatino Linotype" w:cs="Times New Roman"/>
          <w:i/>
          <w:sz w:val="22"/>
          <w:szCs w:val="22"/>
          <w:lang w:val="es-ES"/>
        </w:rPr>
        <w:t xml:space="preserve"> </w:t>
      </w:r>
      <w:r w:rsidR="004A5AC8" w:rsidRPr="005869AE">
        <w:rPr>
          <w:rFonts w:ascii="Palatino Linotype" w:eastAsia="Times New Roman" w:hAnsi="Palatino Linotype" w:cs="Times New Roman"/>
          <w:i/>
          <w:sz w:val="22"/>
          <w:szCs w:val="22"/>
          <w:lang w:val="es-ES"/>
        </w:rPr>
        <w:t xml:space="preserve">“ARTÍCULO 6.- Los derechos que otorga la presente ley a los servidores públicos se generan a partir de su ingreso al servicio independientemente de la fecha en que el Instituto reciba las cuotas y aportaciones establecidas. </w:t>
      </w:r>
    </w:p>
    <w:p w14:paraId="34039B91" w14:textId="77777777" w:rsidR="004A5AC8" w:rsidRPr="005869AE" w:rsidRDefault="004A5AC8" w:rsidP="005B1440">
      <w:pPr>
        <w:tabs>
          <w:tab w:val="left" w:pos="8647"/>
        </w:tabs>
        <w:spacing w:line="360" w:lineRule="auto"/>
        <w:ind w:left="567" w:right="616"/>
        <w:jc w:val="both"/>
        <w:rPr>
          <w:rFonts w:ascii="Palatino Linotype" w:eastAsia="Times New Roman" w:hAnsi="Palatino Linotype" w:cs="Times New Roman"/>
          <w:i/>
          <w:sz w:val="22"/>
          <w:szCs w:val="22"/>
          <w:lang w:val="es-ES"/>
        </w:rPr>
      </w:pPr>
    </w:p>
    <w:p w14:paraId="0973CFBD" w14:textId="77777777" w:rsidR="004A5AC8" w:rsidRPr="005869AE" w:rsidRDefault="004A5AC8" w:rsidP="005B1440">
      <w:pPr>
        <w:tabs>
          <w:tab w:val="left" w:pos="8647"/>
        </w:tabs>
        <w:spacing w:line="360" w:lineRule="auto"/>
        <w:ind w:left="567" w:right="616"/>
        <w:jc w:val="both"/>
        <w:rPr>
          <w:rFonts w:ascii="Palatino Linotype" w:eastAsia="Times New Roman" w:hAnsi="Palatino Linotype" w:cs="Times New Roman"/>
          <w:b/>
          <w:i/>
          <w:sz w:val="22"/>
          <w:szCs w:val="22"/>
          <w:lang w:val="es-ES"/>
        </w:rPr>
      </w:pPr>
      <w:r w:rsidRPr="005869AE">
        <w:rPr>
          <w:rFonts w:ascii="Palatino Linotype" w:eastAsia="Times New Roman" w:hAnsi="Palatino Linotype" w:cs="Times New Roman"/>
          <w:b/>
          <w:i/>
          <w:sz w:val="22"/>
          <w:szCs w:val="22"/>
          <w:lang w:val="es-ES"/>
        </w:rPr>
        <w:t>Las instituciones públicas deberán remitir al Instituto, en un plazo no mayor de 10 días hábiles a partir del ingreso al servicio del servidor público, los datos necesarios para su registro y control.</w:t>
      </w:r>
    </w:p>
    <w:p w14:paraId="3AF532C5" w14:textId="77777777" w:rsidR="004A5AC8" w:rsidRPr="005869AE" w:rsidRDefault="004A5AC8" w:rsidP="005B1440">
      <w:pPr>
        <w:tabs>
          <w:tab w:val="left" w:pos="8647"/>
        </w:tabs>
        <w:spacing w:line="360" w:lineRule="auto"/>
        <w:ind w:left="567" w:right="616"/>
        <w:jc w:val="both"/>
        <w:rPr>
          <w:rFonts w:ascii="Palatino Linotype" w:eastAsia="Times New Roman" w:hAnsi="Palatino Linotype" w:cs="Times New Roman"/>
          <w:i/>
          <w:sz w:val="22"/>
          <w:szCs w:val="22"/>
          <w:lang w:val="es-ES"/>
        </w:rPr>
      </w:pPr>
    </w:p>
    <w:p w14:paraId="6BA97061" w14:textId="77777777" w:rsidR="004A5AC8" w:rsidRPr="005869AE" w:rsidRDefault="004A5AC8" w:rsidP="005B1440">
      <w:pPr>
        <w:tabs>
          <w:tab w:val="left" w:pos="8647"/>
        </w:tabs>
        <w:spacing w:line="360" w:lineRule="auto"/>
        <w:ind w:left="567" w:right="616"/>
        <w:jc w:val="both"/>
        <w:rPr>
          <w:rFonts w:ascii="Palatino Linotype" w:eastAsia="Times New Roman" w:hAnsi="Palatino Linotype" w:cs="Times New Roman"/>
          <w:i/>
          <w:sz w:val="22"/>
          <w:szCs w:val="22"/>
          <w:lang w:val="es-ES"/>
        </w:rPr>
      </w:pPr>
    </w:p>
    <w:p w14:paraId="5E4917A5" w14:textId="77777777" w:rsidR="004A5AC8" w:rsidRPr="005869AE" w:rsidRDefault="004A5AC8" w:rsidP="005B1440">
      <w:pPr>
        <w:tabs>
          <w:tab w:val="left" w:pos="8647"/>
        </w:tabs>
        <w:spacing w:line="360" w:lineRule="auto"/>
        <w:ind w:left="567" w:right="616"/>
        <w:jc w:val="both"/>
        <w:rPr>
          <w:rFonts w:ascii="Palatino Linotype" w:eastAsia="Times New Roman" w:hAnsi="Palatino Linotype" w:cs="Times New Roman"/>
          <w:i/>
          <w:sz w:val="22"/>
          <w:szCs w:val="22"/>
          <w:lang w:val="es-ES"/>
        </w:rPr>
      </w:pPr>
      <w:r w:rsidRPr="005869AE">
        <w:rPr>
          <w:rFonts w:ascii="Palatino Linotype" w:eastAsia="Times New Roman" w:hAnsi="Palatino Linotype" w:cs="Times New Roman"/>
          <w:i/>
          <w:lang w:val="es-ES"/>
        </w:rPr>
        <w:t xml:space="preserve">ARTICULO 35.- </w:t>
      </w:r>
      <w:r w:rsidRPr="005869AE">
        <w:rPr>
          <w:rFonts w:ascii="Palatino Linotype" w:eastAsia="Times New Roman" w:hAnsi="Palatino Linotype" w:cs="Times New Roman"/>
          <w:b/>
          <w:i/>
          <w:lang w:val="es-ES"/>
        </w:rPr>
        <w:t>Las instituciones públicas deberán enterar al Instituto el importe de las cuotas retenidas</w:t>
      </w:r>
      <w:r w:rsidRPr="005869AE">
        <w:rPr>
          <w:rFonts w:ascii="Palatino Linotype" w:eastAsia="Times New Roman" w:hAnsi="Palatino Linotype" w:cs="Times New Roman"/>
          <w:i/>
          <w:lang w:val="es-ES"/>
        </w:rPr>
        <w:t xml:space="preserve"> quincenalmente a los servidores públicos</w:t>
      </w:r>
      <w:r w:rsidRPr="005869AE">
        <w:rPr>
          <w:rFonts w:ascii="Palatino Linotype" w:eastAsia="Times New Roman" w:hAnsi="Palatino Linotype" w:cs="Times New Roman"/>
          <w:b/>
          <w:i/>
          <w:lang w:val="es-ES"/>
        </w:rPr>
        <w:t xml:space="preserve">, </w:t>
      </w:r>
      <w:r w:rsidRPr="005869AE">
        <w:rPr>
          <w:rFonts w:ascii="Palatino Linotype" w:eastAsia="Times New Roman" w:hAnsi="Palatino Linotype" w:cs="Times New Roman"/>
          <w:b/>
          <w:i/>
          <w:lang w:val="es-ES"/>
        </w:rPr>
        <w:lastRenderedPageBreak/>
        <w:t>así como el de las aportaciones que les correspondan</w:t>
      </w:r>
      <w:r w:rsidRPr="005869AE">
        <w:rPr>
          <w:rFonts w:ascii="Palatino Linotype" w:eastAsia="Times New Roman" w:hAnsi="Palatino Linotype" w:cs="Times New Roman"/>
          <w:i/>
          <w:lang w:val="es-ES"/>
        </w:rPr>
        <w:t>, dentro de los cinco días siguientes al de la fecha en que efectúen la retención.”(Sic)</w:t>
      </w:r>
    </w:p>
    <w:p w14:paraId="351D100D" w14:textId="77777777" w:rsidR="004A5AC8" w:rsidRPr="005869AE" w:rsidRDefault="004A5AC8" w:rsidP="004A5AC8">
      <w:pPr>
        <w:spacing w:line="360" w:lineRule="auto"/>
        <w:ind w:right="49"/>
        <w:jc w:val="both"/>
        <w:rPr>
          <w:rFonts w:ascii="Palatino Linotype" w:eastAsia="Times New Roman" w:hAnsi="Palatino Linotype" w:cs="Times New Roman"/>
          <w:lang w:val="es-ES"/>
        </w:rPr>
      </w:pPr>
    </w:p>
    <w:p w14:paraId="36FD86E9" w14:textId="0CF5F267" w:rsidR="004A5AC8" w:rsidRPr="005869AE" w:rsidRDefault="004A5AC8" w:rsidP="00800AAE">
      <w:pPr>
        <w:pStyle w:val="Prrafodelista"/>
        <w:widowControl w:val="0"/>
        <w:numPr>
          <w:ilvl w:val="0"/>
          <w:numId w:val="12"/>
        </w:numPr>
        <w:spacing w:line="360" w:lineRule="auto"/>
        <w:ind w:left="0" w:right="310" w:firstLine="0"/>
        <w:jc w:val="both"/>
        <w:rPr>
          <w:rFonts w:ascii="Palatino Linotype" w:eastAsia="Times New Roman" w:hAnsi="Palatino Linotype" w:cs="Times New Roman"/>
          <w:color w:val="0D0D0D"/>
          <w:spacing w:val="23"/>
          <w:lang w:val="es-MX" w:eastAsia="en-US"/>
        </w:rPr>
      </w:pPr>
      <w:r w:rsidRPr="005869AE">
        <w:rPr>
          <w:rFonts w:ascii="Palatino Linotype" w:eastAsia="Times New Roman" w:hAnsi="Palatino Linotype" w:cs="Times New Roman"/>
          <w:color w:val="0D0D0D"/>
          <w:lang w:val="es-MX" w:eastAsia="en-US"/>
        </w:rPr>
        <w:t>De</w:t>
      </w:r>
      <w:r w:rsidRPr="005869AE">
        <w:rPr>
          <w:rFonts w:ascii="Palatino Linotype" w:eastAsia="Times New Roman" w:hAnsi="Palatino Linotype" w:cs="Times New Roman"/>
          <w:color w:val="0D0D0D"/>
          <w:spacing w:val="33"/>
          <w:lang w:val="es-MX" w:eastAsia="en-US"/>
        </w:rPr>
        <w:t xml:space="preserve"> </w:t>
      </w:r>
      <w:r w:rsidRPr="005869AE">
        <w:rPr>
          <w:rFonts w:ascii="Palatino Linotype" w:eastAsia="Times New Roman" w:hAnsi="Palatino Linotype" w:cs="Times New Roman"/>
          <w:color w:val="0D0D0D"/>
          <w:lang w:val="es-MX" w:eastAsia="en-US"/>
        </w:rPr>
        <w:t>lo</w:t>
      </w:r>
      <w:r w:rsidRPr="005869AE">
        <w:rPr>
          <w:rFonts w:ascii="Palatino Linotype" w:eastAsia="Times New Roman" w:hAnsi="Palatino Linotype" w:cs="Times New Roman"/>
          <w:color w:val="0D0D0D"/>
          <w:spacing w:val="33"/>
          <w:lang w:val="es-MX" w:eastAsia="en-US"/>
        </w:rPr>
        <w:t xml:space="preserve"> </w:t>
      </w:r>
      <w:r w:rsidRPr="005869AE">
        <w:rPr>
          <w:rFonts w:ascii="Palatino Linotype" w:eastAsia="Times New Roman" w:hAnsi="Palatino Linotype" w:cs="Times New Roman"/>
          <w:color w:val="0D0D0D"/>
          <w:lang w:val="es-MX" w:eastAsia="en-US"/>
        </w:rPr>
        <w:t>anterior,</w:t>
      </w:r>
      <w:r w:rsidRPr="005869AE">
        <w:rPr>
          <w:rFonts w:ascii="Palatino Linotype" w:eastAsia="Times New Roman" w:hAnsi="Palatino Linotype" w:cs="Times New Roman"/>
          <w:color w:val="0D0D0D"/>
          <w:spacing w:val="32"/>
          <w:lang w:val="es-MX" w:eastAsia="en-US"/>
        </w:rPr>
        <w:t xml:space="preserve"> </w:t>
      </w:r>
      <w:r w:rsidRPr="005869AE">
        <w:rPr>
          <w:rFonts w:ascii="Palatino Linotype" w:eastAsia="Times New Roman" w:hAnsi="Palatino Linotype" w:cs="Times New Roman"/>
          <w:color w:val="0D0D0D"/>
          <w:lang w:val="es-MX" w:eastAsia="en-US"/>
        </w:rPr>
        <w:t>este</w:t>
      </w:r>
      <w:r w:rsidRPr="005869AE">
        <w:rPr>
          <w:rFonts w:ascii="Palatino Linotype" w:eastAsia="Times New Roman" w:hAnsi="Palatino Linotype" w:cs="Times New Roman"/>
          <w:color w:val="0D0D0D"/>
          <w:spacing w:val="33"/>
          <w:lang w:val="es-MX" w:eastAsia="en-US"/>
        </w:rPr>
        <w:t xml:space="preserve"> </w:t>
      </w:r>
      <w:r w:rsidRPr="005869AE">
        <w:rPr>
          <w:rFonts w:ascii="Palatino Linotype" w:eastAsia="Times New Roman" w:hAnsi="Palatino Linotype" w:cs="Times New Roman"/>
          <w:color w:val="0D0D0D"/>
          <w:lang w:val="es-MX" w:eastAsia="en-US"/>
        </w:rPr>
        <w:t>Instituto</w:t>
      </w:r>
      <w:r w:rsidRPr="005869AE">
        <w:rPr>
          <w:rFonts w:ascii="Palatino Linotype" w:eastAsia="Times New Roman" w:hAnsi="Palatino Linotype" w:cs="Times New Roman"/>
          <w:color w:val="0D0D0D"/>
          <w:spacing w:val="33"/>
          <w:lang w:val="es-MX" w:eastAsia="en-US"/>
        </w:rPr>
        <w:t xml:space="preserve"> </w:t>
      </w:r>
      <w:r w:rsidRPr="005869AE">
        <w:rPr>
          <w:rFonts w:ascii="Palatino Linotype" w:eastAsia="Times New Roman" w:hAnsi="Palatino Linotype" w:cs="Times New Roman"/>
          <w:color w:val="0D0D0D"/>
          <w:lang w:val="es-MX" w:eastAsia="en-US"/>
        </w:rPr>
        <w:t>considera</w:t>
      </w:r>
      <w:r w:rsidRPr="005869AE">
        <w:rPr>
          <w:rFonts w:ascii="Palatino Linotype" w:eastAsia="Times New Roman" w:hAnsi="Palatino Linotype" w:cs="Times New Roman"/>
          <w:color w:val="0D0D0D"/>
          <w:spacing w:val="32"/>
          <w:lang w:val="es-MX" w:eastAsia="en-US"/>
        </w:rPr>
        <w:t xml:space="preserve"> </w:t>
      </w:r>
      <w:r w:rsidRPr="005869AE">
        <w:rPr>
          <w:rFonts w:ascii="Palatino Linotype" w:eastAsia="Times New Roman" w:hAnsi="Palatino Linotype" w:cs="Times New Roman"/>
          <w:color w:val="0D0D0D"/>
          <w:lang w:val="es-MX" w:eastAsia="en-US"/>
        </w:rPr>
        <w:t>que</w:t>
      </w:r>
      <w:r w:rsidRPr="005869AE">
        <w:rPr>
          <w:rFonts w:ascii="Palatino Linotype" w:eastAsia="Times New Roman" w:hAnsi="Palatino Linotype" w:cs="Times New Roman"/>
          <w:color w:val="0D0D0D"/>
          <w:spacing w:val="32"/>
          <w:lang w:val="es-MX" w:eastAsia="en-US"/>
        </w:rPr>
        <w:t xml:space="preserve"> </w:t>
      </w:r>
      <w:r w:rsidRPr="005869AE">
        <w:rPr>
          <w:rFonts w:ascii="Palatino Linotype" w:eastAsia="Times New Roman" w:hAnsi="Palatino Linotype" w:cs="Times New Roman"/>
          <w:color w:val="0D0D0D"/>
          <w:lang w:val="es-MX" w:eastAsia="en-US"/>
        </w:rPr>
        <w:t>la</w:t>
      </w:r>
      <w:r w:rsidRPr="005869AE">
        <w:rPr>
          <w:rFonts w:ascii="Palatino Linotype" w:eastAsia="Times New Roman" w:hAnsi="Palatino Linotype" w:cs="Times New Roman"/>
          <w:color w:val="0D0D0D"/>
          <w:spacing w:val="32"/>
          <w:lang w:val="es-MX" w:eastAsia="en-US"/>
        </w:rPr>
        <w:t xml:space="preserve"> </w:t>
      </w:r>
      <w:r w:rsidRPr="005869AE">
        <w:rPr>
          <w:rFonts w:ascii="Palatino Linotype" w:eastAsia="Times New Roman" w:hAnsi="Palatino Linotype" w:cs="Times New Roman"/>
          <w:color w:val="0D0D0D"/>
          <w:lang w:val="es-MX" w:eastAsia="en-US"/>
        </w:rPr>
        <w:t>obligación</w:t>
      </w:r>
      <w:r w:rsidRPr="005869AE">
        <w:rPr>
          <w:rFonts w:ascii="Palatino Linotype" w:eastAsia="Times New Roman" w:hAnsi="Palatino Linotype" w:cs="Times New Roman"/>
          <w:color w:val="0D0D0D"/>
          <w:spacing w:val="32"/>
          <w:lang w:val="es-MX" w:eastAsia="en-US"/>
        </w:rPr>
        <w:t xml:space="preserve"> </w:t>
      </w:r>
      <w:r w:rsidRPr="005869AE">
        <w:rPr>
          <w:rFonts w:ascii="Palatino Linotype" w:eastAsia="Times New Roman" w:hAnsi="Palatino Linotype" w:cs="Times New Roman"/>
          <w:color w:val="0D0D0D"/>
          <w:lang w:val="es-MX" w:eastAsia="en-US"/>
        </w:rPr>
        <w:t>de</w:t>
      </w:r>
      <w:r w:rsidR="005B1440" w:rsidRPr="005869AE">
        <w:rPr>
          <w:rFonts w:ascii="Palatino Linotype" w:eastAsia="Times New Roman" w:hAnsi="Palatino Linotype" w:cs="Times New Roman"/>
          <w:color w:val="0D0D0D"/>
          <w:lang w:val="es-MX" w:eastAsia="en-US"/>
        </w:rPr>
        <w:t xml:space="preserve"> las instituciones públicas</w:t>
      </w:r>
      <w:r w:rsidRPr="005869AE">
        <w:rPr>
          <w:rFonts w:ascii="Palatino Linotype" w:eastAsia="Times New Roman" w:hAnsi="Palatino Linotype" w:cs="Times New Roman"/>
          <w:color w:val="0D0D0D"/>
          <w:spacing w:val="32"/>
          <w:lang w:val="es-MX" w:eastAsia="en-US"/>
        </w:rPr>
        <w:t xml:space="preserve"> </w:t>
      </w:r>
      <w:r w:rsidR="005B1440" w:rsidRPr="005869AE">
        <w:rPr>
          <w:rFonts w:ascii="Palatino Linotype" w:eastAsia="Times New Roman" w:hAnsi="Palatino Linotype" w:cs="Times New Roman"/>
          <w:color w:val="0D0D0D"/>
          <w:lang w:val="es-MX" w:eastAsia="en-US"/>
        </w:rPr>
        <w:t xml:space="preserve">generar todo </w:t>
      </w:r>
      <w:r w:rsidRPr="005869AE">
        <w:rPr>
          <w:rFonts w:ascii="Palatino Linotype" w:eastAsia="Times New Roman" w:hAnsi="Palatino Linotype" w:cs="Times New Roman"/>
          <w:color w:val="0D0D0D"/>
          <w:lang w:val="es-MX" w:eastAsia="en-US"/>
        </w:rPr>
        <w:t>los</w:t>
      </w:r>
      <w:r w:rsidRPr="005869AE">
        <w:rPr>
          <w:rFonts w:ascii="Palatino Linotype" w:eastAsia="Times New Roman" w:hAnsi="Palatino Linotype" w:cs="Times New Roman"/>
          <w:color w:val="0D0D0D"/>
          <w:w w:val="99"/>
          <w:lang w:val="es-MX" w:eastAsia="en-US"/>
        </w:rPr>
        <w:t xml:space="preserve"> </w:t>
      </w:r>
      <w:r w:rsidRPr="005869AE">
        <w:rPr>
          <w:rFonts w:ascii="Palatino Linotype" w:eastAsia="Times New Roman" w:hAnsi="Palatino Linotype" w:cs="Times New Roman"/>
          <w:color w:val="0D0D0D"/>
          <w:lang w:val="es-MX" w:eastAsia="en-US"/>
        </w:rPr>
        <w:t>movimientos</w:t>
      </w:r>
      <w:r w:rsidRPr="005869AE">
        <w:rPr>
          <w:rFonts w:ascii="Palatino Linotype" w:eastAsia="Times New Roman" w:hAnsi="Palatino Linotype" w:cs="Times New Roman"/>
          <w:color w:val="0D0D0D"/>
          <w:spacing w:val="23"/>
          <w:lang w:val="es-MX" w:eastAsia="en-US"/>
        </w:rPr>
        <w:t xml:space="preserve"> </w:t>
      </w:r>
      <w:r w:rsidRPr="005869AE">
        <w:rPr>
          <w:rFonts w:ascii="Palatino Linotype" w:eastAsia="Times New Roman" w:hAnsi="Palatino Linotype" w:cs="Times New Roman"/>
          <w:color w:val="0D0D0D"/>
          <w:lang w:val="es-MX" w:eastAsia="en-US"/>
        </w:rPr>
        <w:t>de</w:t>
      </w:r>
      <w:r w:rsidRPr="005869AE">
        <w:rPr>
          <w:rFonts w:ascii="Palatino Linotype" w:eastAsia="Times New Roman" w:hAnsi="Palatino Linotype" w:cs="Times New Roman"/>
          <w:color w:val="0D0D0D"/>
          <w:spacing w:val="24"/>
          <w:lang w:val="es-MX" w:eastAsia="en-US"/>
        </w:rPr>
        <w:t xml:space="preserve"> </w:t>
      </w:r>
      <w:r w:rsidRPr="005869AE">
        <w:rPr>
          <w:rFonts w:ascii="Palatino Linotype" w:eastAsia="Times New Roman" w:hAnsi="Palatino Linotype" w:cs="Times New Roman"/>
          <w:color w:val="0D0D0D"/>
          <w:lang w:val="es-MX" w:eastAsia="en-US"/>
        </w:rPr>
        <w:t>alta</w:t>
      </w:r>
      <w:r w:rsidRPr="005869AE">
        <w:rPr>
          <w:rFonts w:ascii="Palatino Linotype" w:eastAsia="Times New Roman" w:hAnsi="Palatino Linotype" w:cs="Times New Roman"/>
          <w:color w:val="0D0D0D"/>
          <w:spacing w:val="24"/>
          <w:lang w:val="es-MX" w:eastAsia="en-US"/>
        </w:rPr>
        <w:t xml:space="preserve"> </w:t>
      </w:r>
      <w:r w:rsidRPr="005869AE">
        <w:rPr>
          <w:rFonts w:ascii="Palatino Linotype" w:eastAsia="Times New Roman" w:hAnsi="Palatino Linotype" w:cs="Times New Roman"/>
          <w:color w:val="0D0D0D"/>
          <w:lang w:val="es-MX" w:eastAsia="en-US"/>
        </w:rPr>
        <w:t>como</w:t>
      </w:r>
      <w:r w:rsidRPr="005869AE">
        <w:rPr>
          <w:rFonts w:ascii="Palatino Linotype" w:eastAsia="Times New Roman" w:hAnsi="Palatino Linotype" w:cs="Times New Roman"/>
          <w:color w:val="0D0D0D"/>
          <w:spacing w:val="24"/>
          <w:lang w:val="es-MX" w:eastAsia="en-US"/>
        </w:rPr>
        <w:t xml:space="preserve"> </w:t>
      </w:r>
      <w:r w:rsidRPr="005869AE">
        <w:rPr>
          <w:rFonts w:ascii="Palatino Linotype" w:eastAsia="Times New Roman" w:hAnsi="Palatino Linotype" w:cs="Times New Roman"/>
          <w:color w:val="0D0D0D"/>
          <w:lang w:val="es-MX" w:eastAsia="en-US"/>
        </w:rPr>
        <w:t>de</w:t>
      </w:r>
      <w:r w:rsidRPr="005869AE">
        <w:rPr>
          <w:rFonts w:ascii="Palatino Linotype" w:eastAsia="Times New Roman" w:hAnsi="Palatino Linotype" w:cs="Times New Roman"/>
          <w:color w:val="0D0D0D"/>
          <w:spacing w:val="24"/>
          <w:lang w:val="es-MX" w:eastAsia="en-US"/>
        </w:rPr>
        <w:t xml:space="preserve"> </w:t>
      </w:r>
      <w:r w:rsidRPr="005869AE">
        <w:rPr>
          <w:rFonts w:ascii="Palatino Linotype" w:eastAsia="Times New Roman" w:hAnsi="Palatino Linotype" w:cs="Times New Roman"/>
          <w:color w:val="0D0D0D"/>
          <w:lang w:val="es-MX" w:eastAsia="en-US"/>
        </w:rPr>
        <w:t>baja</w:t>
      </w:r>
      <w:r w:rsidRPr="005869AE">
        <w:rPr>
          <w:rFonts w:ascii="Palatino Linotype" w:eastAsia="Times New Roman" w:hAnsi="Palatino Linotype" w:cs="Times New Roman"/>
          <w:color w:val="0D0D0D"/>
          <w:spacing w:val="25"/>
          <w:lang w:val="es-MX" w:eastAsia="en-US"/>
        </w:rPr>
        <w:t xml:space="preserve"> </w:t>
      </w:r>
      <w:r w:rsidRPr="005869AE">
        <w:rPr>
          <w:rFonts w:ascii="Palatino Linotype" w:eastAsia="Times New Roman" w:hAnsi="Palatino Linotype" w:cs="Times New Roman"/>
          <w:color w:val="0D0D0D"/>
          <w:lang w:val="es-MX" w:eastAsia="en-US"/>
        </w:rPr>
        <w:t>ante</w:t>
      </w:r>
      <w:r w:rsidRPr="005869AE">
        <w:rPr>
          <w:rFonts w:ascii="Palatino Linotype" w:eastAsia="Times New Roman" w:hAnsi="Palatino Linotype" w:cs="Times New Roman"/>
          <w:color w:val="0D0D0D"/>
          <w:spacing w:val="25"/>
          <w:lang w:val="es-MX" w:eastAsia="en-US"/>
        </w:rPr>
        <w:t xml:space="preserve"> </w:t>
      </w:r>
      <w:r w:rsidRPr="005869AE">
        <w:rPr>
          <w:rFonts w:ascii="Palatino Linotype" w:eastAsia="Times New Roman" w:hAnsi="Palatino Linotype" w:cs="Times New Roman"/>
          <w:color w:val="0D0D0D"/>
          <w:lang w:val="es-MX" w:eastAsia="en-US"/>
        </w:rPr>
        <w:t>el</w:t>
      </w:r>
      <w:r w:rsidR="005B1440" w:rsidRPr="005869AE">
        <w:rPr>
          <w:rFonts w:ascii="Palatino Linotype" w:eastAsia="Times New Roman" w:hAnsi="Palatino Linotype" w:cs="Times New Roman"/>
          <w:color w:val="0D0D0D"/>
          <w:lang w:val="es-MX" w:eastAsia="en-US"/>
        </w:rPr>
        <w:t xml:space="preserve"> </w:t>
      </w:r>
      <w:r w:rsidR="005B1440" w:rsidRPr="005869AE">
        <w:rPr>
          <w:rFonts w:ascii="Palatino Linotype" w:eastAsia="Times New Roman" w:hAnsi="Palatino Linotype" w:cs="Times New Roman"/>
          <w:lang w:val="es-ES"/>
        </w:rPr>
        <w:t>Instituto de Seguridad Social del Estado de México y Municipios</w:t>
      </w:r>
      <w:r w:rsidRPr="005869AE">
        <w:rPr>
          <w:rFonts w:ascii="Palatino Linotype" w:eastAsia="Times New Roman" w:hAnsi="Palatino Linotype" w:cs="Times New Roman"/>
          <w:color w:val="0D0D0D"/>
          <w:spacing w:val="23"/>
          <w:lang w:val="es-MX" w:eastAsia="en-US"/>
        </w:rPr>
        <w:t xml:space="preserve"> </w:t>
      </w:r>
      <w:r w:rsidRPr="005869AE">
        <w:rPr>
          <w:rFonts w:ascii="Palatino Linotype" w:eastAsia="Times New Roman" w:hAnsi="Palatino Linotype" w:cs="Times New Roman"/>
          <w:color w:val="0D0D0D"/>
          <w:lang w:val="es-MX" w:eastAsia="en-US"/>
        </w:rPr>
        <w:t>dentro</w:t>
      </w:r>
      <w:r w:rsidRPr="005869AE">
        <w:rPr>
          <w:rFonts w:ascii="Palatino Linotype" w:eastAsia="Times New Roman" w:hAnsi="Palatino Linotype" w:cs="Times New Roman"/>
          <w:color w:val="0D0D0D"/>
          <w:spacing w:val="24"/>
          <w:lang w:val="es-MX" w:eastAsia="en-US"/>
        </w:rPr>
        <w:t xml:space="preserve"> </w:t>
      </w:r>
      <w:r w:rsidRPr="005869AE">
        <w:rPr>
          <w:rFonts w:ascii="Palatino Linotype" w:eastAsia="Times New Roman" w:hAnsi="Palatino Linotype" w:cs="Times New Roman"/>
          <w:color w:val="0D0D0D"/>
          <w:lang w:val="es-MX" w:eastAsia="en-US"/>
        </w:rPr>
        <w:t>de</w:t>
      </w:r>
      <w:r w:rsidRPr="005869AE">
        <w:rPr>
          <w:rFonts w:ascii="Palatino Linotype" w:eastAsia="Times New Roman" w:hAnsi="Palatino Linotype" w:cs="Times New Roman"/>
          <w:color w:val="0D0D0D"/>
          <w:spacing w:val="24"/>
          <w:lang w:val="es-MX" w:eastAsia="en-US"/>
        </w:rPr>
        <w:t xml:space="preserve"> </w:t>
      </w:r>
      <w:r w:rsidRPr="005869AE">
        <w:rPr>
          <w:rFonts w:ascii="Palatino Linotype" w:eastAsia="Times New Roman" w:hAnsi="Palatino Linotype" w:cs="Times New Roman"/>
          <w:color w:val="0D0D0D"/>
          <w:lang w:val="es-MX" w:eastAsia="en-US"/>
        </w:rPr>
        <w:t>los</w:t>
      </w:r>
      <w:r w:rsidRPr="005869AE">
        <w:rPr>
          <w:rFonts w:ascii="Palatino Linotype" w:eastAsia="Times New Roman" w:hAnsi="Palatino Linotype" w:cs="Times New Roman"/>
          <w:color w:val="0D0D0D"/>
          <w:spacing w:val="20"/>
          <w:lang w:val="es-MX" w:eastAsia="en-US"/>
        </w:rPr>
        <w:t xml:space="preserve"> </w:t>
      </w:r>
      <w:r w:rsidRPr="005869AE">
        <w:rPr>
          <w:rFonts w:ascii="Palatino Linotype" w:eastAsia="Times New Roman" w:hAnsi="Palatino Linotype" w:cs="Times New Roman"/>
          <w:color w:val="0D0D0D"/>
          <w:lang w:val="es-MX" w:eastAsia="en-US"/>
        </w:rPr>
        <w:t>cinco</w:t>
      </w:r>
      <w:r w:rsidRPr="005869AE">
        <w:rPr>
          <w:rFonts w:ascii="Palatino Linotype" w:eastAsia="Times New Roman" w:hAnsi="Palatino Linotype" w:cs="Times New Roman"/>
          <w:color w:val="0D0D0D"/>
          <w:spacing w:val="24"/>
          <w:lang w:val="es-MX" w:eastAsia="en-US"/>
        </w:rPr>
        <w:t xml:space="preserve"> </w:t>
      </w:r>
      <w:r w:rsidRPr="005869AE">
        <w:rPr>
          <w:rFonts w:ascii="Palatino Linotype" w:eastAsia="Times New Roman" w:hAnsi="Palatino Linotype" w:cs="Times New Roman"/>
          <w:color w:val="0D0D0D"/>
          <w:lang w:val="es-MX" w:eastAsia="en-US"/>
        </w:rPr>
        <w:t>días</w:t>
      </w:r>
      <w:r w:rsidRPr="005869AE">
        <w:rPr>
          <w:rFonts w:ascii="Palatino Linotype" w:eastAsia="Times New Roman" w:hAnsi="Palatino Linotype" w:cs="Times New Roman"/>
          <w:color w:val="0D0D0D"/>
          <w:w w:val="99"/>
          <w:lang w:val="es-MX" w:eastAsia="en-US"/>
        </w:rPr>
        <w:t xml:space="preserve"> </w:t>
      </w:r>
      <w:r w:rsidRPr="005869AE">
        <w:rPr>
          <w:rFonts w:ascii="Palatino Linotype" w:eastAsia="Times New Roman" w:hAnsi="Palatino Linotype" w:cs="Times New Roman"/>
          <w:color w:val="0D0D0D"/>
          <w:lang w:val="es-MX" w:eastAsia="en-US"/>
        </w:rPr>
        <w:t>inmediatos siguientes, los movimientos administrativos con los datos</w:t>
      </w:r>
      <w:r w:rsidRPr="005869AE">
        <w:rPr>
          <w:rFonts w:ascii="Palatino Linotype" w:eastAsia="Times New Roman" w:hAnsi="Palatino Linotype" w:cs="Times New Roman"/>
          <w:color w:val="0D0D0D"/>
          <w:spacing w:val="-32"/>
          <w:lang w:val="es-MX" w:eastAsia="en-US"/>
        </w:rPr>
        <w:t xml:space="preserve"> </w:t>
      </w:r>
      <w:r w:rsidRPr="005869AE">
        <w:rPr>
          <w:rFonts w:ascii="Palatino Linotype" w:eastAsia="Times New Roman" w:hAnsi="Palatino Linotype" w:cs="Times New Roman"/>
          <w:color w:val="0D0D0D"/>
          <w:lang w:val="es-MX" w:eastAsia="en-US"/>
        </w:rPr>
        <w:t>necesarios</w:t>
      </w:r>
      <w:r w:rsidRPr="005869AE">
        <w:rPr>
          <w:rFonts w:ascii="Palatino Linotype" w:eastAsia="Times New Roman" w:hAnsi="Palatino Linotype" w:cs="Times New Roman"/>
          <w:color w:val="0D0D0D"/>
          <w:w w:val="99"/>
          <w:lang w:val="es-MX" w:eastAsia="en-US"/>
        </w:rPr>
        <w:t xml:space="preserve"> </w:t>
      </w:r>
      <w:r w:rsidRPr="005869AE">
        <w:rPr>
          <w:rFonts w:ascii="Palatino Linotype" w:eastAsia="Times New Roman" w:hAnsi="Palatino Linotype" w:cs="Times New Roman"/>
          <w:color w:val="0D0D0D"/>
          <w:lang w:val="es-MX" w:eastAsia="en-US"/>
        </w:rPr>
        <w:t>para</w:t>
      </w:r>
      <w:r w:rsidRPr="005869AE">
        <w:rPr>
          <w:rFonts w:ascii="Palatino Linotype" w:eastAsia="Times New Roman" w:hAnsi="Palatino Linotype" w:cs="Times New Roman"/>
          <w:color w:val="0D0D0D"/>
          <w:spacing w:val="-8"/>
          <w:lang w:val="es-MX" w:eastAsia="en-US"/>
        </w:rPr>
        <w:t xml:space="preserve"> </w:t>
      </w:r>
      <w:r w:rsidRPr="005869AE">
        <w:rPr>
          <w:rFonts w:ascii="Palatino Linotype" w:eastAsia="Times New Roman" w:hAnsi="Palatino Linotype" w:cs="Times New Roman"/>
          <w:color w:val="0D0D0D"/>
          <w:lang w:val="es-MX" w:eastAsia="en-US"/>
        </w:rPr>
        <w:t>el</w:t>
      </w:r>
      <w:r w:rsidRPr="005869AE">
        <w:rPr>
          <w:rFonts w:ascii="Palatino Linotype" w:eastAsia="Times New Roman" w:hAnsi="Palatino Linotype" w:cs="Times New Roman"/>
          <w:color w:val="0D0D0D"/>
          <w:spacing w:val="-11"/>
          <w:lang w:val="es-MX" w:eastAsia="en-US"/>
        </w:rPr>
        <w:t xml:space="preserve"> </w:t>
      </w:r>
      <w:r w:rsidRPr="005869AE">
        <w:rPr>
          <w:rFonts w:ascii="Palatino Linotype" w:eastAsia="Times New Roman" w:hAnsi="Palatino Linotype" w:cs="Times New Roman"/>
          <w:color w:val="0D0D0D"/>
          <w:lang w:val="es-MX" w:eastAsia="en-US"/>
        </w:rPr>
        <w:t>registro</w:t>
      </w:r>
      <w:r w:rsidRPr="005869AE">
        <w:rPr>
          <w:rFonts w:ascii="Palatino Linotype" w:eastAsia="Times New Roman" w:hAnsi="Palatino Linotype" w:cs="Times New Roman"/>
          <w:color w:val="0D0D0D"/>
          <w:spacing w:val="-10"/>
          <w:lang w:val="es-MX" w:eastAsia="en-US"/>
        </w:rPr>
        <w:t xml:space="preserve"> </w:t>
      </w:r>
      <w:r w:rsidRPr="005869AE">
        <w:rPr>
          <w:rFonts w:ascii="Palatino Linotype" w:eastAsia="Times New Roman" w:hAnsi="Palatino Linotype" w:cs="Times New Roman"/>
          <w:color w:val="0D0D0D"/>
          <w:lang w:val="es-MX" w:eastAsia="en-US"/>
        </w:rPr>
        <w:t>y</w:t>
      </w:r>
      <w:r w:rsidRPr="005869AE">
        <w:rPr>
          <w:rFonts w:ascii="Palatino Linotype" w:eastAsia="Times New Roman" w:hAnsi="Palatino Linotype" w:cs="Times New Roman"/>
          <w:color w:val="0D0D0D"/>
          <w:spacing w:val="-8"/>
          <w:lang w:val="es-MX" w:eastAsia="en-US"/>
        </w:rPr>
        <w:t xml:space="preserve"> </w:t>
      </w:r>
      <w:r w:rsidRPr="005869AE">
        <w:rPr>
          <w:rFonts w:ascii="Palatino Linotype" w:eastAsia="Times New Roman" w:hAnsi="Palatino Linotype" w:cs="Times New Roman"/>
          <w:color w:val="0D0D0D"/>
          <w:lang w:val="es-MX" w:eastAsia="en-US"/>
        </w:rPr>
        <w:t>control</w:t>
      </w:r>
      <w:r w:rsidRPr="005869AE">
        <w:rPr>
          <w:rFonts w:ascii="Palatino Linotype" w:eastAsia="Times New Roman" w:hAnsi="Palatino Linotype" w:cs="Times New Roman"/>
          <w:color w:val="0D0D0D"/>
          <w:spacing w:val="-9"/>
          <w:lang w:val="es-MX" w:eastAsia="en-US"/>
        </w:rPr>
        <w:t xml:space="preserve"> </w:t>
      </w:r>
      <w:r w:rsidRPr="005869AE">
        <w:rPr>
          <w:rFonts w:ascii="Palatino Linotype" w:eastAsia="Times New Roman" w:hAnsi="Palatino Linotype" w:cs="Times New Roman"/>
          <w:color w:val="0D0D0D"/>
          <w:lang w:val="es-MX" w:eastAsia="en-US"/>
        </w:rPr>
        <w:t>de</w:t>
      </w:r>
      <w:r w:rsidRPr="005869AE">
        <w:rPr>
          <w:rFonts w:ascii="Palatino Linotype" w:eastAsia="Times New Roman" w:hAnsi="Palatino Linotype" w:cs="Times New Roman"/>
          <w:color w:val="0D0D0D"/>
          <w:spacing w:val="-6"/>
          <w:lang w:val="es-MX" w:eastAsia="en-US"/>
        </w:rPr>
        <w:t xml:space="preserve"> </w:t>
      </w:r>
      <w:r w:rsidRPr="005869AE">
        <w:rPr>
          <w:rFonts w:ascii="Palatino Linotype" w:eastAsia="Times New Roman" w:hAnsi="Palatino Linotype" w:cs="Times New Roman"/>
          <w:color w:val="0D0D0D"/>
          <w:lang w:val="es-MX" w:eastAsia="en-US"/>
        </w:rPr>
        <w:t>los</w:t>
      </w:r>
      <w:r w:rsidRPr="005869AE">
        <w:rPr>
          <w:rFonts w:ascii="Palatino Linotype" w:eastAsia="Times New Roman" w:hAnsi="Palatino Linotype" w:cs="Times New Roman"/>
          <w:color w:val="0D0D0D"/>
          <w:spacing w:val="-9"/>
          <w:lang w:val="es-MX" w:eastAsia="en-US"/>
        </w:rPr>
        <w:t xml:space="preserve"> </w:t>
      </w:r>
      <w:r w:rsidRPr="005869AE">
        <w:rPr>
          <w:rFonts w:ascii="Palatino Linotype" w:eastAsia="Times New Roman" w:hAnsi="Palatino Linotype" w:cs="Times New Roman"/>
          <w:color w:val="0D0D0D"/>
          <w:lang w:val="es-MX" w:eastAsia="en-US"/>
        </w:rPr>
        <w:t>servidores</w:t>
      </w:r>
      <w:r w:rsidRPr="005869AE">
        <w:rPr>
          <w:rFonts w:ascii="Palatino Linotype" w:eastAsia="Times New Roman" w:hAnsi="Palatino Linotype" w:cs="Times New Roman"/>
          <w:color w:val="0D0D0D"/>
          <w:spacing w:val="-11"/>
          <w:lang w:val="es-MX" w:eastAsia="en-US"/>
        </w:rPr>
        <w:t xml:space="preserve"> </w:t>
      </w:r>
      <w:r w:rsidRPr="005869AE">
        <w:rPr>
          <w:rFonts w:ascii="Palatino Linotype" w:eastAsia="Times New Roman" w:hAnsi="Palatino Linotype" w:cs="Times New Roman"/>
          <w:color w:val="0D0D0D"/>
          <w:lang w:val="es-MX" w:eastAsia="en-US"/>
        </w:rPr>
        <w:t>y</w:t>
      </w:r>
      <w:r w:rsidRPr="005869AE">
        <w:rPr>
          <w:rFonts w:ascii="Palatino Linotype" w:eastAsia="Times New Roman" w:hAnsi="Palatino Linotype" w:cs="Times New Roman"/>
          <w:color w:val="0D0D0D"/>
          <w:spacing w:val="-8"/>
          <w:lang w:val="es-MX" w:eastAsia="en-US"/>
        </w:rPr>
        <w:t xml:space="preserve"> </w:t>
      </w:r>
      <w:r w:rsidRPr="005869AE">
        <w:rPr>
          <w:rFonts w:ascii="Palatino Linotype" w:eastAsia="Times New Roman" w:hAnsi="Palatino Linotype" w:cs="Times New Roman"/>
          <w:color w:val="0D0D0D"/>
          <w:lang w:val="es-MX" w:eastAsia="en-US"/>
        </w:rPr>
        <w:t>estarán</w:t>
      </w:r>
      <w:r w:rsidRPr="005869AE">
        <w:rPr>
          <w:rFonts w:ascii="Palatino Linotype" w:eastAsia="Times New Roman" w:hAnsi="Palatino Linotype" w:cs="Times New Roman"/>
          <w:color w:val="0D0D0D"/>
          <w:spacing w:val="-9"/>
          <w:lang w:val="es-MX" w:eastAsia="en-US"/>
        </w:rPr>
        <w:t xml:space="preserve"> </w:t>
      </w:r>
      <w:r w:rsidRPr="005869AE">
        <w:rPr>
          <w:rFonts w:ascii="Palatino Linotype" w:eastAsia="Times New Roman" w:hAnsi="Palatino Linotype" w:cs="Times New Roman"/>
          <w:color w:val="0D0D0D"/>
          <w:lang w:val="es-MX" w:eastAsia="en-US"/>
        </w:rPr>
        <w:t>obligados</w:t>
      </w:r>
      <w:r w:rsidRPr="005869AE">
        <w:rPr>
          <w:rFonts w:ascii="Palatino Linotype" w:eastAsia="Times New Roman" w:hAnsi="Palatino Linotype" w:cs="Times New Roman"/>
          <w:color w:val="0D0D0D"/>
          <w:spacing w:val="-9"/>
          <w:lang w:val="es-MX" w:eastAsia="en-US"/>
        </w:rPr>
        <w:t xml:space="preserve"> </w:t>
      </w:r>
      <w:r w:rsidRPr="005869AE">
        <w:rPr>
          <w:rFonts w:ascii="Palatino Linotype" w:eastAsia="Times New Roman" w:hAnsi="Palatino Linotype" w:cs="Times New Roman"/>
          <w:color w:val="0D0D0D"/>
          <w:lang w:val="es-MX" w:eastAsia="en-US"/>
        </w:rPr>
        <w:t>a</w:t>
      </w:r>
      <w:r w:rsidRPr="005869AE">
        <w:rPr>
          <w:rFonts w:ascii="Palatino Linotype" w:eastAsia="Times New Roman" w:hAnsi="Palatino Linotype" w:cs="Times New Roman"/>
          <w:color w:val="0D0D0D"/>
          <w:spacing w:val="-8"/>
          <w:lang w:val="es-MX" w:eastAsia="en-US"/>
        </w:rPr>
        <w:t xml:space="preserve"> </w:t>
      </w:r>
      <w:r w:rsidRPr="005869AE">
        <w:rPr>
          <w:rFonts w:ascii="Palatino Linotype" w:eastAsia="Times New Roman" w:hAnsi="Palatino Linotype" w:cs="Times New Roman"/>
          <w:color w:val="0D0D0D"/>
          <w:lang w:val="es-MX" w:eastAsia="en-US"/>
        </w:rPr>
        <w:t>proporcionar</w:t>
      </w:r>
      <w:r w:rsidRPr="005869AE">
        <w:rPr>
          <w:rFonts w:ascii="Palatino Linotype" w:eastAsia="Times New Roman" w:hAnsi="Palatino Linotype" w:cs="Times New Roman"/>
          <w:color w:val="0D0D0D"/>
          <w:spacing w:val="-8"/>
          <w:lang w:val="es-MX" w:eastAsia="en-US"/>
        </w:rPr>
        <w:t xml:space="preserve"> </w:t>
      </w:r>
      <w:r w:rsidRPr="005869AE">
        <w:rPr>
          <w:rFonts w:ascii="Palatino Linotype" w:eastAsia="Times New Roman" w:hAnsi="Palatino Linotype" w:cs="Times New Roman"/>
          <w:color w:val="0D0D0D"/>
          <w:lang w:val="es-MX" w:eastAsia="en-US"/>
        </w:rPr>
        <w:t>los</w:t>
      </w:r>
      <w:r w:rsidRPr="005869AE">
        <w:rPr>
          <w:rFonts w:ascii="Palatino Linotype" w:eastAsia="Times New Roman" w:hAnsi="Palatino Linotype" w:cs="Times New Roman"/>
          <w:color w:val="0D0D0D"/>
          <w:w w:val="99"/>
          <w:lang w:val="es-MX" w:eastAsia="en-US"/>
        </w:rPr>
        <w:t xml:space="preserve"> </w:t>
      </w:r>
      <w:r w:rsidRPr="005869AE">
        <w:rPr>
          <w:rFonts w:ascii="Palatino Linotype" w:eastAsia="Times New Roman" w:hAnsi="Palatino Linotype" w:cs="Times New Roman"/>
          <w:color w:val="0D0D0D"/>
          <w:lang w:val="es-MX" w:eastAsia="en-US"/>
        </w:rPr>
        <w:t>informes y comprobantes que se les</w:t>
      </w:r>
      <w:r w:rsidRPr="005869AE">
        <w:rPr>
          <w:rFonts w:ascii="Palatino Linotype" w:eastAsia="Times New Roman" w:hAnsi="Palatino Linotype" w:cs="Times New Roman"/>
          <w:color w:val="0D0D0D"/>
          <w:spacing w:val="-16"/>
          <w:lang w:val="es-MX" w:eastAsia="en-US"/>
        </w:rPr>
        <w:t xml:space="preserve"> </w:t>
      </w:r>
      <w:r w:rsidRPr="005869AE">
        <w:rPr>
          <w:rFonts w:ascii="Palatino Linotype" w:eastAsia="Times New Roman" w:hAnsi="Palatino Linotype" w:cs="Times New Roman"/>
          <w:color w:val="0D0D0D"/>
          <w:lang w:val="es-MX" w:eastAsia="en-US"/>
        </w:rPr>
        <w:t>soliciten</w:t>
      </w:r>
      <w:r w:rsidRPr="005869AE">
        <w:rPr>
          <w:rFonts w:ascii="Times New Roman" w:eastAsia="Times New Roman" w:hAnsi="Times New Roman" w:cs="Times New Roman"/>
          <w:color w:val="0D0D0D"/>
          <w:sz w:val="22"/>
          <w:szCs w:val="22"/>
          <w:lang w:val="en-US" w:eastAsia="en-US"/>
        </w:rPr>
        <w:t>.</w:t>
      </w:r>
    </w:p>
    <w:p w14:paraId="18CB004C" w14:textId="77777777" w:rsidR="004A5AC8" w:rsidRPr="005869AE" w:rsidRDefault="004A5AC8" w:rsidP="004A5AC8">
      <w:pPr>
        <w:pStyle w:val="Prrafodelista"/>
        <w:spacing w:line="360" w:lineRule="auto"/>
        <w:ind w:left="0"/>
        <w:jc w:val="both"/>
        <w:rPr>
          <w:rFonts w:ascii="Palatino Linotype" w:eastAsia="Times New Roman" w:hAnsi="Palatino Linotype" w:cs="Arial"/>
          <w:lang w:eastAsia="en-US"/>
        </w:rPr>
      </w:pPr>
    </w:p>
    <w:p w14:paraId="72105FFF" w14:textId="77777777" w:rsidR="000F331E" w:rsidRPr="005869AE" w:rsidRDefault="000F331E" w:rsidP="00800AAE">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Times New Roman" w:hAnsi="Palatino Linotype" w:cs="Arial"/>
          <w:lang w:eastAsia="en-US"/>
        </w:rPr>
        <w:t xml:space="preserve">Puntualizado lo anterior se hace evidente que el </w:t>
      </w:r>
      <w:r w:rsidRPr="005869AE">
        <w:rPr>
          <w:rFonts w:ascii="Palatino Linotype" w:eastAsia="Times New Roman" w:hAnsi="Palatino Linotype" w:cs="Arial"/>
          <w:b/>
          <w:lang w:eastAsia="en-US"/>
        </w:rPr>
        <w:t xml:space="preserve">SUJETO OBLIGADO </w:t>
      </w:r>
      <w:r w:rsidRPr="005869AE">
        <w:rPr>
          <w:rFonts w:ascii="Palatino Linotype" w:eastAsia="Times New Roman" w:hAnsi="Palatino Linotype" w:cs="Arial"/>
          <w:lang w:eastAsia="en-US"/>
        </w:rPr>
        <w:t xml:space="preserve">genera, administra o posee la información solicitada, actualizándose así lo previsto por los artículos 18 y 19 de la Ley de la Materia, en los que se dispone lo siguiente: </w:t>
      </w:r>
    </w:p>
    <w:p w14:paraId="1514330D" w14:textId="793FB68A" w:rsidR="005B1440" w:rsidRPr="005869AE" w:rsidRDefault="000F331E" w:rsidP="000F331E">
      <w:pPr>
        <w:pStyle w:val="Prrafodelista"/>
        <w:spacing w:line="360" w:lineRule="auto"/>
        <w:ind w:left="0"/>
        <w:jc w:val="both"/>
        <w:rPr>
          <w:rFonts w:ascii="Palatino Linotype" w:eastAsia="Times New Roman" w:hAnsi="Palatino Linotype" w:cs="Arial"/>
          <w:lang w:eastAsia="en-US"/>
        </w:rPr>
      </w:pPr>
      <w:r w:rsidRPr="005869AE">
        <w:rPr>
          <w:rFonts w:ascii="Palatino Linotype" w:eastAsia="Times New Roman" w:hAnsi="Palatino Linotype" w:cs="Arial"/>
          <w:lang w:eastAsia="en-US"/>
        </w:rPr>
        <w:t xml:space="preserve"> </w:t>
      </w:r>
    </w:p>
    <w:p w14:paraId="61FC83F4" w14:textId="77777777" w:rsidR="000F331E" w:rsidRPr="005869AE" w:rsidRDefault="000F331E" w:rsidP="000F331E">
      <w:pPr>
        <w:spacing w:line="360" w:lineRule="auto"/>
        <w:ind w:left="567" w:right="616"/>
        <w:jc w:val="both"/>
        <w:rPr>
          <w:rFonts w:ascii="Palatino Linotype" w:hAnsi="Palatino Linotype"/>
          <w:i/>
          <w:sz w:val="22"/>
        </w:rPr>
      </w:pPr>
      <w:proofErr w:type="gramStart"/>
      <w:r w:rsidRPr="005869AE">
        <w:rPr>
          <w:rFonts w:ascii="Palatino Linotype" w:hAnsi="Palatino Linotype"/>
          <w:i/>
          <w:sz w:val="22"/>
        </w:rPr>
        <w:t xml:space="preserve">“ </w:t>
      </w:r>
      <w:r w:rsidRPr="005869AE">
        <w:rPr>
          <w:rFonts w:ascii="Palatino Linotype" w:hAnsi="Palatino Linotype"/>
          <w:b/>
          <w:i/>
          <w:sz w:val="22"/>
        </w:rPr>
        <w:t>Artículo</w:t>
      </w:r>
      <w:proofErr w:type="gramEnd"/>
      <w:r w:rsidRPr="005869AE">
        <w:rPr>
          <w:rFonts w:ascii="Palatino Linotype" w:hAnsi="Palatino Linotype"/>
          <w:b/>
          <w:i/>
          <w:sz w:val="22"/>
        </w:rPr>
        <w:t xml:space="preserve"> 19.</w:t>
      </w:r>
      <w:r w:rsidRPr="005869AE">
        <w:rPr>
          <w:rFonts w:ascii="Palatino Linotype" w:hAnsi="Palatino Linotype"/>
          <w:i/>
          <w:sz w:val="22"/>
        </w:rPr>
        <w:t xml:space="preserve"> Se presume que la información debe existir si se refiere a las facultades, competencias y funciones que los ordenamientos jurídicos aplicables otorgan a los sujetos obligados. </w:t>
      </w:r>
    </w:p>
    <w:p w14:paraId="2F5F05AD" w14:textId="77777777" w:rsidR="000F331E" w:rsidRPr="005869AE" w:rsidRDefault="000F331E" w:rsidP="000F331E">
      <w:pPr>
        <w:spacing w:line="360" w:lineRule="auto"/>
        <w:ind w:left="567" w:right="616"/>
        <w:jc w:val="both"/>
        <w:rPr>
          <w:rFonts w:ascii="Palatino Linotype" w:hAnsi="Palatino Linotype"/>
          <w:i/>
          <w:sz w:val="22"/>
        </w:rPr>
      </w:pPr>
    </w:p>
    <w:p w14:paraId="6B69961C" w14:textId="77777777" w:rsidR="000F331E" w:rsidRPr="005869AE" w:rsidRDefault="000F331E" w:rsidP="000F331E">
      <w:pPr>
        <w:spacing w:line="360" w:lineRule="auto"/>
        <w:ind w:left="567" w:right="616"/>
        <w:jc w:val="both"/>
        <w:rPr>
          <w:rFonts w:ascii="Palatino Linotype" w:hAnsi="Palatino Linotype"/>
          <w:i/>
          <w:sz w:val="22"/>
        </w:rPr>
      </w:pPr>
      <w:r w:rsidRPr="005869AE">
        <w:rPr>
          <w:rFonts w:ascii="Palatino Linotype" w:hAnsi="Palatino Linotype"/>
          <w:i/>
          <w:sz w:val="22"/>
        </w:rPr>
        <w:t>En los casos en que ciertas facultades, competencias o funciones no se hayan ejercido, se debe motivar la respuesta en función de las causas que motiven tal circunstancia.</w:t>
      </w:r>
    </w:p>
    <w:p w14:paraId="4CB0AF53" w14:textId="77777777" w:rsidR="000F331E" w:rsidRPr="005869AE" w:rsidRDefault="000F331E" w:rsidP="000F331E">
      <w:pPr>
        <w:spacing w:line="360" w:lineRule="auto"/>
        <w:ind w:left="567" w:right="616"/>
        <w:jc w:val="both"/>
        <w:rPr>
          <w:rFonts w:ascii="Palatino Linotype" w:hAnsi="Palatino Linotype"/>
          <w:i/>
          <w:sz w:val="22"/>
        </w:rPr>
      </w:pPr>
    </w:p>
    <w:p w14:paraId="3142E66F" w14:textId="77777777" w:rsidR="000F331E" w:rsidRPr="005869AE" w:rsidRDefault="000F331E" w:rsidP="000F331E">
      <w:pPr>
        <w:spacing w:line="360" w:lineRule="auto"/>
        <w:ind w:left="567" w:right="616"/>
        <w:jc w:val="both"/>
        <w:rPr>
          <w:rFonts w:ascii="Palatino Linotype" w:hAnsi="Palatino Linotype"/>
          <w:i/>
          <w:sz w:val="22"/>
        </w:rPr>
      </w:pPr>
      <w:r w:rsidRPr="005869AE">
        <w:rPr>
          <w:rFonts w:ascii="Palatino Linotype" w:hAnsi="Palatino Linotype"/>
          <w:i/>
          <w:sz w:val="22"/>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2F7343E" w14:textId="77777777" w:rsidR="005B1440" w:rsidRPr="005869AE" w:rsidRDefault="005B1440" w:rsidP="005B1440">
      <w:pPr>
        <w:pStyle w:val="Prrafodelista"/>
        <w:spacing w:line="360" w:lineRule="auto"/>
        <w:ind w:left="0"/>
        <w:jc w:val="both"/>
        <w:rPr>
          <w:rFonts w:ascii="Palatino Linotype" w:eastAsia="Times New Roman" w:hAnsi="Palatino Linotype" w:cs="Arial"/>
          <w:lang w:eastAsia="en-US"/>
        </w:rPr>
      </w:pPr>
    </w:p>
    <w:p w14:paraId="646B429F" w14:textId="5BDC0125" w:rsidR="00060DAE" w:rsidRPr="005869AE" w:rsidRDefault="000F331E" w:rsidP="00800AAE">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Times New Roman" w:hAnsi="Palatino Linotype" w:cs="Arial"/>
          <w:lang w:eastAsia="en-US"/>
        </w:rPr>
        <w:t>En ese sentido es dable ordenar el o los documentos donde conste o se aprecie el</w:t>
      </w:r>
      <w:r w:rsidR="00060DAE" w:rsidRPr="005869AE">
        <w:rPr>
          <w:rFonts w:ascii="Palatino Linotype" w:eastAsia="Times New Roman" w:hAnsi="Palatino Linotype" w:cs="Arial"/>
          <w:lang w:eastAsia="en-US"/>
        </w:rPr>
        <w:t xml:space="preserve"> </w:t>
      </w:r>
      <w:r w:rsidR="00060DAE" w:rsidRPr="005869AE">
        <w:rPr>
          <w:rFonts w:ascii="Palatino Linotype" w:eastAsia="Times New Roman" w:hAnsi="Palatino Linotype" w:cs="Arial"/>
          <w:i/>
          <w:lang w:eastAsia="en-US"/>
        </w:rPr>
        <w:t xml:space="preserve">Status y evidencias de </w:t>
      </w:r>
      <w:r w:rsidR="00E80498" w:rsidRPr="005869AE">
        <w:rPr>
          <w:rFonts w:ascii="Palatino Linotype" w:eastAsia="Times New Roman" w:hAnsi="Palatino Linotype" w:cs="Arial"/>
          <w:i/>
          <w:lang w:eastAsia="en-US"/>
        </w:rPr>
        <w:t>cómo</w:t>
      </w:r>
      <w:r w:rsidR="00060DAE" w:rsidRPr="005869AE">
        <w:rPr>
          <w:rFonts w:ascii="Palatino Linotype" w:eastAsia="Times New Roman" w:hAnsi="Palatino Linotype" w:cs="Arial"/>
          <w:i/>
          <w:lang w:eastAsia="en-US"/>
        </w:rPr>
        <w:t xml:space="preserve"> se encuentra actualmente la incorporación ante</w:t>
      </w:r>
      <w:r w:rsidR="00E80498">
        <w:rPr>
          <w:rFonts w:ascii="Palatino Linotype" w:eastAsia="Times New Roman" w:hAnsi="Palatino Linotype" w:cs="Arial"/>
          <w:i/>
          <w:lang w:eastAsia="en-US"/>
        </w:rPr>
        <w:t xml:space="preserve"> </w:t>
      </w:r>
      <w:r w:rsidR="00060DAE" w:rsidRPr="005869AE">
        <w:rPr>
          <w:rFonts w:ascii="Palatino Linotype" w:eastAsia="Times New Roman" w:hAnsi="Palatino Linotype" w:cs="Arial"/>
          <w:i/>
          <w:lang w:eastAsia="en-US"/>
        </w:rPr>
        <w:t xml:space="preserve">el  </w:t>
      </w:r>
      <w:proofErr w:type="spellStart"/>
      <w:r w:rsidR="00060DAE" w:rsidRPr="005869AE">
        <w:rPr>
          <w:rFonts w:ascii="Palatino Linotype" w:eastAsia="Times New Roman" w:hAnsi="Palatino Linotype" w:cs="Arial"/>
          <w:i/>
          <w:lang w:eastAsia="en-US"/>
        </w:rPr>
        <w:t>issemym</w:t>
      </w:r>
      <w:proofErr w:type="spellEnd"/>
      <w:r w:rsidR="00060DAE" w:rsidRPr="005869AE">
        <w:rPr>
          <w:rFonts w:ascii="Palatino Linotype" w:eastAsia="Times New Roman" w:hAnsi="Palatino Linotype" w:cs="Arial"/>
          <w:i/>
          <w:lang w:eastAsia="en-US"/>
        </w:rPr>
        <w:t xml:space="preserve"> del Maestro en Economía y Negocios Internacionales Diego </w:t>
      </w:r>
      <w:proofErr w:type="spellStart"/>
      <w:r w:rsidR="00060DAE" w:rsidRPr="005869AE">
        <w:rPr>
          <w:rFonts w:ascii="Palatino Linotype" w:eastAsia="Times New Roman" w:hAnsi="Palatino Linotype" w:cs="Arial"/>
          <w:i/>
          <w:lang w:eastAsia="en-US"/>
        </w:rPr>
        <w:t>Gorostieta</w:t>
      </w:r>
      <w:proofErr w:type="spellEnd"/>
      <w:r w:rsidR="00060DAE" w:rsidRPr="005869AE">
        <w:rPr>
          <w:rFonts w:ascii="Palatino Linotype" w:eastAsia="Times New Roman" w:hAnsi="Palatino Linotype" w:cs="Arial"/>
          <w:i/>
          <w:lang w:eastAsia="en-US"/>
        </w:rPr>
        <w:t xml:space="preserve"> </w:t>
      </w:r>
      <w:proofErr w:type="spellStart"/>
      <w:r w:rsidR="00060DAE" w:rsidRPr="005869AE">
        <w:rPr>
          <w:rFonts w:ascii="Palatino Linotype" w:eastAsia="Times New Roman" w:hAnsi="Palatino Linotype" w:cs="Arial"/>
          <w:i/>
          <w:lang w:eastAsia="en-US"/>
        </w:rPr>
        <w:t>Solorzano</w:t>
      </w:r>
      <w:proofErr w:type="spellEnd"/>
      <w:r w:rsidR="00060DAE" w:rsidRPr="005869AE">
        <w:rPr>
          <w:rFonts w:ascii="Palatino Linotype" w:eastAsia="Times New Roman" w:hAnsi="Palatino Linotype" w:cs="Arial"/>
          <w:i/>
          <w:lang w:eastAsia="en-US"/>
        </w:rPr>
        <w:t xml:space="preserve"> por parte de esta institución (activo o baja) </w:t>
      </w:r>
      <w:r w:rsidR="00060DAE" w:rsidRPr="005869AE">
        <w:rPr>
          <w:rFonts w:ascii="Palatino Linotype" w:eastAsia="Times New Roman" w:hAnsi="Palatino Linotype" w:cs="Arial"/>
          <w:lang w:eastAsia="en-US"/>
        </w:rPr>
        <w:t xml:space="preserve">en versión pública de ser el caso en términos del considerando </w:t>
      </w:r>
      <w:r w:rsidR="00060DAE" w:rsidRPr="005869AE">
        <w:rPr>
          <w:rFonts w:ascii="Palatino Linotype" w:eastAsia="Times New Roman" w:hAnsi="Palatino Linotype" w:cs="Arial"/>
          <w:b/>
          <w:lang w:eastAsia="en-US"/>
        </w:rPr>
        <w:t>SEXTO</w:t>
      </w:r>
      <w:r w:rsidR="00060DAE" w:rsidRPr="005869AE">
        <w:rPr>
          <w:rFonts w:ascii="Palatino Linotype" w:eastAsia="Times New Roman" w:hAnsi="Palatino Linotype" w:cs="Arial"/>
          <w:lang w:eastAsia="en-US"/>
        </w:rPr>
        <w:t xml:space="preserve">. </w:t>
      </w:r>
    </w:p>
    <w:p w14:paraId="31CD3152" w14:textId="77777777" w:rsidR="00060DAE" w:rsidRPr="005869AE" w:rsidRDefault="00060DAE" w:rsidP="00060DAE">
      <w:pPr>
        <w:pStyle w:val="Prrafodelista"/>
        <w:spacing w:line="360" w:lineRule="auto"/>
        <w:ind w:left="0"/>
        <w:jc w:val="both"/>
        <w:rPr>
          <w:rFonts w:ascii="Palatino Linotype" w:eastAsia="Times New Roman" w:hAnsi="Palatino Linotype" w:cs="Arial"/>
          <w:lang w:eastAsia="en-US"/>
        </w:rPr>
      </w:pPr>
    </w:p>
    <w:p w14:paraId="48BFB311" w14:textId="798CC978" w:rsidR="0012602F" w:rsidRPr="005869AE" w:rsidRDefault="00060DAE" w:rsidP="00800AAE">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Times New Roman" w:hAnsi="Palatino Linotype" w:cs="Arial"/>
          <w:lang w:eastAsia="en-US"/>
        </w:rPr>
        <w:t xml:space="preserve">Del mismo modo por lo que respecta al punto 4 del cuadro de análisis antes vertido la particular requiere tener acceso a el </w:t>
      </w:r>
      <w:r w:rsidRPr="005869AE">
        <w:rPr>
          <w:rFonts w:ascii="Palatino Linotype" w:eastAsia="Times New Roman" w:hAnsi="Palatino Linotype" w:cs="Arial"/>
          <w:i/>
          <w:lang w:val="es-ES" w:eastAsia="en-US"/>
        </w:rPr>
        <w:t>“</w:t>
      </w:r>
      <w:r w:rsidRPr="005869AE">
        <w:rPr>
          <w:rFonts w:ascii="Palatino Linotype" w:eastAsia="Times New Roman" w:hAnsi="Palatino Linotype" w:cs="Arial"/>
          <w:i/>
          <w:lang w:eastAsia="en-US"/>
        </w:rPr>
        <w:t xml:space="preserve">Nombramiento como Profesor de Asignatura del Maestro en Economía y Negocios Internacionales Diego </w:t>
      </w:r>
      <w:proofErr w:type="spellStart"/>
      <w:r w:rsidRPr="005869AE">
        <w:rPr>
          <w:rFonts w:ascii="Palatino Linotype" w:eastAsia="Times New Roman" w:hAnsi="Palatino Linotype" w:cs="Arial"/>
          <w:i/>
          <w:lang w:eastAsia="en-US"/>
        </w:rPr>
        <w:t>Gorostieta</w:t>
      </w:r>
      <w:proofErr w:type="spellEnd"/>
      <w:r w:rsidRPr="005869AE">
        <w:rPr>
          <w:rFonts w:ascii="Palatino Linotype" w:eastAsia="Times New Roman" w:hAnsi="Palatino Linotype" w:cs="Arial"/>
          <w:i/>
          <w:lang w:eastAsia="en-US"/>
        </w:rPr>
        <w:t xml:space="preserve"> </w:t>
      </w:r>
      <w:proofErr w:type="spellStart"/>
      <w:r w:rsidRPr="005869AE">
        <w:rPr>
          <w:rFonts w:ascii="Palatino Linotype" w:eastAsia="Times New Roman" w:hAnsi="Palatino Linotype" w:cs="Arial"/>
          <w:i/>
          <w:lang w:eastAsia="en-US"/>
        </w:rPr>
        <w:t>Solorzano</w:t>
      </w:r>
      <w:proofErr w:type="spellEnd"/>
      <w:r w:rsidRPr="005869AE">
        <w:rPr>
          <w:rFonts w:ascii="Palatino Linotype" w:eastAsia="Times New Roman" w:hAnsi="Palatino Linotype" w:cs="Arial"/>
          <w:i/>
          <w:lang w:eastAsia="en-US"/>
        </w:rPr>
        <w:t xml:space="preserve"> durante el tiempo que </w:t>
      </w:r>
      <w:r w:rsidR="00E80498" w:rsidRPr="005869AE">
        <w:rPr>
          <w:rFonts w:ascii="Palatino Linotype" w:eastAsia="Times New Roman" w:hAnsi="Palatino Linotype" w:cs="Arial"/>
          <w:i/>
          <w:lang w:eastAsia="en-US"/>
        </w:rPr>
        <w:t>prestó</w:t>
      </w:r>
      <w:r w:rsidRPr="005869AE">
        <w:rPr>
          <w:rFonts w:ascii="Palatino Linotype" w:eastAsia="Times New Roman" w:hAnsi="Palatino Linotype" w:cs="Arial"/>
          <w:i/>
          <w:lang w:eastAsia="en-US"/>
        </w:rPr>
        <w:t xml:space="preserve"> sus s</w:t>
      </w:r>
      <w:r w:rsidR="004A2D67" w:rsidRPr="005869AE">
        <w:rPr>
          <w:rFonts w:ascii="Palatino Linotype" w:eastAsia="Times New Roman" w:hAnsi="Palatino Linotype" w:cs="Arial"/>
          <w:i/>
          <w:lang w:eastAsia="en-US"/>
        </w:rPr>
        <w:t xml:space="preserve">ervicios antes de ser despedido” </w:t>
      </w:r>
      <w:r w:rsidRPr="005869AE">
        <w:rPr>
          <w:rFonts w:ascii="Palatino Linotype" w:eastAsia="Times New Roman" w:hAnsi="Palatino Linotype" w:cs="Arial"/>
          <w:i/>
          <w:lang w:eastAsia="en-US"/>
        </w:rPr>
        <w:t xml:space="preserve"> </w:t>
      </w:r>
      <w:r w:rsidRPr="005869AE">
        <w:rPr>
          <w:rFonts w:ascii="Palatino Linotype" w:eastAsia="Times New Roman" w:hAnsi="Palatino Linotype" w:cs="Arial"/>
          <w:lang w:eastAsia="en-US"/>
        </w:rPr>
        <w:t xml:space="preserve">así el </w:t>
      </w:r>
      <w:r w:rsidRPr="005869AE">
        <w:rPr>
          <w:rFonts w:ascii="Palatino Linotype" w:eastAsia="Times New Roman" w:hAnsi="Palatino Linotype" w:cs="Arial"/>
          <w:b/>
          <w:lang w:eastAsia="en-US"/>
        </w:rPr>
        <w:t>SUJETO OBLIGADO</w:t>
      </w:r>
      <w:r w:rsidRPr="005869AE">
        <w:rPr>
          <w:rFonts w:ascii="Palatino Linotype" w:eastAsia="Times New Roman" w:hAnsi="Palatino Linotype" w:cs="Arial"/>
          <w:lang w:eastAsia="en-US"/>
        </w:rPr>
        <w:t xml:space="preserve"> en el mismo sentido que el requerimiento anterior refiere a través del  Departamento de Recursos Humanos y Materiales</w:t>
      </w:r>
      <w:r w:rsidRPr="005869AE">
        <w:rPr>
          <w:rFonts w:ascii="Palatino Linotype" w:eastAsia="Times New Roman" w:hAnsi="Palatino Linotype" w:cs="Arial"/>
          <w:b/>
          <w:lang w:eastAsia="en-US"/>
        </w:rPr>
        <w:t xml:space="preserve"> </w:t>
      </w:r>
      <w:r w:rsidRPr="005869AE">
        <w:rPr>
          <w:rFonts w:ascii="Palatino Linotype" w:eastAsia="Times New Roman" w:hAnsi="Palatino Linotype" w:cs="Arial"/>
          <w:lang w:eastAsia="en-US"/>
        </w:rPr>
        <w:t xml:space="preserve">que lo solicitado fue atendido mediante la documentación entregada en cumplimiento a la resolución </w:t>
      </w:r>
      <w:r w:rsidRPr="005869AE">
        <w:rPr>
          <w:rFonts w:ascii="Palatino Linotype" w:eastAsia="Times New Roman" w:hAnsi="Palatino Linotype" w:cs="Arial"/>
          <w:b/>
          <w:lang w:eastAsia="en-US"/>
        </w:rPr>
        <w:t xml:space="preserve">02891/INFOEM/IP/RR/2018, </w:t>
      </w:r>
      <w:r w:rsidRPr="005869AE">
        <w:rPr>
          <w:rFonts w:ascii="Palatino Linotype" w:eastAsia="Times New Roman" w:hAnsi="Palatino Linotype" w:cs="Arial"/>
          <w:lang w:eastAsia="en-US"/>
        </w:rPr>
        <w:t>sin embargo se advierte que la resolución que se refiere no tiene relación alguna con lo solicitado,</w:t>
      </w:r>
      <w:r w:rsidR="0012602F" w:rsidRPr="005869AE">
        <w:rPr>
          <w:rFonts w:ascii="Palatino Linotype" w:eastAsia="Times New Roman" w:hAnsi="Palatino Linotype" w:cs="Arial"/>
          <w:lang w:eastAsia="en-US"/>
        </w:rPr>
        <w:t xml:space="preserve"> además de que no se encuentra </w:t>
      </w:r>
      <w:r w:rsidR="0012602F" w:rsidRPr="005869AE">
        <w:rPr>
          <w:rFonts w:ascii="Palatino Linotype" w:eastAsia="Times New Roman" w:hAnsi="Palatino Linotype" w:cs="Arial"/>
          <w:lang w:eastAsia="en-US"/>
        </w:rPr>
        <w:lastRenderedPageBreak/>
        <w:t>acorde con el principio de progresividad en materia de derechos humanos</w:t>
      </w:r>
      <w:r w:rsidR="004A2D67" w:rsidRPr="005869AE">
        <w:rPr>
          <w:rFonts w:ascii="Palatino Linotype" w:eastAsia="Times New Roman" w:hAnsi="Palatino Linotype" w:cs="Arial"/>
          <w:lang w:eastAsia="en-US"/>
        </w:rPr>
        <w:t xml:space="preserve"> como ya se </w:t>
      </w:r>
      <w:r w:rsidR="00E80498" w:rsidRPr="005869AE">
        <w:rPr>
          <w:rFonts w:ascii="Palatino Linotype" w:eastAsia="Times New Roman" w:hAnsi="Palatino Linotype" w:cs="Arial"/>
          <w:lang w:eastAsia="en-US"/>
        </w:rPr>
        <w:t>señaló</w:t>
      </w:r>
      <w:r w:rsidR="0012602F" w:rsidRPr="005869AE">
        <w:rPr>
          <w:rFonts w:ascii="Palatino Linotype" w:eastAsia="Times New Roman" w:hAnsi="Palatino Linotype" w:cs="Arial"/>
          <w:lang w:eastAsia="en-US"/>
        </w:rPr>
        <w:t xml:space="preserve">, </w:t>
      </w:r>
      <w:r w:rsidRPr="005869AE">
        <w:rPr>
          <w:rFonts w:ascii="Palatino Linotype" w:eastAsia="Times New Roman" w:hAnsi="Palatino Linotype" w:cs="Arial"/>
          <w:lang w:eastAsia="en-US"/>
        </w:rPr>
        <w:t xml:space="preserve">por lo que no es posible tener </w:t>
      </w:r>
      <w:r w:rsidR="0012602F" w:rsidRPr="005869AE">
        <w:rPr>
          <w:rFonts w:ascii="Palatino Linotype" w:eastAsia="Times New Roman" w:hAnsi="Palatino Linotype" w:cs="Arial"/>
          <w:lang w:eastAsia="en-US"/>
        </w:rPr>
        <w:t xml:space="preserve">por satisfecho el derecho en cuestión. </w:t>
      </w:r>
    </w:p>
    <w:p w14:paraId="1788FAB3" w14:textId="77777777" w:rsidR="00060DAE" w:rsidRPr="005869AE" w:rsidRDefault="00060DAE" w:rsidP="00060DAE">
      <w:pPr>
        <w:pStyle w:val="Prrafodelista"/>
        <w:rPr>
          <w:rFonts w:ascii="Palatino Linotype" w:eastAsia="Times New Roman" w:hAnsi="Palatino Linotype" w:cs="Arial"/>
          <w:lang w:eastAsia="en-US"/>
        </w:rPr>
      </w:pPr>
    </w:p>
    <w:p w14:paraId="5803CA51" w14:textId="7F08DD1F" w:rsidR="0012602F" w:rsidRPr="005869AE" w:rsidRDefault="004A2D67" w:rsidP="00800AAE">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Times New Roman" w:hAnsi="Palatino Linotype" w:cs="Arial"/>
          <w:lang w:eastAsia="en-US"/>
        </w:rPr>
        <w:t xml:space="preserve">Precisado lo anterior es necesario establecer que la relación laboral entre los poderes públicos del Estado y los Municipios y sus servidores públicos se regula por la Ley del Trabajo de los Servidores Públicos del Estado de México y Municipios de conformidad con el artículo 1 párrafo primero como a continuación se observa: </w:t>
      </w:r>
    </w:p>
    <w:p w14:paraId="71471A46" w14:textId="77777777" w:rsidR="004A2D67" w:rsidRPr="005869AE" w:rsidRDefault="004A2D67" w:rsidP="004A2D67">
      <w:pPr>
        <w:pStyle w:val="Prrafodelista"/>
        <w:rPr>
          <w:rFonts w:ascii="Palatino Linotype" w:eastAsia="Times New Roman" w:hAnsi="Palatino Linotype" w:cs="Arial"/>
          <w:lang w:eastAsia="en-US"/>
        </w:rPr>
      </w:pPr>
    </w:p>
    <w:p w14:paraId="49EA71F0" w14:textId="77777777" w:rsidR="004A2D67" w:rsidRPr="005869AE" w:rsidRDefault="004A2D67" w:rsidP="004A2D67">
      <w:pPr>
        <w:spacing w:before="240" w:after="240" w:line="360" w:lineRule="auto"/>
        <w:ind w:left="567" w:right="616"/>
        <w:contextualSpacing/>
        <w:jc w:val="both"/>
        <w:rPr>
          <w:rFonts w:ascii="Palatino Linotype" w:eastAsia="MS Gothic" w:hAnsi="Palatino Linotype" w:cs="Times New Roman"/>
          <w:i/>
          <w:sz w:val="22"/>
        </w:rPr>
      </w:pPr>
      <w:r w:rsidRPr="005869AE">
        <w:rPr>
          <w:rFonts w:ascii="Palatino Linotype" w:eastAsia="MS Gothic" w:hAnsi="Palatino Linotype" w:cs="Times New Roman"/>
          <w:i/>
          <w:sz w:val="22"/>
        </w:rPr>
        <w:t>“</w:t>
      </w:r>
      <w:r w:rsidRPr="005869AE">
        <w:rPr>
          <w:rFonts w:ascii="Palatino Linotype" w:eastAsia="MS Gothic" w:hAnsi="Palatino Linotype" w:cs="Times New Roman"/>
          <w:b/>
          <w:i/>
          <w:sz w:val="22"/>
        </w:rPr>
        <w:t>ARTÍCULO 1</w:t>
      </w:r>
      <w:r w:rsidRPr="005869AE">
        <w:rPr>
          <w:rFonts w:ascii="Palatino Linotype" w:eastAsia="MS Gothic" w:hAnsi="Palatino Linotype" w:cs="Times New Roman"/>
          <w:i/>
          <w:sz w:val="22"/>
        </w:rPr>
        <w:t xml:space="preserve">.- Ésta ley es de orden público e interés social y </w:t>
      </w:r>
      <w:r w:rsidRPr="005869AE">
        <w:rPr>
          <w:rFonts w:ascii="Palatino Linotype" w:eastAsia="MS Gothic" w:hAnsi="Palatino Linotype" w:cs="Times New Roman"/>
          <w:b/>
          <w:i/>
          <w:sz w:val="22"/>
        </w:rPr>
        <w:t>tiene por objeto regular las relaciones de trabajo, comprendidas entre los poderes públicos del Estado y los Municipios y sus respectivos servidores públicos</w:t>
      </w:r>
      <w:r w:rsidRPr="005869AE">
        <w:rPr>
          <w:rFonts w:ascii="Palatino Linotype" w:eastAsia="MS Gothic" w:hAnsi="Palatino Linotype" w:cs="Times New Roman"/>
          <w:i/>
          <w:sz w:val="22"/>
        </w:rPr>
        <w:t>.”</w:t>
      </w:r>
    </w:p>
    <w:p w14:paraId="4221DE1A" w14:textId="77777777" w:rsidR="004A2D67" w:rsidRPr="005869AE" w:rsidRDefault="004A2D67" w:rsidP="004A2D67">
      <w:pPr>
        <w:spacing w:before="240" w:after="240" w:line="360" w:lineRule="auto"/>
        <w:ind w:right="616"/>
        <w:contextualSpacing/>
        <w:jc w:val="both"/>
        <w:rPr>
          <w:rFonts w:ascii="Palatino Linotype" w:eastAsia="MS Gothic" w:hAnsi="Palatino Linotype" w:cs="Times New Roman"/>
          <w:i/>
          <w:sz w:val="22"/>
        </w:rPr>
      </w:pPr>
    </w:p>
    <w:p w14:paraId="28526416" w14:textId="77777777" w:rsidR="004A2D67" w:rsidRPr="005869AE" w:rsidRDefault="004A2D67" w:rsidP="004A2D67">
      <w:pPr>
        <w:spacing w:before="240" w:after="240" w:line="360" w:lineRule="auto"/>
        <w:ind w:left="567" w:right="616"/>
        <w:contextualSpacing/>
        <w:jc w:val="both"/>
        <w:rPr>
          <w:rFonts w:ascii="Palatino Linotype" w:eastAsia="MS Gothic" w:hAnsi="Palatino Linotype" w:cs="Times New Roman"/>
          <w:i/>
          <w:sz w:val="22"/>
        </w:rPr>
      </w:pPr>
      <w:r w:rsidRPr="005869AE">
        <w:rPr>
          <w:rFonts w:ascii="Palatino Linotype" w:eastAsia="MS Gothic" w:hAnsi="Palatino Linotype" w:cs="Times New Roman"/>
          <w:i/>
          <w:sz w:val="22"/>
        </w:rPr>
        <w:t>(Énfasis añadido)</w:t>
      </w:r>
    </w:p>
    <w:p w14:paraId="64C4E516" w14:textId="77777777" w:rsidR="00333D31" w:rsidRPr="005869AE" w:rsidRDefault="00333D31" w:rsidP="0012602F">
      <w:pPr>
        <w:pStyle w:val="Prrafodelista"/>
        <w:rPr>
          <w:rFonts w:ascii="Palatino Linotype" w:eastAsia="Times New Roman" w:hAnsi="Palatino Linotype" w:cs="Arial"/>
          <w:lang w:eastAsia="en-US"/>
        </w:rPr>
      </w:pPr>
    </w:p>
    <w:p w14:paraId="68C35694" w14:textId="0FE0DB3D" w:rsidR="00333D31" w:rsidRPr="005869AE" w:rsidRDefault="00333D31" w:rsidP="00800AAE">
      <w:pPr>
        <w:pStyle w:val="Prrafodelista"/>
        <w:numPr>
          <w:ilvl w:val="0"/>
          <w:numId w:val="12"/>
        </w:numPr>
        <w:spacing w:before="240" w:after="240" w:line="360" w:lineRule="auto"/>
        <w:ind w:left="0" w:firstLine="0"/>
        <w:jc w:val="both"/>
        <w:rPr>
          <w:rFonts w:ascii="Palatino Linotype" w:eastAsia="MS Gothic" w:hAnsi="Palatino Linotype" w:cs="Times New Roman"/>
          <w:b/>
        </w:rPr>
      </w:pPr>
      <w:r w:rsidRPr="005869AE">
        <w:rPr>
          <w:rFonts w:ascii="Palatino Linotype" w:eastAsia="Calibri" w:hAnsi="Palatino Linotype" w:cs="Arial"/>
          <w:lang w:val="es-ES"/>
        </w:rPr>
        <w:t>Consecuentemente dicha relación de trabajo se entiende establecida mediante nombramiento, formato único de movimiento de personal, contrato o por cualquier otro acto que tenga como consecuencia la prestación personal subordinada del servicio y la percepción de un sueldo, lo anterior encuentra sustento en el artículo 5 de la Ley del Trabajo de los Servidores Públicos del Estado y Municipios, que reza de la siguiente manera:</w:t>
      </w:r>
    </w:p>
    <w:p w14:paraId="28DD5FD5" w14:textId="77777777" w:rsidR="00333D31" w:rsidRPr="005869AE" w:rsidRDefault="00333D31" w:rsidP="00333D31">
      <w:pPr>
        <w:spacing w:before="240" w:after="240" w:line="360" w:lineRule="auto"/>
        <w:contextualSpacing/>
        <w:jc w:val="both"/>
        <w:rPr>
          <w:rFonts w:ascii="Palatino Linotype" w:eastAsia="MS Gothic" w:hAnsi="Palatino Linotype" w:cs="Times New Roman"/>
          <w:b/>
        </w:rPr>
      </w:pPr>
    </w:p>
    <w:p w14:paraId="70956F68" w14:textId="30D8CAD4" w:rsidR="00333D31" w:rsidRPr="009165B0" w:rsidRDefault="00333D31" w:rsidP="009165B0">
      <w:pPr>
        <w:spacing w:before="100" w:beforeAutospacing="1" w:after="100" w:afterAutospacing="1" w:line="360" w:lineRule="auto"/>
        <w:ind w:left="567" w:right="616"/>
        <w:jc w:val="both"/>
        <w:rPr>
          <w:rFonts w:ascii="Palatino Linotype" w:eastAsia="Calibri" w:hAnsi="Palatino Linotype" w:cs="Arial"/>
          <w:i/>
          <w:sz w:val="22"/>
          <w:lang w:val="es-ES"/>
        </w:rPr>
      </w:pPr>
      <w:r w:rsidRPr="005869AE">
        <w:rPr>
          <w:rFonts w:ascii="Palatino Linotype" w:eastAsia="Calibri" w:hAnsi="Palatino Linotype" w:cs="Arial"/>
          <w:b/>
          <w:i/>
          <w:sz w:val="22"/>
          <w:lang w:val="es-ES"/>
        </w:rPr>
        <w:lastRenderedPageBreak/>
        <w:t>“ARTÍCULO 5.-</w:t>
      </w:r>
      <w:r w:rsidRPr="005869AE">
        <w:rPr>
          <w:rFonts w:ascii="Palatino Linotype" w:eastAsia="Calibri" w:hAnsi="Palatino Linotype" w:cs="Arial"/>
          <w:i/>
          <w:sz w:val="22"/>
          <w:lang w:val="es-ES"/>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w:t>
      </w:r>
    </w:p>
    <w:p w14:paraId="0622C24D" w14:textId="1BC42D2B" w:rsidR="00333D31" w:rsidRPr="005869AE" w:rsidRDefault="00333D31" w:rsidP="00800AAE">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Times New Roman" w:hAnsi="Palatino Linotype" w:cs="Arial"/>
          <w:lang w:eastAsia="en-US"/>
        </w:rPr>
        <w:t xml:space="preserve">Correlacionado con lo arriba señalado, el multicitado </w:t>
      </w:r>
      <w:r w:rsidRPr="005869AE">
        <w:rPr>
          <w:rFonts w:ascii="Palatino Linotype" w:eastAsia="Times New Roman" w:hAnsi="Palatino Linotype" w:cs="Arial"/>
          <w:b/>
          <w:lang w:eastAsia="en-US"/>
        </w:rPr>
        <w:t xml:space="preserve">Manual General de Organización de la Universidad Politécnica del Valle de Toluca </w:t>
      </w:r>
      <w:r w:rsidRPr="005869AE">
        <w:rPr>
          <w:rFonts w:ascii="Palatino Linotype" w:eastAsia="Times New Roman" w:hAnsi="Palatino Linotype" w:cs="Arial"/>
          <w:lang w:eastAsia="en-US"/>
        </w:rPr>
        <w:t xml:space="preserve">refiere que el Departamento de Recursos Humanos y Materiales tiene las siguientes funciones: </w:t>
      </w:r>
    </w:p>
    <w:p w14:paraId="417A5BC1" w14:textId="77777777" w:rsidR="00333D31" w:rsidRPr="005869AE" w:rsidRDefault="00333D31" w:rsidP="00333D31">
      <w:pPr>
        <w:pStyle w:val="Prrafodelista"/>
        <w:spacing w:line="360" w:lineRule="auto"/>
        <w:ind w:left="0"/>
        <w:jc w:val="both"/>
        <w:rPr>
          <w:rFonts w:ascii="Palatino Linotype" w:eastAsia="Times New Roman" w:hAnsi="Palatino Linotype" w:cs="Arial"/>
          <w:lang w:eastAsia="en-US"/>
        </w:rPr>
      </w:pPr>
    </w:p>
    <w:p w14:paraId="7BA97D84" w14:textId="7E58682E" w:rsidR="00333D31" w:rsidRPr="005869AE" w:rsidRDefault="00333D31" w:rsidP="00333D31">
      <w:pPr>
        <w:pStyle w:val="Prrafodelista"/>
        <w:spacing w:line="360" w:lineRule="auto"/>
        <w:ind w:left="567" w:right="616"/>
        <w:jc w:val="both"/>
        <w:rPr>
          <w:rFonts w:ascii="Palatino Linotype" w:eastAsia="Times New Roman" w:hAnsi="Palatino Linotype" w:cs="Arial"/>
          <w:lang w:eastAsia="en-US"/>
        </w:rPr>
      </w:pPr>
      <w:r w:rsidRPr="005869AE">
        <w:rPr>
          <w:rFonts w:ascii="Palatino Linotype" w:eastAsia="Times New Roman" w:hAnsi="Palatino Linotype" w:cs="Arial"/>
          <w:i/>
          <w:lang w:eastAsia="en-US"/>
        </w:rPr>
        <w:t>Llevar el registro y control de nombramientos, protestas de cargo, ascensos, licencias, altas, contrataciones, bajas, cambios de adscripción y de plazas, así como realizar los trámites respectivos ante el Instituto de Seguridad Social del Estado de México y Municipios</w:t>
      </w:r>
      <w:r w:rsidRPr="005869AE">
        <w:rPr>
          <w:rFonts w:ascii="Palatino Linotype" w:eastAsia="Times New Roman" w:hAnsi="Palatino Linotype" w:cs="Arial"/>
          <w:lang w:eastAsia="en-US"/>
        </w:rPr>
        <w:t>.</w:t>
      </w:r>
    </w:p>
    <w:p w14:paraId="508E9E4B" w14:textId="77777777" w:rsidR="00333D31" w:rsidRPr="005869AE" w:rsidRDefault="00333D31" w:rsidP="00333D31">
      <w:pPr>
        <w:pStyle w:val="Prrafodelista"/>
        <w:spacing w:line="360" w:lineRule="auto"/>
        <w:ind w:left="0"/>
        <w:jc w:val="both"/>
        <w:rPr>
          <w:rFonts w:ascii="Palatino Linotype" w:eastAsia="Times New Roman" w:hAnsi="Palatino Linotype" w:cs="Arial"/>
          <w:lang w:eastAsia="en-US"/>
        </w:rPr>
      </w:pPr>
    </w:p>
    <w:p w14:paraId="77E7D196" w14:textId="621E2780" w:rsidR="00B639FD" w:rsidRPr="005869AE" w:rsidRDefault="000F331E" w:rsidP="00800AAE">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Times New Roman" w:hAnsi="Palatino Linotype" w:cs="Arial"/>
          <w:lang w:eastAsia="en-US"/>
        </w:rPr>
        <w:t xml:space="preserve"> </w:t>
      </w:r>
      <w:r w:rsidR="00B639FD" w:rsidRPr="005869AE">
        <w:rPr>
          <w:rFonts w:ascii="Palatino Linotype" w:eastAsia="Times New Roman" w:hAnsi="Palatino Linotype" w:cs="Arial"/>
          <w:lang w:eastAsia="en-US"/>
        </w:rPr>
        <w:t xml:space="preserve">Lo anterior además de que el </w:t>
      </w:r>
      <w:r w:rsidR="00B639FD" w:rsidRPr="005869AE">
        <w:rPr>
          <w:rFonts w:ascii="Palatino Linotype" w:eastAsia="Times New Roman" w:hAnsi="Palatino Linotype" w:cs="Arial"/>
          <w:b/>
          <w:lang w:eastAsia="en-US"/>
        </w:rPr>
        <w:t>SUJETO OBLIGADO</w:t>
      </w:r>
      <w:r w:rsidR="00B639FD" w:rsidRPr="005869AE">
        <w:rPr>
          <w:rFonts w:ascii="Palatino Linotype" w:eastAsia="Times New Roman" w:hAnsi="Palatino Linotype" w:cs="Arial"/>
          <w:lang w:eastAsia="en-US"/>
        </w:rPr>
        <w:t>, ya admitió que cuenta, administra o posee la información solicitada, tan es así que intento señalar la resolución a la cual se dio cumplimiento, en ese sentido se configura la presunción de existencia de la información.</w:t>
      </w:r>
    </w:p>
    <w:p w14:paraId="714406D8" w14:textId="77777777" w:rsidR="00B639FD" w:rsidRPr="005869AE" w:rsidRDefault="00B639FD" w:rsidP="00B639FD">
      <w:pPr>
        <w:pStyle w:val="Prrafodelista"/>
        <w:spacing w:line="360" w:lineRule="auto"/>
        <w:ind w:left="0"/>
        <w:jc w:val="both"/>
        <w:rPr>
          <w:rFonts w:ascii="Palatino Linotype" w:eastAsia="Times New Roman" w:hAnsi="Palatino Linotype" w:cs="Arial"/>
          <w:lang w:eastAsia="en-US"/>
        </w:rPr>
      </w:pPr>
    </w:p>
    <w:p w14:paraId="2919F5EF" w14:textId="3DBF25B2" w:rsidR="00E80498" w:rsidRDefault="00E80498" w:rsidP="00800AAE">
      <w:pPr>
        <w:pStyle w:val="Prrafodelista"/>
        <w:numPr>
          <w:ilvl w:val="0"/>
          <w:numId w:val="12"/>
        </w:numPr>
        <w:spacing w:line="360" w:lineRule="auto"/>
        <w:ind w:left="0" w:firstLine="0"/>
        <w:jc w:val="both"/>
        <w:rPr>
          <w:rFonts w:ascii="Palatino Linotype" w:eastAsia="Times New Roman" w:hAnsi="Palatino Linotype" w:cs="Arial"/>
          <w:lang w:eastAsia="en-US"/>
        </w:rPr>
      </w:pPr>
      <w:r>
        <w:rPr>
          <w:rFonts w:ascii="Palatino Linotype" w:eastAsia="Times New Roman" w:hAnsi="Palatino Linotype" w:cs="Arial"/>
          <w:lang w:eastAsia="en-US"/>
        </w:rPr>
        <w:lastRenderedPageBreak/>
        <w:t xml:space="preserve">Consecuentemente es necesario precisar que, el particular es muy claro al requerir el contrato, nombramiento o su equivalente  como profesor de asignatura antes de ser despedido, por lo que se entiende que desea acceder a el </w:t>
      </w:r>
      <w:proofErr w:type="gramStart"/>
      <w:r>
        <w:rPr>
          <w:rFonts w:ascii="Palatino Linotype" w:eastAsia="Times New Roman" w:hAnsi="Palatino Linotype" w:cs="Arial"/>
          <w:lang w:eastAsia="en-US"/>
        </w:rPr>
        <w:t>ultimo</w:t>
      </w:r>
      <w:proofErr w:type="gramEnd"/>
      <w:r>
        <w:rPr>
          <w:rFonts w:ascii="Palatino Linotype" w:eastAsia="Times New Roman" w:hAnsi="Palatino Linotype" w:cs="Arial"/>
          <w:lang w:eastAsia="en-US"/>
        </w:rPr>
        <w:t xml:space="preserve"> nombramiento o contrato que este suscribió con la institución. </w:t>
      </w:r>
    </w:p>
    <w:p w14:paraId="63FC96AE" w14:textId="77777777" w:rsidR="00E80498" w:rsidRPr="00E80498" w:rsidRDefault="00E80498" w:rsidP="00E80498">
      <w:pPr>
        <w:pStyle w:val="Prrafodelista"/>
        <w:rPr>
          <w:rFonts w:ascii="Palatino Linotype" w:eastAsia="Times New Roman" w:hAnsi="Palatino Linotype" w:cs="Arial"/>
          <w:lang w:eastAsia="en-US"/>
        </w:rPr>
      </w:pPr>
    </w:p>
    <w:p w14:paraId="0577DB21" w14:textId="763B625F" w:rsidR="00B639FD" w:rsidRPr="005869AE" w:rsidRDefault="00B639FD" w:rsidP="00800AAE">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Times New Roman" w:hAnsi="Palatino Linotype" w:cs="Arial"/>
          <w:lang w:eastAsia="en-US"/>
        </w:rPr>
        <w:t xml:space="preserve">Así las cosas es dable ordenar el documento donde conste o se aprecie el </w:t>
      </w:r>
      <w:r w:rsidRPr="005869AE">
        <w:rPr>
          <w:rFonts w:ascii="Palatino Linotype" w:hAnsi="Palatino Linotype" w:cs="Arial"/>
        </w:rPr>
        <w:t xml:space="preserve">Nombramiento como Profesor de Asignatura del Maestro en Economía y Negocios Internacionales Diego </w:t>
      </w:r>
      <w:proofErr w:type="spellStart"/>
      <w:r w:rsidRPr="005869AE">
        <w:rPr>
          <w:rFonts w:ascii="Palatino Linotype" w:hAnsi="Palatino Linotype" w:cs="Arial"/>
        </w:rPr>
        <w:t>Gorostieta</w:t>
      </w:r>
      <w:proofErr w:type="spellEnd"/>
      <w:r w:rsidRPr="005869AE">
        <w:rPr>
          <w:rFonts w:ascii="Palatino Linotype" w:hAnsi="Palatino Linotype" w:cs="Arial"/>
        </w:rPr>
        <w:t xml:space="preserve"> </w:t>
      </w:r>
      <w:proofErr w:type="spellStart"/>
      <w:r w:rsidRPr="005869AE">
        <w:rPr>
          <w:rFonts w:ascii="Palatino Linotype" w:hAnsi="Palatino Linotype" w:cs="Arial"/>
        </w:rPr>
        <w:t>Solorzano</w:t>
      </w:r>
      <w:proofErr w:type="spellEnd"/>
      <w:r w:rsidRPr="005869AE">
        <w:rPr>
          <w:rFonts w:ascii="Palatino Linotype" w:hAnsi="Palatino Linotype" w:cs="Arial"/>
        </w:rPr>
        <w:t xml:space="preserve"> durante el tiempo que </w:t>
      </w:r>
      <w:r w:rsidR="00E43DCE" w:rsidRPr="005869AE">
        <w:rPr>
          <w:rFonts w:ascii="Palatino Linotype" w:hAnsi="Palatino Linotype" w:cs="Arial"/>
        </w:rPr>
        <w:t>prestó</w:t>
      </w:r>
      <w:r w:rsidRPr="005869AE">
        <w:rPr>
          <w:rFonts w:ascii="Palatino Linotype" w:hAnsi="Palatino Linotype" w:cs="Arial"/>
        </w:rPr>
        <w:t xml:space="preserve"> sus servicios antes de ser despedido, en versión pública de ser el caso en términos del considerando </w:t>
      </w:r>
      <w:r w:rsidRPr="005869AE">
        <w:rPr>
          <w:rFonts w:ascii="Palatino Linotype" w:hAnsi="Palatino Linotype" w:cs="Arial"/>
          <w:b/>
        </w:rPr>
        <w:t>SEXTO.</w:t>
      </w:r>
      <w:r w:rsidRPr="005869AE">
        <w:rPr>
          <w:rFonts w:ascii="Palatino Linotype" w:hAnsi="Palatino Linotype" w:cs="Arial"/>
        </w:rPr>
        <w:t xml:space="preserve"> </w:t>
      </w:r>
    </w:p>
    <w:p w14:paraId="160293B5" w14:textId="77777777" w:rsidR="00333D31" w:rsidRPr="005869AE" w:rsidRDefault="00333D31" w:rsidP="00333D31">
      <w:pPr>
        <w:pStyle w:val="Prrafodelista"/>
        <w:spacing w:line="360" w:lineRule="auto"/>
        <w:ind w:left="0"/>
        <w:jc w:val="both"/>
        <w:rPr>
          <w:rFonts w:ascii="Palatino Linotype" w:eastAsia="Times New Roman" w:hAnsi="Palatino Linotype" w:cs="Arial"/>
          <w:lang w:eastAsia="en-US"/>
        </w:rPr>
      </w:pPr>
    </w:p>
    <w:p w14:paraId="1180E373" w14:textId="5EBB6812" w:rsidR="006C12B6" w:rsidRPr="005869AE" w:rsidRDefault="006C12B6" w:rsidP="00800AAE">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Times New Roman" w:hAnsi="Palatino Linotype" w:cs="Arial"/>
          <w:lang w:eastAsia="en-US"/>
        </w:rPr>
        <w:t>En cuanto al requerimiento marcado con el punto número 5 mediante el cual la particular solicita el “</w:t>
      </w:r>
      <w:r w:rsidRPr="005869AE">
        <w:rPr>
          <w:rFonts w:ascii="Palatino Linotype" w:eastAsia="Times New Roman" w:hAnsi="Palatino Linotype" w:cs="Arial"/>
          <w:i/>
          <w:lang w:eastAsia="en-US"/>
        </w:rPr>
        <w:t xml:space="preserve">Listado de materias, unidades de aprendizaje o módulos impartidos por el Maestro en Economía y Negocios Internacionales Diego </w:t>
      </w:r>
      <w:proofErr w:type="spellStart"/>
      <w:r w:rsidRPr="005869AE">
        <w:rPr>
          <w:rFonts w:ascii="Palatino Linotype" w:eastAsia="Times New Roman" w:hAnsi="Palatino Linotype" w:cs="Arial"/>
          <w:i/>
          <w:lang w:eastAsia="en-US"/>
        </w:rPr>
        <w:t>Gorostieta</w:t>
      </w:r>
      <w:proofErr w:type="spellEnd"/>
      <w:r w:rsidRPr="005869AE">
        <w:rPr>
          <w:rFonts w:ascii="Palatino Linotype" w:eastAsia="Times New Roman" w:hAnsi="Palatino Linotype" w:cs="Arial"/>
          <w:i/>
          <w:lang w:eastAsia="en-US"/>
        </w:rPr>
        <w:t xml:space="preserve"> </w:t>
      </w:r>
      <w:proofErr w:type="spellStart"/>
      <w:r w:rsidRPr="005869AE">
        <w:rPr>
          <w:rFonts w:ascii="Palatino Linotype" w:eastAsia="Times New Roman" w:hAnsi="Palatino Linotype" w:cs="Arial"/>
          <w:i/>
          <w:lang w:eastAsia="en-US"/>
        </w:rPr>
        <w:t>Solorzano</w:t>
      </w:r>
      <w:proofErr w:type="spellEnd"/>
      <w:r w:rsidRPr="005869AE">
        <w:rPr>
          <w:rFonts w:ascii="Palatino Linotype" w:eastAsia="Times New Roman" w:hAnsi="Palatino Linotype" w:cs="Arial"/>
          <w:i/>
          <w:lang w:eastAsia="en-US"/>
        </w:rPr>
        <w:t xml:space="preserve"> durante el tiempo que </w:t>
      </w:r>
      <w:r w:rsidR="0027080E" w:rsidRPr="005869AE">
        <w:rPr>
          <w:rFonts w:ascii="Palatino Linotype" w:eastAsia="Times New Roman" w:hAnsi="Palatino Linotype" w:cs="Arial"/>
          <w:i/>
          <w:lang w:eastAsia="en-US"/>
        </w:rPr>
        <w:t>prestó</w:t>
      </w:r>
      <w:r w:rsidRPr="005869AE">
        <w:rPr>
          <w:rFonts w:ascii="Palatino Linotype" w:eastAsia="Times New Roman" w:hAnsi="Palatino Linotype" w:cs="Arial"/>
          <w:i/>
          <w:lang w:eastAsia="en-US"/>
        </w:rPr>
        <w:t xml:space="preserve"> sus servicios antes de su despido”</w:t>
      </w:r>
      <w:r w:rsidRPr="005869AE">
        <w:rPr>
          <w:rFonts w:ascii="Palatino Linotype" w:eastAsia="Times New Roman" w:hAnsi="Palatino Linotype" w:cs="Arial"/>
          <w:lang w:eastAsia="en-US"/>
        </w:rPr>
        <w:t xml:space="preserve">, el </w:t>
      </w:r>
      <w:r w:rsidRPr="005869AE">
        <w:rPr>
          <w:rFonts w:ascii="Palatino Linotype" w:eastAsia="Times New Roman" w:hAnsi="Palatino Linotype" w:cs="Arial"/>
          <w:b/>
          <w:lang w:eastAsia="en-US"/>
        </w:rPr>
        <w:t>SUJETO OBLIGADO</w:t>
      </w:r>
      <w:r w:rsidRPr="005869AE">
        <w:rPr>
          <w:rFonts w:ascii="Palatino Linotype" w:eastAsia="Times New Roman" w:hAnsi="Palatino Linotype" w:cs="Arial"/>
          <w:lang w:eastAsia="en-US"/>
        </w:rPr>
        <w:t xml:space="preserve"> refiere a través de la Dirección </w:t>
      </w:r>
      <w:r w:rsidR="0027080E" w:rsidRPr="005869AE">
        <w:rPr>
          <w:rFonts w:ascii="Palatino Linotype" w:eastAsia="Times New Roman" w:hAnsi="Palatino Linotype" w:cs="Arial"/>
          <w:lang w:eastAsia="en-US"/>
        </w:rPr>
        <w:t>de División de Ingeniería y Sistemas que derivado de una búsqueda exhaustiva y razonable en los archivos de dicha unidad del periodo del 16 de octubre de 2016 al 30 de abril, no se gener</w:t>
      </w:r>
      <w:r w:rsidR="00B66731" w:rsidRPr="005869AE">
        <w:rPr>
          <w:rFonts w:ascii="Palatino Linotype" w:eastAsia="Times New Roman" w:hAnsi="Palatino Linotype" w:cs="Arial"/>
          <w:lang w:eastAsia="en-US"/>
        </w:rPr>
        <w:t xml:space="preserve">ó ni posee documento donde conste </w:t>
      </w:r>
      <w:r w:rsidR="0027080E" w:rsidRPr="005869AE">
        <w:rPr>
          <w:rFonts w:ascii="Palatino Linotype" w:eastAsia="Times New Roman" w:hAnsi="Palatino Linotype" w:cs="Arial"/>
          <w:lang w:eastAsia="en-US"/>
        </w:rPr>
        <w:t xml:space="preserve">lo solicitado. </w:t>
      </w:r>
    </w:p>
    <w:p w14:paraId="17A351A5" w14:textId="77777777" w:rsidR="00B66731" w:rsidRPr="005869AE" w:rsidRDefault="00B66731" w:rsidP="00B66731">
      <w:pPr>
        <w:pStyle w:val="Prrafodelista"/>
        <w:rPr>
          <w:rFonts w:ascii="Palatino Linotype" w:eastAsia="Times New Roman" w:hAnsi="Palatino Linotype" w:cs="Arial"/>
          <w:lang w:eastAsia="en-US"/>
        </w:rPr>
      </w:pPr>
    </w:p>
    <w:p w14:paraId="2128070D" w14:textId="22FDBF54" w:rsidR="00B66731" w:rsidRPr="005869AE" w:rsidRDefault="00B66731" w:rsidP="00800AAE">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Times New Roman" w:hAnsi="Palatino Linotype" w:cs="Arial"/>
          <w:lang w:eastAsia="en-US"/>
        </w:rPr>
        <w:t xml:space="preserve">Puntualizado lo anterior, es necesario realizar algunas precisiones, por un lado si bien es cierto los </w:t>
      </w:r>
      <w:r w:rsidRPr="005869AE">
        <w:rPr>
          <w:rFonts w:ascii="Palatino Linotype" w:eastAsia="Times New Roman" w:hAnsi="Palatino Linotype" w:cs="Arial"/>
          <w:b/>
          <w:lang w:eastAsia="en-US"/>
        </w:rPr>
        <w:t>SUJETOS OBLIGADOS</w:t>
      </w:r>
      <w:r w:rsidRPr="005869AE">
        <w:rPr>
          <w:rFonts w:ascii="Palatino Linotype" w:eastAsia="Times New Roman" w:hAnsi="Palatino Linotype" w:cs="Arial"/>
          <w:lang w:eastAsia="en-US"/>
        </w:rPr>
        <w:t xml:space="preserve"> no se encuentran obligados a </w:t>
      </w:r>
      <w:r w:rsidRPr="005869AE">
        <w:rPr>
          <w:rFonts w:ascii="Palatino Linotype" w:eastAsia="Times New Roman" w:hAnsi="Palatino Linotype" w:cs="Arial"/>
          <w:lang w:eastAsia="en-US"/>
        </w:rPr>
        <w:lastRenderedPageBreak/>
        <w:t xml:space="preserve">realizar investigaciones, o procesar la información solicitada de conformidad con el artículo 12 de la multicitada Ley de Trasparencia y Acceso a la Información Pública del Estado de México como a continuación se observa: </w:t>
      </w:r>
    </w:p>
    <w:p w14:paraId="64E43A16" w14:textId="77777777" w:rsidR="00B66731" w:rsidRPr="005869AE" w:rsidRDefault="00B66731" w:rsidP="00B66731">
      <w:pPr>
        <w:pStyle w:val="Prrafodelista"/>
        <w:rPr>
          <w:rFonts w:ascii="Palatino Linotype" w:eastAsia="Times New Roman" w:hAnsi="Palatino Linotype" w:cs="Arial"/>
          <w:lang w:eastAsia="en-US"/>
        </w:rPr>
      </w:pPr>
    </w:p>
    <w:p w14:paraId="4164F0BC" w14:textId="462E4900" w:rsidR="00B66731" w:rsidRPr="005869AE" w:rsidRDefault="00B66731" w:rsidP="00B66731">
      <w:pPr>
        <w:pStyle w:val="Prrafodelista"/>
        <w:spacing w:line="360" w:lineRule="auto"/>
        <w:ind w:left="567" w:right="900"/>
        <w:jc w:val="both"/>
        <w:rPr>
          <w:rFonts w:ascii="Palatino Linotype" w:eastAsia="Times New Roman" w:hAnsi="Palatino Linotype" w:cs="Arial"/>
          <w:i/>
          <w:sz w:val="22"/>
          <w:lang w:eastAsia="en-US"/>
        </w:rPr>
      </w:pPr>
      <w:r w:rsidRPr="005869AE">
        <w:rPr>
          <w:rFonts w:ascii="Palatino Linotype" w:eastAsia="Times New Roman" w:hAnsi="Palatino Linotype" w:cs="Arial"/>
          <w:i/>
          <w:sz w:val="22"/>
          <w:lang w:eastAsia="en-US"/>
        </w:rPr>
        <w:t>“</w:t>
      </w:r>
      <w:r w:rsidRPr="005869AE">
        <w:rPr>
          <w:rFonts w:ascii="Palatino Linotype" w:eastAsia="Times New Roman" w:hAnsi="Palatino Linotype" w:cs="Arial"/>
          <w:b/>
          <w:i/>
          <w:sz w:val="22"/>
          <w:lang w:eastAsia="en-US"/>
        </w:rPr>
        <w:t>Artículo 12</w:t>
      </w:r>
      <w:r w:rsidRPr="005869AE">
        <w:rPr>
          <w:rFonts w:ascii="Palatino Linotype" w:eastAsia="Times New Roman" w:hAnsi="Palatino Linotype" w:cs="Arial"/>
          <w:i/>
          <w:sz w:val="22"/>
          <w:lang w:eastAsia="en-US"/>
        </w:rPr>
        <w:t>. Quienes generen, recopilen, administren, manejen, procesen, archiven o conserven información pública serán responsables de la misma en los términos de las disposiciones jurídicas aplicables.</w:t>
      </w:r>
    </w:p>
    <w:p w14:paraId="7D1CD095" w14:textId="77777777" w:rsidR="00B66731" w:rsidRPr="005869AE" w:rsidRDefault="00B66731" w:rsidP="00B66731">
      <w:pPr>
        <w:pStyle w:val="Prrafodelista"/>
        <w:spacing w:line="360" w:lineRule="auto"/>
        <w:ind w:left="567" w:right="900"/>
        <w:jc w:val="both"/>
        <w:rPr>
          <w:rFonts w:ascii="Palatino Linotype" w:eastAsia="Times New Roman" w:hAnsi="Palatino Linotype" w:cs="Arial"/>
          <w:i/>
          <w:sz w:val="22"/>
          <w:lang w:eastAsia="en-US"/>
        </w:rPr>
      </w:pPr>
    </w:p>
    <w:p w14:paraId="5981D564" w14:textId="28A2EF96" w:rsidR="00B66731" w:rsidRPr="005869AE" w:rsidRDefault="00B66731" w:rsidP="00B66731">
      <w:pPr>
        <w:pStyle w:val="Prrafodelista"/>
        <w:spacing w:line="360" w:lineRule="auto"/>
        <w:ind w:left="567" w:right="900"/>
        <w:jc w:val="both"/>
        <w:rPr>
          <w:rFonts w:ascii="Palatino Linotype" w:eastAsia="Times New Roman" w:hAnsi="Palatino Linotype" w:cs="Arial"/>
          <w:i/>
          <w:sz w:val="22"/>
          <w:lang w:eastAsia="en-US"/>
        </w:rPr>
      </w:pPr>
      <w:r w:rsidRPr="005869AE">
        <w:rPr>
          <w:rFonts w:ascii="Palatino Linotype" w:eastAsia="Times New Roman" w:hAnsi="Palatino Linotype" w:cs="Arial"/>
          <w:i/>
          <w:sz w:val="22"/>
          <w:lang w:eastAsia="en-US"/>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F0530DD" w14:textId="77777777" w:rsidR="0027080E" w:rsidRPr="005869AE" w:rsidRDefault="0027080E" w:rsidP="0027080E">
      <w:pPr>
        <w:pStyle w:val="Prrafodelista"/>
        <w:spacing w:line="360" w:lineRule="auto"/>
        <w:ind w:left="0"/>
        <w:jc w:val="both"/>
        <w:rPr>
          <w:rFonts w:ascii="Palatino Linotype" w:eastAsia="Times New Roman" w:hAnsi="Palatino Linotype" w:cs="Arial"/>
          <w:lang w:eastAsia="en-US"/>
        </w:rPr>
      </w:pPr>
    </w:p>
    <w:p w14:paraId="2F61306A" w14:textId="77777777" w:rsidR="009C0C66" w:rsidRPr="005869AE" w:rsidRDefault="00B66731" w:rsidP="00800AAE">
      <w:pPr>
        <w:pStyle w:val="Prrafodelista"/>
        <w:numPr>
          <w:ilvl w:val="0"/>
          <w:numId w:val="12"/>
        </w:numPr>
        <w:spacing w:line="360" w:lineRule="auto"/>
        <w:ind w:left="0" w:firstLine="0"/>
        <w:jc w:val="both"/>
        <w:rPr>
          <w:rFonts w:ascii="Palatino Linotype" w:eastAsia="Times New Roman" w:hAnsi="Palatino Linotype" w:cs="Arial"/>
          <w:i/>
          <w:lang w:eastAsia="en-US"/>
        </w:rPr>
      </w:pPr>
      <w:r w:rsidRPr="005869AE">
        <w:rPr>
          <w:rFonts w:ascii="Palatino Linotype" w:eastAsia="Times New Roman" w:hAnsi="Palatino Linotype" w:cs="Arial"/>
          <w:lang w:eastAsia="en-US"/>
        </w:rPr>
        <w:t>Lo cierto es que cuando la información conste en algún documento que pudiere contener la información solicitada, de conformidad con el artículo 3 de la Ley anteriormente citada que refiere en su fracción XI lo que se deber</w:t>
      </w:r>
      <w:r w:rsidR="0015688E" w:rsidRPr="005869AE">
        <w:rPr>
          <w:rFonts w:ascii="Palatino Linotype" w:eastAsia="Times New Roman" w:hAnsi="Palatino Linotype" w:cs="Arial"/>
          <w:lang w:eastAsia="en-US"/>
        </w:rPr>
        <w:t>á de entender por documento, es</w:t>
      </w:r>
      <w:r w:rsidRPr="005869AE">
        <w:rPr>
          <w:rFonts w:ascii="Palatino Linotype" w:eastAsia="Times New Roman" w:hAnsi="Palatino Linotype" w:cs="Arial"/>
          <w:lang w:eastAsia="en-US"/>
        </w:rPr>
        <w:t xml:space="preserve">to es </w:t>
      </w:r>
      <w:r w:rsidRPr="005869AE">
        <w:rPr>
          <w:rFonts w:ascii="Palatino Linotype" w:eastAsia="Times New Roman" w:hAnsi="Palatino Linotype" w:cs="Arial"/>
          <w:i/>
          <w:lang w:eastAsia="en-US"/>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w:t>
      </w:r>
      <w:r w:rsidRPr="005869AE">
        <w:rPr>
          <w:rFonts w:ascii="Palatino Linotype" w:eastAsia="Times New Roman" w:hAnsi="Palatino Linotype" w:cs="Arial"/>
          <w:i/>
          <w:lang w:eastAsia="en-US"/>
        </w:rPr>
        <w:lastRenderedPageBreak/>
        <w:t>estar en cualquier medio, sea escrito, impreso, sonoro, visual, electró</w:t>
      </w:r>
      <w:r w:rsidR="0015688E" w:rsidRPr="005869AE">
        <w:rPr>
          <w:rFonts w:ascii="Palatino Linotype" w:eastAsia="Times New Roman" w:hAnsi="Palatino Linotype" w:cs="Arial"/>
          <w:i/>
          <w:lang w:eastAsia="en-US"/>
        </w:rPr>
        <w:t xml:space="preserve">nico, informático u holográfico…, </w:t>
      </w:r>
      <w:r w:rsidR="0015688E" w:rsidRPr="005869AE">
        <w:rPr>
          <w:rFonts w:ascii="Palatino Linotype" w:eastAsia="Times New Roman" w:hAnsi="Palatino Linotype" w:cs="Arial"/>
          <w:lang w:eastAsia="en-US"/>
        </w:rPr>
        <w:t xml:space="preserve">el </w:t>
      </w:r>
      <w:r w:rsidR="0015688E" w:rsidRPr="005869AE">
        <w:rPr>
          <w:rFonts w:ascii="Palatino Linotype" w:eastAsia="Times New Roman" w:hAnsi="Palatino Linotype" w:cs="Arial"/>
          <w:b/>
          <w:lang w:eastAsia="en-US"/>
        </w:rPr>
        <w:t xml:space="preserve">SUJETO OBLIGADO </w:t>
      </w:r>
      <w:r w:rsidR="0015688E" w:rsidRPr="005869AE">
        <w:rPr>
          <w:rFonts w:ascii="Palatino Linotype" w:eastAsia="Times New Roman" w:hAnsi="Palatino Linotype" w:cs="Arial"/>
          <w:lang w:eastAsia="en-US"/>
        </w:rPr>
        <w:t xml:space="preserve">le deberá de dar los requerimientos realizados  una expresión documental, como ya se advirtió anteriormente. </w:t>
      </w:r>
    </w:p>
    <w:p w14:paraId="79E3DE83" w14:textId="77777777" w:rsidR="009C0C66" w:rsidRPr="005869AE" w:rsidRDefault="009C0C66" w:rsidP="009C0C66">
      <w:pPr>
        <w:pStyle w:val="Prrafodelista"/>
        <w:spacing w:line="360" w:lineRule="auto"/>
        <w:ind w:left="0"/>
        <w:jc w:val="both"/>
        <w:rPr>
          <w:rFonts w:ascii="Palatino Linotype" w:eastAsia="Times New Roman" w:hAnsi="Palatino Linotype" w:cs="Arial"/>
          <w:i/>
          <w:lang w:eastAsia="en-US"/>
        </w:rPr>
      </w:pPr>
    </w:p>
    <w:p w14:paraId="3A7C8D35" w14:textId="3E8B1CFD" w:rsidR="009C0C66" w:rsidRPr="005869AE" w:rsidRDefault="009C0C66" w:rsidP="00800AAE">
      <w:pPr>
        <w:pStyle w:val="Prrafodelista"/>
        <w:numPr>
          <w:ilvl w:val="0"/>
          <w:numId w:val="12"/>
        </w:numPr>
        <w:spacing w:line="360" w:lineRule="auto"/>
        <w:ind w:left="0" w:firstLine="0"/>
        <w:jc w:val="both"/>
        <w:rPr>
          <w:rFonts w:ascii="Palatino Linotype" w:eastAsia="Times New Roman" w:hAnsi="Palatino Linotype" w:cs="Arial"/>
          <w:i/>
          <w:lang w:eastAsia="en-US"/>
        </w:rPr>
      </w:pPr>
      <w:r w:rsidRPr="005869AE">
        <w:rPr>
          <w:rFonts w:ascii="Palatino Linotype" w:hAnsi="Palatino Linotype" w:cs="Arial"/>
        </w:rPr>
        <w:t xml:space="preserve">Siendo aplicable el Criterio </w:t>
      </w:r>
      <w:r w:rsidRPr="005869AE">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869AE">
        <w:rPr>
          <w:rFonts w:ascii="Palatino Linotype" w:hAnsi="Palatino Linotype" w:cs="Arial"/>
        </w:rPr>
        <w:t>cuyo rubro y texto dispone:</w:t>
      </w:r>
    </w:p>
    <w:p w14:paraId="5741FEEC" w14:textId="77777777" w:rsidR="009C0C66" w:rsidRPr="005869AE" w:rsidRDefault="009C0C66" w:rsidP="009C0C66">
      <w:pPr>
        <w:autoSpaceDE w:val="0"/>
        <w:autoSpaceDN w:val="0"/>
        <w:adjustRightInd w:val="0"/>
        <w:spacing w:after="160" w:line="360" w:lineRule="auto"/>
        <w:ind w:left="360"/>
        <w:contextualSpacing/>
        <w:jc w:val="both"/>
        <w:rPr>
          <w:rFonts w:ascii="Palatino Linotype" w:hAnsi="Palatino Linotype" w:cs="Arial"/>
          <w:sz w:val="22"/>
        </w:rPr>
      </w:pPr>
    </w:p>
    <w:p w14:paraId="19DD8751" w14:textId="77777777" w:rsidR="009C0C66" w:rsidRPr="005869AE" w:rsidRDefault="009C0C66" w:rsidP="009C0C66">
      <w:pPr>
        <w:spacing w:line="360" w:lineRule="auto"/>
        <w:ind w:left="928" w:right="901"/>
        <w:contextualSpacing/>
        <w:jc w:val="both"/>
        <w:rPr>
          <w:rFonts w:ascii="Palatino Linotype" w:hAnsi="Palatino Linotype" w:cs="Arial"/>
          <w:b/>
          <w:i/>
          <w:sz w:val="22"/>
          <w:lang w:eastAsia="es-MX"/>
        </w:rPr>
      </w:pPr>
      <w:r w:rsidRPr="005869AE">
        <w:rPr>
          <w:rFonts w:ascii="Palatino Linotype" w:hAnsi="Palatino Linotype" w:cs="Arial"/>
          <w:b/>
          <w:sz w:val="22"/>
          <w:lang w:eastAsia="es-MX"/>
        </w:rPr>
        <w:t>“</w:t>
      </w:r>
      <w:r w:rsidRPr="005869AE">
        <w:rPr>
          <w:rFonts w:ascii="Palatino Linotype" w:hAnsi="Palatino Linotype" w:cs="Arial"/>
          <w:b/>
          <w:i/>
          <w:sz w:val="22"/>
          <w:lang w:eastAsia="es-MX"/>
        </w:rPr>
        <w:t>CRITERIO 0002-11</w:t>
      </w:r>
    </w:p>
    <w:p w14:paraId="629CF143" w14:textId="77777777" w:rsidR="009C0C66" w:rsidRPr="005869AE" w:rsidRDefault="009C0C66" w:rsidP="009C0C66">
      <w:pPr>
        <w:spacing w:line="360" w:lineRule="auto"/>
        <w:ind w:left="928" w:right="901"/>
        <w:contextualSpacing/>
        <w:jc w:val="both"/>
        <w:rPr>
          <w:rFonts w:ascii="Palatino Linotype" w:hAnsi="Palatino Linotype" w:cs="Arial"/>
          <w:i/>
          <w:sz w:val="22"/>
          <w:lang w:eastAsia="es-MX"/>
        </w:rPr>
      </w:pPr>
      <w:r w:rsidRPr="005869AE">
        <w:rPr>
          <w:rFonts w:ascii="Palatino Linotype" w:hAnsi="Palatino Linotype" w:cs="Arial"/>
          <w:b/>
          <w:i/>
          <w:sz w:val="22"/>
          <w:lang w:eastAsia="es-MX"/>
        </w:rPr>
        <w:t xml:space="preserve">INFORMACIÓN PÚBLICA, CONCEPTO DE, EN MATERIA DE TRANSPARENCIA. INTERPRETACIÓN SISTEMÁTICA DE LOS ARTÍCULOS 2°, FRACCIÓN </w:t>
      </w:r>
      <w:r w:rsidRPr="005869AE">
        <w:rPr>
          <w:rFonts w:ascii="Palatino Linotype" w:hAnsi="Palatino Linotype" w:cs="Arial"/>
          <w:b/>
          <w:bCs/>
          <w:i/>
          <w:sz w:val="22"/>
          <w:lang w:eastAsia="es-MX"/>
        </w:rPr>
        <w:t xml:space="preserve">V, XV, Y XVI, </w:t>
      </w:r>
      <w:r w:rsidRPr="005869AE">
        <w:rPr>
          <w:rFonts w:ascii="Palatino Linotype" w:hAnsi="Palatino Linotype" w:cs="Arial"/>
          <w:b/>
          <w:i/>
          <w:sz w:val="22"/>
          <w:lang w:eastAsia="es-MX"/>
        </w:rPr>
        <w:t>3°, 4°, 11 Y 41.</w:t>
      </w:r>
      <w:r w:rsidRPr="005869AE">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E07214" w14:textId="77777777" w:rsidR="009C0C66" w:rsidRPr="005869AE" w:rsidRDefault="009C0C66" w:rsidP="009C0C66">
      <w:pPr>
        <w:spacing w:line="360" w:lineRule="auto"/>
        <w:ind w:left="928" w:right="850"/>
        <w:contextualSpacing/>
        <w:jc w:val="both"/>
        <w:rPr>
          <w:rFonts w:ascii="Palatino Linotype" w:hAnsi="Palatino Linotype" w:cs="Arial"/>
          <w:i/>
          <w:sz w:val="22"/>
          <w:lang w:eastAsia="es-MX"/>
        </w:rPr>
      </w:pPr>
      <w:r w:rsidRPr="005869AE">
        <w:rPr>
          <w:rFonts w:ascii="Palatino Linotype" w:hAnsi="Palatino Linotype" w:cs="Arial"/>
          <w:i/>
          <w:sz w:val="22"/>
          <w:lang w:eastAsia="es-MX"/>
        </w:rPr>
        <w:t>En consecuencia el acceso a la información se refiere a que se cumplan cualquiera de los siguientes tres supuestos:</w:t>
      </w:r>
    </w:p>
    <w:p w14:paraId="728541D4" w14:textId="77777777" w:rsidR="009C0C66" w:rsidRPr="005869AE" w:rsidRDefault="009C0C66" w:rsidP="009C0C66">
      <w:pPr>
        <w:spacing w:line="360" w:lineRule="auto"/>
        <w:ind w:left="928" w:right="901"/>
        <w:contextualSpacing/>
        <w:jc w:val="both"/>
        <w:rPr>
          <w:rFonts w:ascii="Palatino Linotype" w:hAnsi="Palatino Linotype" w:cs="Arial"/>
          <w:b/>
          <w:i/>
          <w:sz w:val="22"/>
          <w:lang w:eastAsia="es-MX"/>
        </w:rPr>
      </w:pPr>
      <w:r w:rsidRPr="005869AE">
        <w:rPr>
          <w:rFonts w:ascii="Palatino Linotype" w:hAnsi="Palatino Linotype" w:cs="Arial"/>
          <w:b/>
          <w:i/>
          <w:sz w:val="22"/>
          <w:lang w:eastAsia="es-MX"/>
        </w:rPr>
        <w:lastRenderedPageBreak/>
        <w:t>1) Que se trate de información registrada en cualquier soporte documental, que en ejercicio de las atribuciones conferidas, sea generada por los Sujetos Obligados;</w:t>
      </w:r>
    </w:p>
    <w:p w14:paraId="7D3B56AD" w14:textId="77777777" w:rsidR="009C0C66" w:rsidRPr="005869AE" w:rsidRDefault="009C0C66" w:rsidP="009C0C66">
      <w:pPr>
        <w:spacing w:line="360" w:lineRule="auto"/>
        <w:ind w:left="928" w:right="901"/>
        <w:contextualSpacing/>
        <w:jc w:val="both"/>
        <w:rPr>
          <w:rFonts w:ascii="Palatino Linotype" w:hAnsi="Palatino Linotype" w:cs="Arial"/>
          <w:i/>
          <w:sz w:val="22"/>
          <w:lang w:eastAsia="es-MX"/>
        </w:rPr>
      </w:pPr>
      <w:r w:rsidRPr="005869AE">
        <w:rPr>
          <w:rFonts w:ascii="Palatino Linotype" w:hAnsi="Palatino Linotype" w:cs="Arial"/>
          <w:i/>
          <w:sz w:val="22"/>
          <w:lang w:eastAsia="es-MX"/>
        </w:rPr>
        <w:t>2</w:t>
      </w:r>
      <w:r w:rsidRPr="005869AE">
        <w:rPr>
          <w:rFonts w:ascii="Palatino Linotype" w:hAnsi="Palatino Linotype" w:cs="Arial"/>
          <w:b/>
          <w:i/>
          <w:sz w:val="22"/>
          <w:lang w:eastAsia="es-MX"/>
        </w:rPr>
        <w:t>) Que se trate de información registrada en cualquier soporte documental, que en ejercicio de las atribuciones conferidas, sea administrada por los Sujetos Obligados</w:t>
      </w:r>
      <w:r w:rsidRPr="005869AE">
        <w:rPr>
          <w:rFonts w:ascii="Palatino Linotype" w:hAnsi="Palatino Linotype" w:cs="Arial"/>
          <w:i/>
          <w:sz w:val="22"/>
          <w:lang w:eastAsia="es-MX"/>
        </w:rPr>
        <w:t>, y</w:t>
      </w:r>
    </w:p>
    <w:p w14:paraId="68792401" w14:textId="77777777" w:rsidR="009C0C66" w:rsidRPr="005869AE" w:rsidRDefault="009C0C66" w:rsidP="009C0C66">
      <w:pPr>
        <w:spacing w:line="360" w:lineRule="auto"/>
        <w:ind w:left="928" w:right="901"/>
        <w:contextualSpacing/>
        <w:jc w:val="both"/>
        <w:rPr>
          <w:rFonts w:ascii="Palatino Linotype" w:hAnsi="Palatino Linotype" w:cs="Arial"/>
          <w:b/>
          <w:i/>
          <w:sz w:val="22"/>
          <w:lang w:eastAsia="es-MX"/>
        </w:rPr>
      </w:pPr>
      <w:r w:rsidRPr="005869AE">
        <w:rPr>
          <w:rFonts w:ascii="Palatino Linotype" w:hAnsi="Palatino Linotype" w:cs="Arial"/>
          <w:b/>
          <w:i/>
          <w:sz w:val="22"/>
          <w:lang w:eastAsia="es-MX"/>
        </w:rPr>
        <w:t xml:space="preserve">3) Que se trate de información registrada en cualquier soporte documental, que en ejercicio de las atribuciones conferidas, se encuentre en posesión de los Sujetos Obligados.” </w:t>
      </w:r>
    </w:p>
    <w:p w14:paraId="0A672FA1" w14:textId="77777777" w:rsidR="009C0C66" w:rsidRPr="005869AE" w:rsidRDefault="009C0C66" w:rsidP="009C0C66">
      <w:pPr>
        <w:spacing w:line="360" w:lineRule="auto"/>
        <w:ind w:left="928" w:right="901"/>
        <w:contextualSpacing/>
        <w:jc w:val="both"/>
        <w:rPr>
          <w:rFonts w:ascii="Palatino Linotype" w:hAnsi="Palatino Linotype" w:cs="Arial"/>
          <w:b/>
          <w:i/>
          <w:sz w:val="22"/>
          <w:lang w:eastAsia="es-MX"/>
        </w:rPr>
      </w:pPr>
    </w:p>
    <w:p w14:paraId="339AF13B" w14:textId="77777777" w:rsidR="009C0C66" w:rsidRPr="005869AE" w:rsidRDefault="009C0C66" w:rsidP="009C0C66">
      <w:pPr>
        <w:tabs>
          <w:tab w:val="left" w:pos="851"/>
          <w:tab w:val="left" w:pos="928"/>
        </w:tabs>
        <w:spacing w:line="360" w:lineRule="auto"/>
        <w:ind w:left="928" w:right="901"/>
        <w:contextualSpacing/>
        <w:jc w:val="both"/>
        <w:rPr>
          <w:rFonts w:ascii="Palatino Linotype" w:hAnsi="Palatino Linotype" w:cs="Arial"/>
          <w:i/>
          <w:sz w:val="22"/>
          <w:lang w:eastAsia="es-MX"/>
        </w:rPr>
      </w:pPr>
      <w:r w:rsidRPr="005869AE">
        <w:rPr>
          <w:rFonts w:ascii="Palatino Linotype" w:hAnsi="Palatino Linotype" w:cs="Arial"/>
          <w:i/>
          <w:sz w:val="22"/>
          <w:lang w:eastAsia="es-MX"/>
        </w:rPr>
        <w:t>(Énfasis Añadido)</w:t>
      </w:r>
    </w:p>
    <w:p w14:paraId="1F9D24F4" w14:textId="77777777" w:rsidR="0015688E" w:rsidRPr="009165B0" w:rsidRDefault="0015688E" w:rsidP="009165B0">
      <w:pPr>
        <w:rPr>
          <w:rFonts w:ascii="Palatino Linotype" w:eastAsia="Times New Roman" w:hAnsi="Palatino Linotype" w:cs="Arial"/>
          <w:lang w:eastAsia="en-US"/>
        </w:rPr>
      </w:pPr>
    </w:p>
    <w:p w14:paraId="6F0FEEDB" w14:textId="3B58C253" w:rsidR="009C0C66" w:rsidRPr="005869AE" w:rsidRDefault="0015688E" w:rsidP="00800AAE">
      <w:pPr>
        <w:pStyle w:val="Prrafodelista"/>
        <w:numPr>
          <w:ilvl w:val="0"/>
          <w:numId w:val="12"/>
        </w:numPr>
        <w:spacing w:line="360" w:lineRule="auto"/>
        <w:ind w:left="0" w:firstLine="0"/>
        <w:jc w:val="both"/>
        <w:rPr>
          <w:rFonts w:ascii="Palatino Linotype" w:eastAsia="Times New Roman" w:hAnsi="Palatino Linotype" w:cs="Arial"/>
          <w:i/>
          <w:lang w:eastAsia="en-US"/>
        </w:rPr>
      </w:pPr>
      <w:r w:rsidRPr="005869AE">
        <w:rPr>
          <w:rFonts w:ascii="Palatino Linotype" w:eastAsia="Times New Roman" w:hAnsi="Palatino Linotype" w:cs="Arial"/>
          <w:lang w:eastAsia="en-US"/>
        </w:rPr>
        <w:t>Por ot</w:t>
      </w:r>
      <w:r w:rsidR="009C0C66" w:rsidRPr="005869AE">
        <w:rPr>
          <w:rFonts w:ascii="Palatino Linotype" w:eastAsia="Times New Roman" w:hAnsi="Palatino Linotype" w:cs="Arial"/>
          <w:lang w:eastAsia="en-US"/>
        </w:rPr>
        <w:t xml:space="preserve">ra parte es necesario referir </w:t>
      </w:r>
      <w:r w:rsidRPr="005869AE">
        <w:rPr>
          <w:rFonts w:ascii="Palatino Linotype" w:eastAsia="Times New Roman" w:hAnsi="Palatino Linotype" w:cs="Arial"/>
          <w:lang w:eastAsia="en-US"/>
        </w:rPr>
        <w:t>que</w:t>
      </w:r>
      <w:r w:rsidR="009C0C66" w:rsidRPr="005869AE">
        <w:rPr>
          <w:rFonts w:ascii="Palatino Linotype" w:eastAsia="Times New Roman" w:hAnsi="Palatino Linotype" w:cs="Arial"/>
          <w:lang w:eastAsia="en-US"/>
        </w:rPr>
        <w:t xml:space="preserve"> de igual forma </w:t>
      </w:r>
      <w:r w:rsidRPr="005869AE">
        <w:rPr>
          <w:rFonts w:ascii="Palatino Linotype" w:eastAsia="Times New Roman" w:hAnsi="Palatino Linotype" w:cs="Arial"/>
          <w:lang w:eastAsia="en-US"/>
        </w:rPr>
        <w:t xml:space="preserve"> la Titular de la Unidad de Transparencia no actuó</w:t>
      </w:r>
      <w:r w:rsidR="009C0C66" w:rsidRPr="005869AE">
        <w:rPr>
          <w:rFonts w:ascii="Palatino Linotype" w:eastAsia="Times New Roman" w:hAnsi="Palatino Linotype" w:cs="Arial"/>
          <w:lang w:eastAsia="en-US"/>
        </w:rPr>
        <w:t xml:space="preserve"> de conformidad con lo que</w:t>
      </w:r>
      <w:r w:rsidRPr="005869AE">
        <w:rPr>
          <w:rFonts w:ascii="Palatino Linotype" w:eastAsia="Times New Roman" w:hAnsi="Palatino Linotype" w:cs="Arial"/>
          <w:lang w:eastAsia="en-US"/>
        </w:rPr>
        <w:t xml:space="preserve"> establece el procedimiento de acceso a la información, al no turnar el requ</w:t>
      </w:r>
      <w:r w:rsidR="009C0C66" w:rsidRPr="005869AE">
        <w:rPr>
          <w:rFonts w:ascii="Palatino Linotype" w:eastAsia="Times New Roman" w:hAnsi="Palatino Linotype" w:cs="Arial"/>
          <w:lang w:eastAsia="en-US"/>
        </w:rPr>
        <w:t>erimiento a todas las Unidades A</w:t>
      </w:r>
      <w:r w:rsidRPr="005869AE">
        <w:rPr>
          <w:rFonts w:ascii="Palatino Linotype" w:eastAsia="Times New Roman" w:hAnsi="Palatino Linotype" w:cs="Arial"/>
          <w:lang w:eastAsia="en-US"/>
        </w:rPr>
        <w:t>dministrativas que pudieran contar con la información</w:t>
      </w:r>
      <w:r w:rsidR="009C0C66" w:rsidRPr="005869AE">
        <w:rPr>
          <w:rFonts w:ascii="Palatino Linotype" w:eastAsia="Times New Roman" w:hAnsi="Palatino Linotype" w:cs="Arial"/>
          <w:lang w:eastAsia="en-US"/>
        </w:rPr>
        <w:t xml:space="preserve"> solicitada</w:t>
      </w:r>
      <w:r w:rsidRPr="005869AE">
        <w:rPr>
          <w:rFonts w:ascii="Palatino Linotype" w:eastAsia="Times New Roman" w:hAnsi="Palatino Linotype" w:cs="Arial"/>
          <w:lang w:eastAsia="en-US"/>
        </w:rPr>
        <w:t xml:space="preserve">. </w:t>
      </w:r>
    </w:p>
    <w:p w14:paraId="09E4BABA" w14:textId="77777777" w:rsidR="009C0C66" w:rsidRPr="005869AE" w:rsidRDefault="009C0C66" w:rsidP="009C0C66">
      <w:pPr>
        <w:pStyle w:val="Prrafodelista"/>
        <w:spacing w:line="360" w:lineRule="auto"/>
        <w:ind w:left="0"/>
        <w:jc w:val="both"/>
        <w:rPr>
          <w:rFonts w:ascii="Palatino Linotype" w:eastAsia="Times New Roman" w:hAnsi="Palatino Linotype" w:cs="Arial"/>
          <w:i/>
          <w:lang w:eastAsia="en-US"/>
        </w:rPr>
      </w:pPr>
    </w:p>
    <w:p w14:paraId="413222DB" w14:textId="7A8136DF" w:rsidR="0015688E" w:rsidRPr="005869AE" w:rsidRDefault="0015688E" w:rsidP="00800AAE">
      <w:pPr>
        <w:pStyle w:val="Prrafodelista"/>
        <w:numPr>
          <w:ilvl w:val="0"/>
          <w:numId w:val="12"/>
        </w:numPr>
        <w:spacing w:line="360" w:lineRule="auto"/>
        <w:ind w:left="0" w:firstLine="0"/>
        <w:jc w:val="both"/>
        <w:rPr>
          <w:rFonts w:ascii="Palatino Linotype" w:eastAsia="Times New Roman" w:hAnsi="Palatino Linotype" w:cs="Arial"/>
          <w:i/>
          <w:lang w:eastAsia="en-US"/>
        </w:rPr>
      </w:pPr>
      <w:r w:rsidRPr="005869AE">
        <w:rPr>
          <w:rFonts w:ascii="Palatino Linotype" w:eastAsia="Times New Roman" w:hAnsi="Palatino Linotype" w:cs="Arial"/>
          <w:lang w:eastAsia="en-US"/>
        </w:rPr>
        <w:t>Así</w:t>
      </w:r>
      <w:r w:rsidR="000262ED" w:rsidRPr="005869AE">
        <w:rPr>
          <w:rFonts w:ascii="Palatino Linotype" w:eastAsia="Times New Roman" w:hAnsi="Palatino Linotype" w:cs="Arial"/>
          <w:lang w:eastAsia="en-US"/>
        </w:rPr>
        <w:t xml:space="preserve">, el </w:t>
      </w:r>
      <w:r w:rsidR="00EC22F1" w:rsidRPr="005869AE">
        <w:rPr>
          <w:rFonts w:ascii="Palatino Linotype" w:eastAsia="Times New Roman" w:hAnsi="Palatino Linotype" w:cs="Arial"/>
          <w:b/>
          <w:lang w:eastAsia="en-US"/>
        </w:rPr>
        <w:t>Manual General de Organización de la Universidad Politécnica del Valle de Toluca</w:t>
      </w:r>
      <w:r w:rsidR="00EC22F1" w:rsidRPr="005869AE">
        <w:rPr>
          <w:rFonts w:ascii="Palatino Linotype" w:eastAsia="Times New Roman" w:hAnsi="Palatino Linotype" w:cs="Arial"/>
          <w:lang w:eastAsia="en-US"/>
        </w:rPr>
        <w:t xml:space="preserve"> refiere que las Direcciones de </w:t>
      </w:r>
      <w:r w:rsidR="000262ED" w:rsidRPr="005869AE">
        <w:rPr>
          <w:rFonts w:ascii="Palatino Linotype" w:eastAsia="Times New Roman" w:hAnsi="Palatino Linotype" w:cs="Arial"/>
          <w:lang w:eastAsia="en-US"/>
        </w:rPr>
        <w:t xml:space="preserve">División de Ingeniería y de Sistemas, Ingeniería en Informática, Ingeniería </w:t>
      </w:r>
      <w:proofErr w:type="spellStart"/>
      <w:r w:rsidR="000262ED" w:rsidRPr="005869AE">
        <w:rPr>
          <w:rFonts w:ascii="Palatino Linotype" w:eastAsia="Times New Roman" w:hAnsi="Palatino Linotype" w:cs="Arial"/>
          <w:lang w:eastAsia="en-US"/>
        </w:rPr>
        <w:t>Mecatrónica</w:t>
      </w:r>
      <w:proofErr w:type="spellEnd"/>
      <w:r w:rsidR="000262ED" w:rsidRPr="005869AE">
        <w:rPr>
          <w:rFonts w:ascii="Palatino Linotype" w:eastAsia="Times New Roman" w:hAnsi="Palatino Linotype" w:cs="Arial"/>
          <w:lang w:eastAsia="en-US"/>
        </w:rPr>
        <w:t xml:space="preserve">, Ingeniería en Biotecnología y Licenciatura en Negocios Internacionales tienen dentro de sus funciones las de </w:t>
      </w:r>
      <w:r w:rsidR="000262ED" w:rsidRPr="005869AE">
        <w:rPr>
          <w:rFonts w:ascii="Palatino Linotype" w:eastAsia="Times New Roman" w:hAnsi="Palatino Linotype" w:cs="Arial"/>
          <w:lang w:eastAsia="en-US"/>
        </w:rPr>
        <w:lastRenderedPageBreak/>
        <w:t xml:space="preserve">Planear, programar y coordinar las actividades docentes de la división, así como la asignación de la carga académica, como se observa: </w:t>
      </w:r>
    </w:p>
    <w:p w14:paraId="52698E38" w14:textId="77777777" w:rsidR="000262ED" w:rsidRPr="005869AE" w:rsidRDefault="000262ED" w:rsidP="000262ED">
      <w:pPr>
        <w:pStyle w:val="Prrafodelista"/>
        <w:rPr>
          <w:rFonts w:ascii="Palatino Linotype" w:eastAsia="Times New Roman" w:hAnsi="Palatino Linotype" w:cs="Arial"/>
          <w:i/>
          <w:lang w:eastAsia="en-US"/>
        </w:rPr>
      </w:pPr>
    </w:p>
    <w:p w14:paraId="2061B476" w14:textId="35DC9EBB" w:rsidR="000262ED" w:rsidRPr="005869AE" w:rsidRDefault="000262ED" w:rsidP="000262ED">
      <w:pPr>
        <w:pStyle w:val="Prrafodelista"/>
        <w:spacing w:line="360" w:lineRule="auto"/>
        <w:ind w:left="567" w:right="616"/>
        <w:jc w:val="both"/>
        <w:rPr>
          <w:rFonts w:ascii="Palatino Linotype" w:eastAsia="Times New Roman" w:hAnsi="Palatino Linotype" w:cs="Arial"/>
          <w:i/>
          <w:lang w:eastAsia="en-US"/>
        </w:rPr>
      </w:pPr>
      <w:r w:rsidRPr="005869AE">
        <w:rPr>
          <w:rFonts w:ascii="Palatino Linotype" w:eastAsia="Times New Roman" w:hAnsi="Palatino Linotype" w:cs="Arial"/>
          <w:i/>
          <w:lang w:eastAsia="en-US"/>
        </w:rPr>
        <w:t xml:space="preserve">Planear, programar y coordinar las actividades docentes de la División, así como la integración de grupos, asignación de la carga académica, determinación de horarios y aulas, talleres y laboratorios, y designación de tutores por grupo, de acuerdo con los lineamientos que establezca </w:t>
      </w:r>
      <w:proofErr w:type="spellStart"/>
      <w:r w:rsidRPr="005869AE">
        <w:rPr>
          <w:rFonts w:ascii="Palatino Linotype" w:eastAsia="Times New Roman" w:hAnsi="Palatino Linotype" w:cs="Arial"/>
          <w:i/>
          <w:lang w:eastAsia="en-US"/>
        </w:rPr>
        <w:t>Rectoria</w:t>
      </w:r>
      <w:proofErr w:type="spellEnd"/>
      <w:r w:rsidRPr="005869AE">
        <w:rPr>
          <w:rFonts w:ascii="Palatino Linotype" w:eastAsia="Times New Roman" w:hAnsi="Palatino Linotype" w:cs="Arial"/>
          <w:i/>
          <w:lang w:eastAsia="en-US"/>
        </w:rPr>
        <w:t>.</w:t>
      </w:r>
    </w:p>
    <w:p w14:paraId="5306FF58" w14:textId="77777777" w:rsidR="00B66731" w:rsidRPr="005869AE" w:rsidRDefault="00B66731" w:rsidP="00B66731">
      <w:pPr>
        <w:pStyle w:val="Prrafodelista"/>
        <w:spacing w:line="360" w:lineRule="auto"/>
        <w:ind w:left="0"/>
        <w:jc w:val="both"/>
        <w:rPr>
          <w:rFonts w:ascii="Palatino Linotype" w:eastAsia="Times New Roman" w:hAnsi="Palatino Linotype" w:cs="Arial"/>
          <w:i/>
          <w:lang w:eastAsia="en-US"/>
        </w:rPr>
      </w:pPr>
    </w:p>
    <w:p w14:paraId="6BC22D9B" w14:textId="353E5043" w:rsidR="000262ED" w:rsidRPr="005869AE" w:rsidRDefault="000262ED" w:rsidP="00800AAE">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Times New Roman" w:hAnsi="Palatino Linotype" w:cs="Arial"/>
          <w:lang w:eastAsia="en-US"/>
        </w:rPr>
        <w:t xml:space="preserve">En ese sentido, se advierte que es facultad de las Direcciones de División, la asignación de carga horaria docente lo cual implica que exista un documento, mediante el cual se asignen las horas, materias y grupos que habrán de impartir los docentes adscritos a alguna división, por lo que de conformidad con el artículo 19 de la Ley de Transparencia y Acceso a la Información Pública del Estado de México, se presume la existencia de la información solicitada razón por la cual es dable ordenar una nueva búsqueda </w:t>
      </w:r>
      <w:r w:rsidR="00FF7272" w:rsidRPr="005869AE">
        <w:rPr>
          <w:rFonts w:ascii="Palatino Linotype" w:eastAsia="Times New Roman" w:hAnsi="Palatino Linotype" w:cs="Arial"/>
          <w:lang w:eastAsia="en-US"/>
        </w:rPr>
        <w:t xml:space="preserve">exhaustiva y razonable de los documentos donde consten o se aprecien las </w:t>
      </w:r>
      <w:r w:rsidR="00FF7272" w:rsidRPr="005869AE">
        <w:rPr>
          <w:rFonts w:ascii="Palatino Linotype" w:eastAsia="Times New Roman" w:hAnsi="Palatino Linotype" w:cs="Arial"/>
          <w:i/>
          <w:lang w:eastAsia="en-US"/>
        </w:rPr>
        <w:t xml:space="preserve">unidades de aprendizaje o módulos impartidos por el Maestro en Economía y Negocios Internacionales Diego </w:t>
      </w:r>
      <w:proofErr w:type="spellStart"/>
      <w:r w:rsidR="00FF7272" w:rsidRPr="005869AE">
        <w:rPr>
          <w:rFonts w:ascii="Palatino Linotype" w:eastAsia="Times New Roman" w:hAnsi="Palatino Linotype" w:cs="Arial"/>
          <w:i/>
          <w:lang w:eastAsia="en-US"/>
        </w:rPr>
        <w:t>Gorostieta</w:t>
      </w:r>
      <w:proofErr w:type="spellEnd"/>
      <w:r w:rsidR="00FF7272" w:rsidRPr="005869AE">
        <w:rPr>
          <w:rFonts w:ascii="Palatino Linotype" w:eastAsia="Times New Roman" w:hAnsi="Palatino Linotype" w:cs="Arial"/>
          <w:i/>
          <w:lang w:eastAsia="en-US"/>
        </w:rPr>
        <w:t xml:space="preserve"> </w:t>
      </w:r>
      <w:proofErr w:type="spellStart"/>
      <w:r w:rsidR="00FF7272" w:rsidRPr="005869AE">
        <w:rPr>
          <w:rFonts w:ascii="Palatino Linotype" w:eastAsia="Times New Roman" w:hAnsi="Palatino Linotype" w:cs="Arial"/>
          <w:i/>
          <w:lang w:eastAsia="en-US"/>
        </w:rPr>
        <w:t>Solorzano</w:t>
      </w:r>
      <w:proofErr w:type="spellEnd"/>
      <w:r w:rsidR="00FF7272" w:rsidRPr="005869AE">
        <w:rPr>
          <w:rFonts w:ascii="Palatino Linotype" w:eastAsia="Times New Roman" w:hAnsi="Palatino Linotype" w:cs="Arial"/>
          <w:i/>
          <w:lang w:eastAsia="en-US"/>
        </w:rPr>
        <w:t xml:space="preserve"> durante el tiempo que prestó sus servicios.</w:t>
      </w:r>
    </w:p>
    <w:p w14:paraId="23716B5C" w14:textId="77777777" w:rsidR="003F1591" w:rsidRPr="005869AE" w:rsidRDefault="003F1591" w:rsidP="003F1591">
      <w:pPr>
        <w:pStyle w:val="Prrafodelista"/>
        <w:spacing w:line="360" w:lineRule="auto"/>
        <w:ind w:left="0"/>
        <w:jc w:val="both"/>
        <w:rPr>
          <w:rFonts w:ascii="Palatino Linotype" w:eastAsia="Times New Roman" w:hAnsi="Palatino Linotype" w:cs="Arial"/>
          <w:lang w:eastAsia="en-US"/>
        </w:rPr>
      </w:pPr>
    </w:p>
    <w:p w14:paraId="024B726D" w14:textId="7DF05AEE" w:rsidR="003F1591" w:rsidRPr="005869AE" w:rsidRDefault="003F1591" w:rsidP="00800AAE">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Times New Roman" w:hAnsi="Palatino Linotype" w:cs="Arial"/>
          <w:lang w:eastAsia="en-US"/>
        </w:rPr>
        <w:t xml:space="preserve">En cuanto al punto número 6 de cuadro de análisis antes vertido, es necesario precisar que derivado del análisis realizado al expediente electrónico,  este </w:t>
      </w:r>
      <w:proofErr w:type="spellStart"/>
      <w:r w:rsidRPr="005869AE">
        <w:rPr>
          <w:rFonts w:ascii="Palatino Linotype" w:eastAsia="Times New Roman" w:hAnsi="Palatino Linotype" w:cs="Arial"/>
          <w:lang w:eastAsia="en-US"/>
        </w:rPr>
        <w:t>resolutor</w:t>
      </w:r>
      <w:proofErr w:type="spellEnd"/>
      <w:r w:rsidRPr="005869AE">
        <w:rPr>
          <w:rFonts w:ascii="Palatino Linotype" w:eastAsia="Times New Roman" w:hAnsi="Palatino Linotype" w:cs="Arial"/>
          <w:lang w:eastAsia="en-US"/>
        </w:rPr>
        <w:t xml:space="preserve"> </w:t>
      </w:r>
      <w:r w:rsidRPr="005869AE">
        <w:rPr>
          <w:rFonts w:ascii="Palatino Linotype" w:eastAsia="Times New Roman" w:hAnsi="Palatino Linotype" w:cs="Arial"/>
          <w:lang w:eastAsia="en-US"/>
        </w:rPr>
        <w:lastRenderedPageBreak/>
        <w:t xml:space="preserve">advierte que los requerimientos planteados en las solicitudes </w:t>
      </w:r>
      <w:r w:rsidR="009E3753" w:rsidRPr="005869AE">
        <w:rPr>
          <w:rFonts w:ascii="Palatino Linotype" w:eastAsia="Times New Roman" w:hAnsi="Palatino Linotype" w:cs="Arial"/>
          <w:b/>
          <w:lang w:eastAsia="en-US"/>
        </w:rPr>
        <w:t>01278/UPVT/IP/2018 y 01282/UPVT/IP/2018</w:t>
      </w:r>
      <w:r w:rsidR="009E3753" w:rsidRPr="005869AE">
        <w:rPr>
          <w:rFonts w:ascii="Palatino Linotype" w:eastAsia="Times New Roman" w:hAnsi="Palatino Linotype" w:cs="Arial"/>
          <w:lang w:eastAsia="en-US"/>
        </w:rPr>
        <w:t xml:space="preserve">, son idénticos por lo que </w:t>
      </w:r>
      <w:proofErr w:type="spellStart"/>
      <w:r w:rsidR="009E3753" w:rsidRPr="005869AE">
        <w:rPr>
          <w:rFonts w:ascii="Palatino Linotype" w:eastAsia="Times New Roman" w:hAnsi="Palatino Linotype" w:cs="Arial"/>
          <w:lang w:eastAsia="en-US"/>
        </w:rPr>
        <w:t>respespecta</w:t>
      </w:r>
      <w:proofErr w:type="spellEnd"/>
      <w:r w:rsidR="009E3753" w:rsidRPr="005869AE">
        <w:rPr>
          <w:rFonts w:ascii="Palatino Linotype" w:eastAsia="Times New Roman" w:hAnsi="Palatino Linotype" w:cs="Arial"/>
          <w:lang w:eastAsia="en-US"/>
        </w:rPr>
        <w:t xml:space="preserve"> a las actas y los documentos emitidos por el servidor </w:t>
      </w:r>
      <w:proofErr w:type="spellStart"/>
      <w:r w:rsidR="009E3753" w:rsidRPr="005869AE">
        <w:rPr>
          <w:rFonts w:ascii="Palatino Linotype" w:eastAsia="Times New Roman" w:hAnsi="Palatino Linotype" w:cs="Arial"/>
          <w:lang w:eastAsia="en-US"/>
        </w:rPr>
        <w:t>publico</w:t>
      </w:r>
      <w:proofErr w:type="spellEnd"/>
      <w:r w:rsidR="009E3753" w:rsidRPr="005869AE">
        <w:rPr>
          <w:rFonts w:ascii="Palatino Linotype" w:eastAsia="Times New Roman" w:hAnsi="Palatino Linotype" w:cs="Arial"/>
          <w:lang w:eastAsia="en-US"/>
        </w:rPr>
        <w:t xml:space="preserve"> señalado en las solicitudes, como a continuación se observa. </w:t>
      </w:r>
    </w:p>
    <w:p w14:paraId="09ECF899" w14:textId="77777777" w:rsidR="009E3753" w:rsidRPr="005869AE" w:rsidRDefault="009E3753" w:rsidP="009E3753">
      <w:pPr>
        <w:pStyle w:val="Prrafodelista"/>
        <w:spacing w:line="360" w:lineRule="auto"/>
        <w:ind w:left="0"/>
        <w:jc w:val="both"/>
        <w:rPr>
          <w:rFonts w:ascii="Palatino Linotype" w:eastAsia="Times New Roman" w:hAnsi="Palatino Linotype" w:cs="Arial"/>
          <w:lang w:eastAsia="en-US"/>
        </w:rPr>
      </w:pPr>
    </w:p>
    <w:tbl>
      <w:tblPr>
        <w:tblStyle w:val="Tablaconcuadrcula4"/>
        <w:tblW w:w="0" w:type="auto"/>
        <w:tblLook w:val="04A0" w:firstRow="1" w:lastRow="0" w:firstColumn="1" w:lastColumn="0" w:noHBand="0" w:noVBand="1"/>
      </w:tblPr>
      <w:tblGrid>
        <w:gridCol w:w="4388"/>
        <w:gridCol w:w="4389"/>
      </w:tblGrid>
      <w:tr w:rsidR="009E3753" w:rsidRPr="005869AE" w14:paraId="21346702" w14:textId="77777777" w:rsidTr="009E3753">
        <w:tc>
          <w:tcPr>
            <w:tcW w:w="4389" w:type="dxa"/>
          </w:tcPr>
          <w:p w14:paraId="7A2BB73A" w14:textId="77777777" w:rsidR="009E3753" w:rsidRPr="005869AE" w:rsidRDefault="009E3753" w:rsidP="009E3753">
            <w:pPr>
              <w:tabs>
                <w:tab w:val="left" w:pos="851"/>
              </w:tabs>
              <w:spacing w:before="240" w:after="240"/>
              <w:ind w:right="49"/>
              <w:jc w:val="center"/>
              <w:rPr>
                <w:rFonts w:ascii="Palatino Linotype" w:hAnsi="Palatino Linotype" w:cs="Times New Roman"/>
                <w:b/>
              </w:rPr>
            </w:pPr>
            <w:r w:rsidRPr="005869AE">
              <w:rPr>
                <w:rFonts w:ascii="Palatino Linotype" w:hAnsi="Palatino Linotype" w:cs="Times New Roman"/>
                <w:b/>
              </w:rPr>
              <w:t xml:space="preserve">Solicitud </w:t>
            </w:r>
          </w:p>
          <w:p w14:paraId="7A2133C3" w14:textId="4E1F7517" w:rsidR="009E3753" w:rsidRPr="005869AE" w:rsidRDefault="009E3753" w:rsidP="009E3753">
            <w:pPr>
              <w:tabs>
                <w:tab w:val="left" w:pos="851"/>
              </w:tabs>
              <w:spacing w:before="240" w:after="240"/>
              <w:ind w:right="49"/>
              <w:jc w:val="center"/>
              <w:rPr>
                <w:rFonts w:ascii="Palatino Linotype" w:hAnsi="Palatino Linotype" w:cs="Times New Roman"/>
              </w:rPr>
            </w:pPr>
            <w:r w:rsidRPr="005869AE">
              <w:rPr>
                <w:rFonts w:ascii="Palatino Linotype" w:eastAsia="Times New Roman" w:hAnsi="Palatino Linotype" w:cs="Arial"/>
                <w:b/>
                <w:lang w:eastAsia="en-US"/>
              </w:rPr>
              <w:t>01278/UPVT/IP/2018</w:t>
            </w:r>
          </w:p>
        </w:tc>
        <w:tc>
          <w:tcPr>
            <w:tcW w:w="4390" w:type="dxa"/>
          </w:tcPr>
          <w:p w14:paraId="66CBBE3E" w14:textId="77777777" w:rsidR="009E3753" w:rsidRPr="005869AE" w:rsidRDefault="009E3753" w:rsidP="009E3753">
            <w:pPr>
              <w:tabs>
                <w:tab w:val="left" w:pos="851"/>
              </w:tabs>
              <w:spacing w:before="240" w:after="240"/>
              <w:ind w:right="49"/>
              <w:jc w:val="center"/>
              <w:rPr>
                <w:rFonts w:ascii="Palatino Linotype" w:hAnsi="Palatino Linotype" w:cs="Times New Roman"/>
                <w:b/>
              </w:rPr>
            </w:pPr>
            <w:r w:rsidRPr="005869AE">
              <w:rPr>
                <w:rFonts w:ascii="Palatino Linotype" w:hAnsi="Palatino Linotype" w:cs="Times New Roman"/>
                <w:b/>
              </w:rPr>
              <w:t>Solicitud</w:t>
            </w:r>
          </w:p>
          <w:p w14:paraId="314E3AD9" w14:textId="39603E35" w:rsidR="009E3753" w:rsidRPr="005869AE" w:rsidRDefault="009E3753" w:rsidP="009E3753">
            <w:pPr>
              <w:tabs>
                <w:tab w:val="left" w:pos="851"/>
              </w:tabs>
              <w:spacing w:before="240" w:after="240"/>
              <w:ind w:right="49"/>
              <w:jc w:val="center"/>
              <w:rPr>
                <w:rFonts w:ascii="Palatino Linotype" w:hAnsi="Palatino Linotype" w:cs="Times New Roman"/>
                <w:u w:val="single"/>
              </w:rPr>
            </w:pPr>
            <w:r w:rsidRPr="005869AE">
              <w:rPr>
                <w:rFonts w:ascii="Palatino Linotype" w:eastAsia="Times New Roman" w:hAnsi="Palatino Linotype" w:cs="Arial"/>
                <w:b/>
                <w:lang w:eastAsia="en-US"/>
              </w:rPr>
              <w:t>01282/UPVT/IP/2018</w:t>
            </w:r>
          </w:p>
        </w:tc>
      </w:tr>
      <w:tr w:rsidR="009E3753" w:rsidRPr="005869AE" w14:paraId="388964CE" w14:textId="77777777" w:rsidTr="009E3753">
        <w:tc>
          <w:tcPr>
            <w:tcW w:w="4389" w:type="dxa"/>
          </w:tcPr>
          <w:p w14:paraId="726078D6" w14:textId="72AC7FA6" w:rsidR="009E3753" w:rsidRPr="005869AE" w:rsidRDefault="009E3753" w:rsidP="009E3753">
            <w:pPr>
              <w:tabs>
                <w:tab w:val="left" w:pos="851"/>
              </w:tabs>
              <w:spacing w:before="240" w:after="240" w:line="360" w:lineRule="auto"/>
              <w:ind w:right="49"/>
              <w:jc w:val="both"/>
              <w:rPr>
                <w:rFonts w:ascii="Palatino Linotype" w:hAnsi="Palatino Linotype" w:cs="Times New Roman"/>
              </w:rPr>
            </w:pPr>
            <w:r w:rsidRPr="005869AE">
              <w:rPr>
                <w:rFonts w:ascii="Palatino Linotype" w:eastAsia="Calibri" w:hAnsi="Palatino Linotype" w:cs="Arial"/>
                <w:i/>
                <w:lang w:val="es-ES"/>
              </w:rPr>
              <w:t>“</w:t>
            </w:r>
            <w:r w:rsidRPr="005869AE">
              <w:rPr>
                <w:rFonts w:ascii="Palatino Linotype" w:eastAsia="Calibri" w:hAnsi="Palatino Linotype" w:cs="Arial"/>
                <w:i/>
              </w:rPr>
              <w:t xml:space="preserve">Minutas de trabajo, actas o documentos elaborados y en los que por medio de firma autógrafa haya participado el Maestro en Economía y Negocios Internacionales Diego </w:t>
            </w:r>
            <w:proofErr w:type="spellStart"/>
            <w:r w:rsidRPr="005869AE">
              <w:rPr>
                <w:rFonts w:ascii="Palatino Linotype" w:eastAsia="Calibri" w:hAnsi="Palatino Linotype" w:cs="Arial"/>
                <w:i/>
              </w:rPr>
              <w:t>Gorostieta</w:t>
            </w:r>
            <w:proofErr w:type="spellEnd"/>
            <w:r w:rsidRPr="005869AE">
              <w:rPr>
                <w:rFonts w:ascii="Palatino Linotype" w:eastAsia="Calibri" w:hAnsi="Palatino Linotype" w:cs="Arial"/>
                <w:i/>
              </w:rPr>
              <w:t xml:space="preserve"> </w:t>
            </w:r>
            <w:proofErr w:type="spellStart"/>
            <w:r w:rsidRPr="005869AE">
              <w:rPr>
                <w:rFonts w:ascii="Palatino Linotype" w:eastAsia="Calibri" w:hAnsi="Palatino Linotype" w:cs="Arial"/>
                <w:i/>
              </w:rPr>
              <w:t>Solorzano</w:t>
            </w:r>
            <w:proofErr w:type="spellEnd"/>
            <w:r w:rsidRPr="005869AE">
              <w:rPr>
                <w:rFonts w:ascii="Palatino Linotype" w:eastAsia="Calibri" w:hAnsi="Palatino Linotype" w:cs="Arial"/>
                <w:i/>
              </w:rPr>
              <w:t xml:space="preserve"> durante la relación laboral antes de ser despedido” (Sic)</w:t>
            </w:r>
          </w:p>
        </w:tc>
        <w:tc>
          <w:tcPr>
            <w:tcW w:w="4390" w:type="dxa"/>
          </w:tcPr>
          <w:p w14:paraId="7A08A406" w14:textId="1C7F7B88" w:rsidR="009E3753" w:rsidRPr="005869AE" w:rsidRDefault="009E3753" w:rsidP="009E3753">
            <w:pPr>
              <w:spacing w:line="360" w:lineRule="auto"/>
              <w:ind w:left="360"/>
              <w:contextualSpacing/>
              <w:jc w:val="both"/>
              <w:rPr>
                <w:rFonts w:ascii="Palatino Linotype" w:eastAsia="Calibri" w:hAnsi="Palatino Linotype" w:cs="Arial"/>
                <w:i/>
              </w:rPr>
            </w:pPr>
            <w:r w:rsidRPr="005869AE">
              <w:rPr>
                <w:rFonts w:ascii="Palatino Linotype" w:eastAsia="Calibri" w:hAnsi="Palatino Linotype" w:cs="Arial"/>
                <w:i/>
                <w:lang w:val="es-ES"/>
              </w:rPr>
              <w:t>“</w:t>
            </w:r>
            <w:r w:rsidRPr="005869AE">
              <w:rPr>
                <w:rFonts w:ascii="Palatino Linotype" w:eastAsia="Calibri" w:hAnsi="Palatino Linotype" w:cs="Arial"/>
                <w:i/>
              </w:rPr>
              <w:t xml:space="preserve">Actas de evaluación que fueran emitidas por el Maestro en Economía y Negocios Internacionales Diego </w:t>
            </w:r>
            <w:proofErr w:type="spellStart"/>
            <w:r w:rsidRPr="005869AE">
              <w:rPr>
                <w:rFonts w:ascii="Palatino Linotype" w:eastAsia="Calibri" w:hAnsi="Palatino Linotype" w:cs="Arial"/>
                <w:i/>
              </w:rPr>
              <w:t>Gorostieta</w:t>
            </w:r>
            <w:proofErr w:type="spellEnd"/>
            <w:r w:rsidRPr="005869AE">
              <w:rPr>
                <w:rFonts w:ascii="Palatino Linotype" w:eastAsia="Calibri" w:hAnsi="Palatino Linotype" w:cs="Arial"/>
                <w:i/>
              </w:rPr>
              <w:t xml:space="preserve"> </w:t>
            </w:r>
            <w:proofErr w:type="spellStart"/>
            <w:r w:rsidRPr="005869AE">
              <w:rPr>
                <w:rFonts w:ascii="Palatino Linotype" w:eastAsia="Calibri" w:hAnsi="Palatino Linotype" w:cs="Arial"/>
                <w:i/>
              </w:rPr>
              <w:t>Solorzano</w:t>
            </w:r>
            <w:proofErr w:type="spellEnd"/>
            <w:r w:rsidRPr="005869AE">
              <w:rPr>
                <w:rFonts w:ascii="Palatino Linotype" w:eastAsia="Calibri" w:hAnsi="Palatino Linotype" w:cs="Arial"/>
                <w:i/>
              </w:rPr>
              <w:t xml:space="preserve"> durante el tiempo que </w:t>
            </w:r>
            <w:proofErr w:type="spellStart"/>
            <w:r w:rsidRPr="005869AE">
              <w:rPr>
                <w:rFonts w:ascii="Palatino Linotype" w:eastAsia="Calibri" w:hAnsi="Palatino Linotype" w:cs="Arial"/>
                <w:i/>
              </w:rPr>
              <w:t>presto</w:t>
            </w:r>
            <w:proofErr w:type="spellEnd"/>
            <w:r w:rsidRPr="005869AE">
              <w:rPr>
                <w:rFonts w:ascii="Palatino Linotype" w:eastAsia="Calibri" w:hAnsi="Palatino Linotype" w:cs="Arial"/>
                <w:i/>
              </w:rPr>
              <w:t xml:space="preserve"> sus servicios antes de su despido y en su condición de Profesor de Asignatura como lo ha referido el Departamento de Recursos Humanos de la Institución” (Sic)</w:t>
            </w:r>
          </w:p>
        </w:tc>
      </w:tr>
    </w:tbl>
    <w:p w14:paraId="7D812DE3" w14:textId="77777777" w:rsidR="00FF7272" w:rsidRPr="005869AE" w:rsidRDefault="00FF7272" w:rsidP="00FF7272">
      <w:pPr>
        <w:pStyle w:val="Prrafodelista"/>
        <w:spacing w:line="360" w:lineRule="auto"/>
        <w:ind w:left="0"/>
        <w:jc w:val="both"/>
        <w:rPr>
          <w:rFonts w:ascii="Palatino Linotype" w:eastAsia="Times New Roman" w:hAnsi="Palatino Linotype" w:cs="Arial"/>
          <w:lang w:eastAsia="en-US"/>
        </w:rPr>
      </w:pPr>
    </w:p>
    <w:p w14:paraId="61B2BEC9" w14:textId="7BB6D2E5" w:rsidR="009E3753" w:rsidRPr="005869AE" w:rsidRDefault="009E3753" w:rsidP="00800AAE">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MS Mincho" w:hAnsi="Palatino Linotype" w:cs="Times New Roman"/>
          <w:lang w:val="es-ES"/>
        </w:rPr>
        <w:t xml:space="preserve">Luego entonces este </w:t>
      </w:r>
      <w:proofErr w:type="spellStart"/>
      <w:r w:rsidRPr="005869AE">
        <w:rPr>
          <w:rFonts w:ascii="Palatino Linotype" w:eastAsia="MS Mincho" w:hAnsi="Palatino Linotype" w:cs="Times New Roman"/>
          <w:lang w:val="es-ES"/>
        </w:rPr>
        <w:t>resolutor</w:t>
      </w:r>
      <w:proofErr w:type="spellEnd"/>
      <w:r w:rsidRPr="005869AE">
        <w:rPr>
          <w:rFonts w:ascii="Palatino Linotype" w:eastAsia="MS Mincho" w:hAnsi="Palatino Linotype" w:cs="Times New Roman"/>
          <w:lang w:val="es-ES"/>
        </w:rPr>
        <w:t xml:space="preserve"> estima que a ningún efecto práctico nos conduciría el análisis por separado de las mismas, además, de que de ser el caso resultaría ocioso ordenarle al </w:t>
      </w:r>
      <w:r w:rsidRPr="005869AE">
        <w:rPr>
          <w:rFonts w:ascii="Palatino Linotype" w:eastAsia="MS Mincho" w:hAnsi="Palatino Linotype" w:cs="Times New Roman"/>
          <w:b/>
          <w:lang w:val="es-ES"/>
        </w:rPr>
        <w:t>SUJETO OBLIGADO</w:t>
      </w:r>
      <w:r w:rsidRPr="005869AE">
        <w:rPr>
          <w:rFonts w:ascii="Palatino Linotype" w:eastAsia="MS Mincho" w:hAnsi="Palatino Linotype" w:cs="Times New Roman"/>
          <w:lang w:val="es-ES"/>
        </w:rPr>
        <w:t xml:space="preserve"> se pronuncie respecto a ambas </w:t>
      </w:r>
      <w:r w:rsidRPr="005869AE">
        <w:rPr>
          <w:rFonts w:ascii="Palatino Linotype" w:eastAsia="MS Mincho" w:hAnsi="Palatino Linotype" w:cs="Times New Roman"/>
          <w:lang w:val="es-ES"/>
        </w:rPr>
        <w:lastRenderedPageBreak/>
        <w:t xml:space="preserve">solicitudes,  por lo que el presente estudio versara sobre los recursos únicamente de requerimiento marcado con el punto número dos. </w:t>
      </w:r>
    </w:p>
    <w:p w14:paraId="12B4513B" w14:textId="77777777" w:rsidR="009E3753" w:rsidRPr="005869AE" w:rsidRDefault="009E3753" w:rsidP="009E3753">
      <w:pPr>
        <w:pStyle w:val="Prrafodelista"/>
        <w:spacing w:line="360" w:lineRule="auto"/>
        <w:ind w:left="0"/>
        <w:jc w:val="both"/>
        <w:rPr>
          <w:rFonts w:ascii="Palatino Linotype" w:eastAsia="Times New Roman" w:hAnsi="Palatino Linotype" w:cs="Arial"/>
          <w:lang w:eastAsia="en-US"/>
        </w:rPr>
      </w:pPr>
    </w:p>
    <w:p w14:paraId="39B1FF4D" w14:textId="477846CC" w:rsidR="00662458" w:rsidRPr="005869AE" w:rsidRDefault="00EA5954" w:rsidP="00800AAE">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Times New Roman" w:hAnsi="Palatino Linotype" w:cs="Arial"/>
          <w:lang w:val="es-ES" w:eastAsia="en-US"/>
        </w:rPr>
        <w:t>Por cuanto hace al requerimiento marcado con el punto númer</w:t>
      </w:r>
      <w:r w:rsidR="009E3753" w:rsidRPr="005869AE">
        <w:rPr>
          <w:rFonts w:ascii="Palatino Linotype" w:eastAsia="Times New Roman" w:hAnsi="Palatino Linotype" w:cs="Arial"/>
          <w:lang w:val="es-ES" w:eastAsia="en-US"/>
        </w:rPr>
        <w:t>o 7</w:t>
      </w:r>
      <w:r w:rsidRPr="005869AE">
        <w:rPr>
          <w:rFonts w:ascii="Palatino Linotype" w:eastAsia="Times New Roman" w:hAnsi="Palatino Linotype" w:cs="Arial"/>
          <w:lang w:val="es-ES" w:eastAsia="en-US"/>
        </w:rPr>
        <w:t xml:space="preserve"> del cuadro de análisis antes vertido, se aprecia que el particular requirió conocer cuál es la relación laboral de la persona referida en la solicitud con el </w:t>
      </w:r>
      <w:r w:rsidRPr="005869AE">
        <w:rPr>
          <w:rFonts w:ascii="Palatino Linotype" w:eastAsia="Times New Roman" w:hAnsi="Palatino Linotype" w:cs="Arial"/>
          <w:b/>
          <w:lang w:val="es-ES" w:eastAsia="en-US"/>
        </w:rPr>
        <w:t xml:space="preserve">SUJETO OBLIGADO, </w:t>
      </w:r>
      <w:r w:rsidRPr="005869AE">
        <w:rPr>
          <w:rFonts w:ascii="Palatino Linotype" w:eastAsia="Times New Roman" w:hAnsi="Palatino Linotype" w:cs="Arial"/>
          <w:lang w:val="es-ES" w:eastAsia="en-US"/>
        </w:rPr>
        <w:t>en ese sentido mediante respuesta se le informó que la persona referida e</w:t>
      </w:r>
      <w:r w:rsidR="000C3C65">
        <w:rPr>
          <w:rFonts w:ascii="Palatino Linotype" w:eastAsia="Times New Roman" w:hAnsi="Palatino Linotype" w:cs="Arial"/>
          <w:lang w:val="es-ES" w:eastAsia="en-US"/>
        </w:rPr>
        <w:t>n la solicitud ya no labora en</w:t>
      </w:r>
      <w:r w:rsidRPr="005869AE">
        <w:rPr>
          <w:rFonts w:ascii="Palatino Linotype" w:eastAsia="Times New Roman" w:hAnsi="Palatino Linotype" w:cs="Arial"/>
          <w:lang w:val="es-ES" w:eastAsia="en-US"/>
        </w:rPr>
        <w:t xml:space="preserve"> la </w:t>
      </w:r>
      <w:r w:rsidRPr="005869AE">
        <w:rPr>
          <w:rFonts w:ascii="Palatino Linotype" w:eastAsia="Times New Roman" w:hAnsi="Palatino Linotype" w:cs="Arial"/>
          <w:b/>
          <w:lang w:val="es-ES" w:eastAsia="en-US"/>
        </w:rPr>
        <w:t>Universidad Politécnica del Calle de Toluca</w:t>
      </w:r>
      <w:r w:rsidRPr="005869AE">
        <w:rPr>
          <w:rFonts w:ascii="Palatino Linotype" w:eastAsia="Times New Roman" w:hAnsi="Palatino Linotype" w:cs="Arial"/>
          <w:lang w:val="es-ES" w:eastAsia="en-US"/>
        </w:rPr>
        <w:t xml:space="preserve"> en ese sentido es necesario </w:t>
      </w:r>
      <w:r w:rsidR="00662458" w:rsidRPr="005869AE">
        <w:rPr>
          <w:rFonts w:ascii="Palatino Linotype" w:eastAsia="Times New Roman" w:hAnsi="Palatino Linotype" w:cs="Arial"/>
          <w:lang w:val="es-ES" w:eastAsia="en-US"/>
        </w:rPr>
        <w:t xml:space="preserve">precisar que </w:t>
      </w:r>
      <w:r w:rsidR="00662458" w:rsidRPr="005869AE">
        <w:rPr>
          <w:rFonts w:ascii="Palatino Linotype" w:eastAsia="Times New Roman" w:hAnsi="Palatino Linotype" w:cs="Arial"/>
          <w:lang w:eastAsia="en-US"/>
        </w:rPr>
        <w:t>éste</w:t>
      </w:r>
      <w:r w:rsidR="00662458" w:rsidRPr="005869AE">
        <w:rPr>
          <w:rFonts w:ascii="Palatino Linotype" w:eastAsia="Times New Roman" w:hAnsi="Palatino Linotype" w:cs="Arial"/>
          <w:b/>
          <w:lang w:eastAsia="en-US"/>
        </w:rPr>
        <w:t xml:space="preserve"> Órgano Garante no está facultado para pronunciarse sobre la veracidad de la información que los Sujetos Obligados ponen a disposición de los solicitantes</w:t>
      </w:r>
      <w:r w:rsidR="00662458" w:rsidRPr="005869AE">
        <w:rPr>
          <w:rFonts w:ascii="Palatino Linotype" w:eastAsia="Times New Roman" w:hAnsi="Palatino Linotype" w:cs="Arial"/>
          <w:lang w:eastAsia="en-US"/>
        </w:rPr>
        <w:t>;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06CA01BE" w14:textId="77777777" w:rsidR="00662458" w:rsidRPr="005869AE" w:rsidRDefault="00662458" w:rsidP="00626C3C">
      <w:pPr>
        <w:rPr>
          <w:rFonts w:ascii="Palatino Linotype" w:eastAsia="Times New Roman" w:hAnsi="Palatino Linotype" w:cs="Arial"/>
          <w:lang w:eastAsia="en-US"/>
        </w:rPr>
      </w:pPr>
    </w:p>
    <w:p w14:paraId="09417249" w14:textId="7C9BF9C5" w:rsidR="00662458" w:rsidRPr="005869AE" w:rsidRDefault="00662458" w:rsidP="00800AAE">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Times New Roman" w:hAnsi="Palatino Linotype" w:cs="Arial"/>
          <w:lang w:eastAsia="en-US"/>
        </w:rPr>
        <w:t>Sirviendo de apoyo a lo anterior por analogía, el criterio 31-10 emitido por el ahora Instituto Nacional de Transparencia, Acceso a la Información y Protección de Datos Personales, que a la letra dice:</w:t>
      </w:r>
    </w:p>
    <w:p w14:paraId="6C2F63D9" w14:textId="77777777" w:rsidR="00662458" w:rsidRPr="005869AE" w:rsidRDefault="00662458" w:rsidP="00626C3C">
      <w:pPr>
        <w:pStyle w:val="Prrafodelista"/>
        <w:spacing w:line="360" w:lineRule="auto"/>
        <w:ind w:left="0"/>
        <w:jc w:val="both"/>
        <w:rPr>
          <w:rFonts w:ascii="Palatino Linotype" w:eastAsia="Times New Roman" w:hAnsi="Palatino Linotype" w:cs="Arial"/>
          <w:lang w:eastAsia="en-US"/>
        </w:rPr>
      </w:pPr>
    </w:p>
    <w:p w14:paraId="2ECA0561" w14:textId="77777777" w:rsidR="00662458" w:rsidRPr="009165B0" w:rsidRDefault="00662458" w:rsidP="00626C3C">
      <w:pPr>
        <w:pStyle w:val="Prrafodelista"/>
        <w:spacing w:line="360" w:lineRule="auto"/>
        <w:ind w:left="567" w:right="616"/>
        <w:jc w:val="both"/>
        <w:rPr>
          <w:rFonts w:ascii="Palatino Linotype" w:eastAsia="Times New Roman" w:hAnsi="Palatino Linotype" w:cs="Arial"/>
          <w:i/>
          <w:sz w:val="22"/>
          <w:lang w:eastAsia="en-US"/>
        </w:rPr>
      </w:pPr>
      <w:r w:rsidRPr="009165B0">
        <w:rPr>
          <w:rFonts w:ascii="Palatino Linotype" w:eastAsia="Times New Roman" w:hAnsi="Palatino Linotype" w:cs="Arial"/>
          <w:b/>
          <w:i/>
          <w:sz w:val="22"/>
          <w:lang w:eastAsia="en-US"/>
        </w:rPr>
        <w:t xml:space="preserve">El Instituto Federal de Acceso a la Información y Protección de Datos no cuenta con facultades para pronunciarse respecto de la veracidad de los </w:t>
      </w:r>
      <w:r w:rsidRPr="009165B0">
        <w:rPr>
          <w:rFonts w:ascii="Palatino Linotype" w:eastAsia="Times New Roman" w:hAnsi="Palatino Linotype" w:cs="Arial"/>
          <w:b/>
          <w:i/>
          <w:sz w:val="22"/>
          <w:lang w:eastAsia="en-US"/>
        </w:rPr>
        <w:lastRenderedPageBreak/>
        <w:t>documentos proporcionados por los sujetos obligados.</w:t>
      </w:r>
      <w:r w:rsidRPr="009165B0">
        <w:rPr>
          <w:rFonts w:ascii="Palatino Linotype" w:eastAsia="Times New Roman" w:hAnsi="Palatino Linotype" w:cs="Arial"/>
          <w:i/>
          <w:sz w:val="22"/>
          <w:lang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1BCCAA7" w14:textId="77777777" w:rsidR="00662458" w:rsidRPr="005869AE" w:rsidRDefault="00662458" w:rsidP="00626C3C">
      <w:pPr>
        <w:pStyle w:val="Prrafodelista"/>
        <w:spacing w:line="360" w:lineRule="auto"/>
        <w:jc w:val="both"/>
        <w:rPr>
          <w:rFonts w:ascii="Palatino Linotype" w:eastAsia="Times New Roman" w:hAnsi="Palatino Linotype" w:cs="Arial"/>
          <w:lang w:eastAsia="en-US"/>
        </w:rPr>
      </w:pPr>
    </w:p>
    <w:p w14:paraId="173D302F" w14:textId="5B7092E4" w:rsidR="00662458" w:rsidRPr="005869AE" w:rsidRDefault="00662458" w:rsidP="00800AAE">
      <w:pPr>
        <w:pStyle w:val="Prrafodelista"/>
        <w:numPr>
          <w:ilvl w:val="0"/>
          <w:numId w:val="12"/>
        </w:numPr>
        <w:spacing w:line="360" w:lineRule="auto"/>
        <w:ind w:left="0" w:firstLine="0"/>
        <w:jc w:val="both"/>
        <w:rPr>
          <w:rFonts w:ascii="Palatino Linotype" w:eastAsia="Times New Roman" w:hAnsi="Palatino Linotype" w:cs="Arial"/>
          <w:lang w:eastAsia="en-US"/>
        </w:rPr>
      </w:pPr>
      <w:r w:rsidRPr="005869AE">
        <w:rPr>
          <w:rFonts w:ascii="Palatino Linotype" w:eastAsia="Times New Roman" w:hAnsi="Palatino Linotype" w:cs="Arial"/>
          <w:lang w:eastAsia="en-US"/>
        </w:rPr>
        <w:t xml:space="preserve">Numerales que compelen al </w:t>
      </w:r>
      <w:r w:rsidRPr="005869AE">
        <w:rPr>
          <w:rFonts w:ascii="Palatino Linotype" w:eastAsia="Times New Roman" w:hAnsi="Palatino Linotype" w:cs="Arial"/>
          <w:b/>
          <w:lang w:eastAsia="en-US"/>
        </w:rPr>
        <w:t>SUJETO OBLIGADO</w:t>
      </w:r>
      <w:r w:rsidRPr="005869AE">
        <w:rPr>
          <w:rFonts w:ascii="Palatino Linotype" w:eastAsia="Times New Roman" w:hAnsi="Palatino Linotype" w:cs="Arial"/>
          <w:lang w:eastAsia="en-US"/>
        </w:rPr>
        <w:t xml:space="preserve"> a apegarse en todo momento a los criterios ya expuestos, impidiendo a este Órgano Colegiado cuestionar la veracidad de la información.</w:t>
      </w:r>
    </w:p>
    <w:p w14:paraId="1DEBC7BE" w14:textId="77777777" w:rsidR="00662458" w:rsidRPr="005869AE" w:rsidRDefault="00662458" w:rsidP="00626C3C">
      <w:pPr>
        <w:pStyle w:val="Prrafodelista"/>
        <w:spacing w:line="360" w:lineRule="auto"/>
        <w:ind w:left="0"/>
        <w:jc w:val="both"/>
        <w:rPr>
          <w:rFonts w:ascii="Palatino Linotype" w:eastAsia="Times New Roman" w:hAnsi="Palatino Linotype" w:cs="Arial"/>
          <w:lang w:eastAsia="en-US"/>
        </w:rPr>
      </w:pPr>
    </w:p>
    <w:p w14:paraId="17F831EE" w14:textId="30EEBEED" w:rsidR="000C3C65" w:rsidRPr="000C3C65" w:rsidRDefault="00662458" w:rsidP="00800AAE">
      <w:pPr>
        <w:pStyle w:val="Prrafodelista"/>
        <w:numPr>
          <w:ilvl w:val="0"/>
          <w:numId w:val="12"/>
        </w:numPr>
        <w:spacing w:line="360" w:lineRule="auto"/>
        <w:ind w:left="0" w:firstLine="0"/>
        <w:jc w:val="both"/>
        <w:rPr>
          <w:rFonts w:ascii="Palatino Linotype" w:eastAsia="Times New Roman" w:hAnsi="Palatino Linotype" w:cs="Arial"/>
          <w:lang w:val="es-ES" w:eastAsia="en-US"/>
        </w:rPr>
      </w:pPr>
      <w:r w:rsidRPr="005869AE">
        <w:rPr>
          <w:rFonts w:ascii="Palatino Linotype" w:eastAsia="Times New Roman" w:hAnsi="Palatino Linotype" w:cs="Arial"/>
          <w:lang w:val="es-ES" w:eastAsia="en-US"/>
        </w:rPr>
        <w:t>Así las cosas, por cuanto hace a</w:t>
      </w:r>
      <w:r w:rsidR="009E3753" w:rsidRPr="005869AE">
        <w:rPr>
          <w:rFonts w:ascii="Palatino Linotype" w:eastAsia="Times New Roman" w:hAnsi="Palatino Linotype" w:cs="Arial"/>
          <w:lang w:val="es-ES" w:eastAsia="en-US"/>
        </w:rPr>
        <w:t>l punto número 8</w:t>
      </w:r>
      <w:r w:rsidRPr="005869AE">
        <w:rPr>
          <w:rFonts w:ascii="Palatino Linotype" w:eastAsia="Times New Roman" w:hAnsi="Palatino Linotype" w:cs="Arial"/>
          <w:lang w:val="es-ES" w:eastAsia="en-US"/>
        </w:rPr>
        <w:t xml:space="preserve"> del cuadro de análisis antes vertido y en relación con el punto n</w:t>
      </w:r>
      <w:r w:rsidR="00737F94" w:rsidRPr="005869AE">
        <w:rPr>
          <w:rFonts w:ascii="Palatino Linotype" w:eastAsia="Times New Roman" w:hAnsi="Palatino Linotype" w:cs="Arial"/>
          <w:lang w:val="es-ES" w:eastAsia="en-US"/>
        </w:rPr>
        <w:t xml:space="preserve">úmero 1, se aprecia que </w:t>
      </w:r>
      <w:r w:rsidRPr="005869AE">
        <w:rPr>
          <w:rFonts w:ascii="Palatino Linotype" w:eastAsia="Times New Roman" w:hAnsi="Palatino Linotype" w:cs="Arial"/>
          <w:lang w:val="es-ES" w:eastAsia="en-US"/>
        </w:rPr>
        <w:t xml:space="preserve"> el particular requirió los  </w:t>
      </w:r>
      <w:r w:rsidR="00737F94" w:rsidRPr="005869AE">
        <w:rPr>
          <w:rFonts w:ascii="Palatino Linotype" w:eastAsia="Times New Roman" w:hAnsi="Palatino Linotype" w:cs="Arial"/>
          <w:i/>
          <w:lang w:val="es-ES" w:eastAsia="en-US"/>
        </w:rPr>
        <w:t>d</w:t>
      </w:r>
      <w:r w:rsidRPr="005869AE">
        <w:rPr>
          <w:rFonts w:ascii="Palatino Linotype" w:eastAsia="Times New Roman" w:hAnsi="Palatino Linotype" w:cs="Arial"/>
          <w:i/>
          <w:lang w:val="es-ES" w:eastAsia="en-US"/>
        </w:rPr>
        <w:t xml:space="preserve">epósitos, transferencias y pagos que de acuerdo desde mayo 2018 hasta el día de hoy del Maestro en Economía y Negocios Internacionales Diego </w:t>
      </w:r>
      <w:proofErr w:type="spellStart"/>
      <w:r w:rsidRPr="005869AE">
        <w:rPr>
          <w:rFonts w:ascii="Palatino Linotype" w:eastAsia="Times New Roman" w:hAnsi="Palatino Linotype" w:cs="Arial"/>
          <w:i/>
          <w:lang w:val="es-ES" w:eastAsia="en-US"/>
        </w:rPr>
        <w:t>Gorostieta</w:t>
      </w:r>
      <w:proofErr w:type="spellEnd"/>
      <w:r w:rsidRPr="005869AE">
        <w:rPr>
          <w:rFonts w:ascii="Palatino Linotype" w:eastAsia="Times New Roman" w:hAnsi="Palatino Linotype" w:cs="Arial"/>
          <w:i/>
          <w:lang w:val="es-ES" w:eastAsia="en-US"/>
        </w:rPr>
        <w:t xml:space="preserve"> </w:t>
      </w:r>
      <w:proofErr w:type="spellStart"/>
      <w:r w:rsidRPr="005869AE">
        <w:rPr>
          <w:rFonts w:ascii="Palatino Linotype" w:eastAsia="Times New Roman" w:hAnsi="Palatino Linotype" w:cs="Arial"/>
          <w:i/>
          <w:lang w:val="es-ES" w:eastAsia="en-US"/>
        </w:rPr>
        <w:t>Solorzano</w:t>
      </w:r>
      <w:proofErr w:type="spellEnd"/>
      <w:r w:rsidRPr="005869AE">
        <w:rPr>
          <w:rFonts w:ascii="Palatino Linotype" w:eastAsia="Times New Roman" w:hAnsi="Palatino Linotype" w:cs="Arial"/>
          <w:i/>
          <w:lang w:val="es-ES" w:eastAsia="en-US"/>
        </w:rPr>
        <w:t>, con motivo de su sueldo y prestaciones o finiquito co</w:t>
      </w:r>
      <w:r w:rsidR="00737F94" w:rsidRPr="005869AE">
        <w:rPr>
          <w:rFonts w:ascii="Palatino Linotype" w:eastAsia="Times New Roman" w:hAnsi="Palatino Linotype" w:cs="Arial"/>
          <w:i/>
          <w:lang w:val="es-ES" w:eastAsia="en-US"/>
        </w:rPr>
        <w:t>ncepto del despido que fue objeto,</w:t>
      </w:r>
      <w:r w:rsidR="00737F94" w:rsidRPr="000C3C65">
        <w:rPr>
          <w:rFonts w:ascii="Palatino Linotype" w:eastAsia="Times New Roman" w:hAnsi="Palatino Linotype" w:cs="Arial"/>
          <w:i/>
          <w:lang w:val="es-ES" w:eastAsia="en-US"/>
        </w:rPr>
        <w:t xml:space="preserve"> </w:t>
      </w:r>
      <w:r w:rsidR="00737F94" w:rsidRPr="000C3C65">
        <w:rPr>
          <w:rFonts w:ascii="Palatino Linotype" w:eastAsia="Times New Roman" w:hAnsi="Palatino Linotype" w:cs="Arial"/>
          <w:lang w:val="es-ES" w:eastAsia="en-US"/>
        </w:rPr>
        <w:t xml:space="preserve">en esa tesitura </w:t>
      </w:r>
      <w:r w:rsidR="00737F94" w:rsidRPr="000C3C65">
        <w:rPr>
          <w:rFonts w:ascii="Palatino Linotype" w:eastAsia="Times New Roman" w:hAnsi="Palatino Linotype" w:cs="Arial"/>
          <w:lang w:val="es-ES" w:eastAsia="en-US"/>
        </w:rPr>
        <w:lastRenderedPageBreak/>
        <w:t>es necesario establecer que</w:t>
      </w:r>
      <w:r w:rsidR="000C3C65">
        <w:rPr>
          <w:rFonts w:ascii="Palatino Linotype" w:eastAsia="Times New Roman" w:hAnsi="Palatino Linotype" w:cs="Arial"/>
          <w:lang w:val="es-ES" w:eastAsia="en-US"/>
        </w:rPr>
        <w:t xml:space="preserve"> el sujeto obligado por una parte refiere que de conformidad con los Lineamientos Técnicos Generales para la Publicación, Homologación y Estandarización de la Información la actualización del Portal de Información </w:t>
      </w:r>
      <w:proofErr w:type="spellStart"/>
      <w:r w:rsidR="000C3C65">
        <w:rPr>
          <w:rFonts w:ascii="Palatino Linotype" w:eastAsia="Times New Roman" w:hAnsi="Palatino Linotype" w:cs="Arial"/>
          <w:lang w:val="es-ES" w:eastAsia="en-US"/>
        </w:rPr>
        <w:t>Púclica</w:t>
      </w:r>
      <w:proofErr w:type="spellEnd"/>
      <w:r w:rsidR="000C3C65">
        <w:rPr>
          <w:rFonts w:ascii="Palatino Linotype" w:eastAsia="Times New Roman" w:hAnsi="Palatino Linotype" w:cs="Arial"/>
          <w:lang w:val="es-ES" w:eastAsia="en-US"/>
        </w:rPr>
        <w:t xml:space="preserve"> de Oficio Mexiquense se realiza cada tres meses. </w:t>
      </w:r>
    </w:p>
    <w:p w14:paraId="4687EBC4" w14:textId="77777777" w:rsidR="000C3C65" w:rsidRPr="000C3C65" w:rsidRDefault="000C3C65" w:rsidP="000C3C65">
      <w:pPr>
        <w:pStyle w:val="Prrafodelista"/>
        <w:rPr>
          <w:rFonts w:ascii="Palatino Linotype" w:eastAsia="Times New Roman" w:hAnsi="Palatino Linotype" w:cs="Arial"/>
          <w:lang w:val="es-ES" w:eastAsia="en-US"/>
        </w:rPr>
      </w:pPr>
    </w:p>
    <w:p w14:paraId="61E608A1" w14:textId="2268BCF1" w:rsidR="000C3C65" w:rsidRDefault="000C3C65" w:rsidP="00800AAE">
      <w:pPr>
        <w:pStyle w:val="Prrafodelista"/>
        <w:numPr>
          <w:ilvl w:val="0"/>
          <w:numId w:val="12"/>
        </w:numPr>
        <w:spacing w:line="360" w:lineRule="auto"/>
        <w:ind w:left="0" w:firstLine="0"/>
        <w:jc w:val="both"/>
        <w:rPr>
          <w:rFonts w:ascii="Palatino Linotype" w:eastAsia="Times New Roman" w:hAnsi="Palatino Linotype" w:cs="Arial"/>
          <w:lang w:val="es-ES" w:eastAsia="en-US"/>
        </w:rPr>
      </w:pPr>
      <w:r>
        <w:rPr>
          <w:rFonts w:ascii="Palatino Linotype" w:eastAsia="Times New Roman" w:hAnsi="Palatino Linotype" w:cs="Arial"/>
          <w:lang w:val="es-ES" w:eastAsia="en-US"/>
        </w:rPr>
        <w:t xml:space="preserve">En ese sentido de las constancias que integran el expediente se observa que el </w:t>
      </w:r>
      <w:r>
        <w:rPr>
          <w:rFonts w:ascii="Palatino Linotype" w:eastAsia="Times New Roman" w:hAnsi="Palatino Linotype" w:cs="Arial"/>
          <w:b/>
          <w:lang w:val="es-ES" w:eastAsia="en-US"/>
        </w:rPr>
        <w:t>SUJETO OBLIGADO</w:t>
      </w:r>
      <w:r>
        <w:rPr>
          <w:rFonts w:ascii="Palatino Linotype" w:eastAsia="Times New Roman" w:hAnsi="Palatino Linotype" w:cs="Arial"/>
          <w:lang w:val="es-ES" w:eastAsia="en-US"/>
        </w:rPr>
        <w:t xml:space="preserve"> manifestó, que la relación laboral con el Servidor Público referido en la solicitud se </w:t>
      </w:r>
      <w:r w:rsidR="006B582C">
        <w:rPr>
          <w:rFonts w:ascii="Palatino Linotype" w:eastAsia="Times New Roman" w:hAnsi="Palatino Linotype" w:cs="Arial"/>
          <w:lang w:val="es-ES" w:eastAsia="en-US"/>
        </w:rPr>
        <w:t>había</w:t>
      </w:r>
      <w:r>
        <w:rPr>
          <w:rFonts w:ascii="Palatino Linotype" w:eastAsia="Times New Roman" w:hAnsi="Palatino Linotype" w:cs="Arial"/>
          <w:lang w:val="es-ES" w:eastAsia="en-US"/>
        </w:rPr>
        <w:t xml:space="preserve"> concluido el 30 de enero de 2018, por lo que </w:t>
      </w:r>
      <w:r w:rsidR="006B582C">
        <w:rPr>
          <w:rFonts w:ascii="Palatino Linotype" w:eastAsia="Times New Roman" w:hAnsi="Palatino Linotype" w:cs="Arial"/>
          <w:lang w:val="es-ES" w:eastAsia="en-US"/>
        </w:rPr>
        <w:t xml:space="preserve">en efecto, de conformidad con los Lineamientos Técnico Generales para la Publicación, Homologación y Estandarización de la Información, el Portales de Transparencia se deberán actualizar cada 30 días,  como a continuación se observa: </w:t>
      </w:r>
    </w:p>
    <w:p w14:paraId="2056E473" w14:textId="77777777" w:rsidR="006B582C" w:rsidRPr="006B582C" w:rsidRDefault="006B582C" w:rsidP="006B582C">
      <w:pPr>
        <w:pStyle w:val="Prrafodelista"/>
        <w:rPr>
          <w:rFonts w:ascii="Palatino Linotype" w:eastAsia="Times New Roman" w:hAnsi="Palatino Linotype" w:cs="Arial"/>
          <w:i/>
          <w:lang w:val="es-ES" w:eastAsia="en-US"/>
        </w:rPr>
      </w:pPr>
    </w:p>
    <w:p w14:paraId="357D96D0" w14:textId="17AD61A2" w:rsidR="006B582C" w:rsidRPr="006B582C" w:rsidRDefault="006B582C" w:rsidP="006B582C">
      <w:pPr>
        <w:pStyle w:val="Prrafodelista"/>
        <w:spacing w:line="360" w:lineRule="auto"/>
        <w:ind w:left="567" w:right="616"/>
        <w:jc w:val="both"/>
        <w:rPr>
          <w:rFonts w:ascii="Palatino Linotype" w:eastAsia="Times New Roman" w:hAnsi="Palatino Linotype" w:cs="Arial"/>
          <w:i/>
          <w:lang w:val="es-ES" w:eastAsia="en-US"/>
        </w:rPr>
      </w:pPr>
      <w:r>
        <w:rPr>
          <w:rFonts w:ascii="Palatino Linotype" w:eastAsia="Times New Roman" w:hAnsi="Palatino Linotype" w:cs="Arial"/>
          <w:b/>
          <w:i/>
          <w:lang w:eastAsia="en-US"/>
        </w:rPr>
        <w:t>“</w:t>
      </w:r>
      <w:r w:rsidRPr="006B582C">
        <w:rPr>
          <w:rFonts w:ascii="Palatino Linotype" w:eastAsia="Times New Roman" w:hAnsi="Palatino Linotype" w:cs="Arial"/>
          <w:b/>
          <w:i/>
          <w:lang w:eastAsia="en-US"/>
        </w:rPr>
        <w:t>Octavo.</w:t>
      </w:r>
      <w:r w:rsidRPr="006B582C">
        <w:rPr>
          <w:rFonts w:ascii="Palatino Linotype" w:eastAsia="Times New Roman" w:hAnsi="Palatino Linotype" w:cs="Arial"/>
          <w:i/>
          <w:lang w:eastAsia="en-US"/>
        </w:rPr>
        <w:t xml:space="preserve"> Las políticas para actualizar la información son las siguientes: I. La información publicada por los sujetos obligados en su portal de Internet y en la Plataforma Nacional deberá actualizarse por lo menos cada tres meses, de acuerdo con el artículo 62 de la Ley General, salvo que en dicha Ley, en estos Lineamientos o en alguna otra normatividad se establezca un plazo diverso. En tal caso, se especificará el periodo de actualización, así como la fundamentación y motivación respectivas;</w:t>
      </w:r>
      <w:r>
        <w:rPr>
          <w:rFonts w:ascii="Palatino Linotype" w:eastAsia="Times New Roman" w:hAnsi="Palatino Linotype" w:cs="Arial"/>
          <w:i/>
          <w:lang w:eastAsia="en-US"/>
        </w:rPr>
        <w:t>” (Sic)</w:t>
      </w:r>
    </w:p>
    <w:p w14:paraId="50E5FCC7" w14:textId="77777777" w:rsidR="000C3C65" w:rsidRPr="000C3C65" w:rsidRDefault="000C3C65" w:rsidP="000C3C65">
      <w:pPr>
        <w:pStyle w:val="Prrafodelista"/>
        <w:rPr>
          <w:rFonts w:ascii="Palatino Linotype" w:eastAsia="Times New Roman" w:hAnsi="Palatino Linotype" w:cs="Arial"/>
          <w:lang w:val="es-ES" w:eastAsia="en-US"/>
        </w:rPr>
      </w:pPr>
    </w:p>
    <w:p w14:paraId="130BE385" w14:textId="33F2B272" w:rsidR="00A91EE2" w:rsidRDefault="00737F94" w:rsidP="00800AAE">
      <w:pPr>
        <w:pStyle w:val="Prrafodelista"/>
        <w:numPr>
          <w:ilvl w:val="0"/>
          <w:numId w:val="12"/>
        </w:numPr>
        <w:spacing w:line="360" w:lineRule="auto"/>
        <w:ind w:left="0" w:firstLine="0"/>
        <w:jc w:val="both"/>
        <w:rPr>
          <w:rFonts w:ascii="Palatino Linotype" w:eastAsia="Times New Roman" w:hAnsi="Palatino Linotype" w:cs="Arial"/>
          <w:lang w:val="es-ES" w:eastAsia="en-US"/>
        </w:rPr>
      </w:pPr>
      <w:r w:rsidRPr="005869AE">
        <w:rPr>
          <w:rFonts w:ascii="Palatino Linotype" w:eastAsia="Times New Roman" w:hAnsi="Palatino Linotype" w:cs="Arial"/>
          <w:lang w:val="es-ES" w:eastAsia="en-US"/>
        </w:rPr>
        <w:t xml:space="preserve"> </w:t>
      </w:r>
      <w:r w:rsidR="006B582C">
        <w:rPr>
          <w:rFonts w:ascii="Palatino Linotype" w:eastAsia="Times New Roman" w:hAnsi="Palatino Linotype" w:cs="Arial"/>
          <w:lang w:val="es-ES" w:eastAsia="en-US"/>
        </w:rPr>
        <w:t xml:space="preserve">Precisado lo anterior, se advierte que el sujeto obligado no motivo ni fundo de manera adecuada dicha situación, lo que causo que la particular recurriera la </w:t>
      </w:r>
      <w:r w:rsidR="006B582C">
        <w:rPr>
          <w:rFonts w:ascii="Palatino Linotype" w:eastAsia="Times New Roman" w:hAnsi="Palatino Linotype" w:cs="Arial"/>
          <w:lang w:val="es-ES" w:eastAsia="en-US"/>
        </w:rPr>
        <w:lastRenderedPageBreak/>
        <w:t>respuesta entregada.</w:t>
      </w:r>
      <w:r w:rsidR="00A91EE2">
        <w:rPr>
          <w:rFonts w:ascii="Palatino Linotype" w:eastAsia="Times New Roman" w:hAnsi="Palatino Linotype" w:cs="Arial"/>
          <w:lang w:val="es-ES" w:eastAsia="en-US"/>
        </w:rPr>
        <w:t xml:space="preserve"> </w:t>
      </w:r>
      <w:r w:rsidR="006B582C" w:rsidRPr="00A91EE2">
        <w:rPr>
          <w:rFonts w:ascii="Palatino Linotype" w:eastAsia="Times New Roman" w:hAnsi="Palatino Linotype" w:cs="Arial"/>
          <w:lang w:val="es-ES" w:eastAsia="en-US"/>
        </w:rPr>
        <w:t xml:space="preserve">Por otro lado la particular refiere que desea acceder a los pagos realizados al servidor público referido en la solicitud,  del primero (01) de mayo al diez (10) de octubre del dos mil dieciocho, lo cual se estima no es posible si </w:t>
      </w:r>
      <w:r w:rsidR="00A91EE2" w:rsidRPr="00A91EE2">
        <w:rPr>
          <w:rFonts w:ascii="Palatino Linotype" w:eastAsia="Times New Roman" w:hAnsi="Palatino Linotype" w:cs="Arial"/>
          <w:lang w:val="es-ES" w:eastAsia="en-US"/>
        </w:rPr>
        <w:t xml:space="preserve">dicha persona ya no laboraba ahí. </w:t>
      </w:r>
    </w:p>
    <w:p w14:paraId="00B47BBC" w14:textId="77777777" w:rsidR="00A91EE2" w:rsidRPr="00A91EE2" w:rsidRDefault="00A91EE2" w:rsidP="00A91EE2">
      <w:pPr>
        <w:pStyle w:val="Prrafodelista"/>
        <w:spacing w:line="360" w:lineRule="auto"/>
        <w:ind w:left="0"/>
        <w:jc w:val="both"/>
        <w:rPr>
          <w:rFonts w:ascii="Palatino Linotype" w:eastAsia="Times New Roman" w:hAnsi="Palatino Linotype" w:cs="Arial"/>
          <w:lang w:val="es-ES" w:eastAsia="en-US"/>
        </w:rPr>
      </w:pPr>
    </w:p>
    <w:p w14:paraId="5898DF32" w14:textId="311399CC" w:rsidR="00EA5954" w:rsidRPr="005869AE" w:rsidRDefault="00A91EE2" w:rsidP="00800AAE">
      <w:pPr>
        <w:pStyle w:val="Prrafodelista"/>
        <w:numPr>
          <w:ilvl w:val="0"/>
          <w:numId w:val="12"/>
        </w:numPr>
        <w:spacing w:line="360" w:lineRule="auto"/>
        <w:ind w:left="0" w:firstLine="0"/>
        <w:jc w:val="both"/>
        <w:rPr>
          <w:rFonts w:ascii="Palatino Linotype" w:eastAsia="Times New Roman" w:hAnsi="Palatino Linotype" w:cs="Arial"/>
          <w:lang w:val="es-ES" w:eastAsia="en-US"/>
        </w:rPr>
      </w:pPr>
      <w:r>
        <w:rPr>
          <w:rFonts w:ascii="Palatino Linotype" w:eastAsia="Times New Roman" w:hAnsi="Palatino Linotype" w:cs="Arial"/>
          <w:lang w:val="es-ES" w:eastAsia="en-US"/>
        </w:rPr>
        <w:t xml:space="preserve">Así, por cuanto hace al pago por concepto de finiquito de </w:t>
      </w:r>
      <w:r w:rsidR="006B582C">
        <w:rPr>
          <w:rFonts w:ascii="Palatino Linotype" w:eastAsia="Times New Roman" w:hAnsi="Palatino Linotype" w:cs="Arial"/>
          <w:lang w:val="es-ES" w:eastAsia="en-US"/>
        </w:rPr>
        <w:t xml:space="preserve"> </w:t>
      </w:r>
      <w:r w:rsidR="00737F94" w:rsidRPr="005869AE">
        <w:rPr>
          <w:rFonts w:ascii="Palatino Linotype" w:eastAsia="Times New Roman" w:hAnsi="Palatino Linotype" w:cs="Arial"/>
          <w:lang w:val="es-ES" w:eastAsia="en-US"/>
        </w:rPr>
        <w:t xml:space="preserve">conformidad con el artículo 160 de la Ley de Transparencia y Acceso a la Información Pública establece lo siguiente: </w:t>
      </w:r>
    </w:p>
    <w:p w14:paraId="5D1F65E2" w14:textId="77777777" w:rsidR="00737F94" w:rsidRPr="005869AE" w:rsidRDefault="00737F94" w:rsidP="00626C3C">
      <w:pPr>
        <w:pStyle w:val="Prrafodelista"/>
        <w:rPr>
          <w:rFonts w:ascii="Palatino Linotype" w:eastAsia="Times New Roman" w:hAnsi="Palatino Linotype" w:cs="Arial"/>
          <w:lang w:val="es-ES" w:eastAsia="en-US"/>
        </w:rPr>
      </w:pPr>
    </w:p>
    <w:p w14:paraId="67B90F56" w14:textId="77777777" w:rsidR="00737F94" w:rsidRPr="005869AE" w:rsidRDefault="00737F94" w:rsidP="00626C3C">
      <w:pPr>
        <w:pStyle w:val="Prrafodelista"/>
        <w:ind w:left="0"/>
        <w:rPr>
          <w:rFonts w:ascii="Palatino Linotype" w:eastAsia="Times New Roman" w:hAnsi="Palatino Linotype" w:cs="Arial"/>
          <w:lang w:eastAsia="en-US"/>
        </w:rPr>
      </w:pPr>
    </w:p>
    <w:p w14:paraId="2B1F1FD5" w14:textId="492C5F1F" w:rsidR="00737F94" w:rsidRPr="00E80498" w:rsidRDefault="00737F94" w:rsidP="00626C3C">
      <w:pPr>
        <w:pStyle w:val="Prrafodelista"/>
        <w:spacing w:line="360" w:lineRule="auto"/>
        <w:ind w:left="567" w:right="616"/>
        <w:jc w:val="both"/>
        <w:rPr>
          <w:rFonts w:ascii="Palatino Linotype" w:eastAsia="Times New Roman" w:hAnsi="Palatino Linotype" w:cs="Arial"/>
          <w:i/>
          <w:sz w:val="22"/>
          <w:lang w:eastAsia="en-US"/>
        </w:rPr>
      </w:pPr>
      <w:r w:rsidRPr="00E80498">
        <w:rPr>
          <w:rFonts w:ascii="Palatino Linotype" w:eastAsia="Times New Roman" w:hAnsi="Palatino Linotype" w:cs="Arial"/>
          <w:b/>
          <w:i/>
          <w:sz w:val="22"/>
          <w:lang w:eastAsia="en-US"/>
        </w:rPr>
        <w:t>“Artículo 160</w:t>
      </w:r>
      <w:r w:rsidRPr="00E80498">
        <w:rPr>
          <w:rFonts w:ascii="Palatino Linotype" w:eastAsia="Times New Roman" w:hAnsi="Palatino Linotype" w:cs="Arial"/>
          <w:i/>
          <w:sz w:val="22"/>
          <w:lang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27DED85D" w14:textId="77777777" w:rsidR="00737F94" w:rsidRPr="005869AE" w:rsidRDefault="00737F94" w:rsidP="00626C3C">
      <w:pPr>
        <w:pStyle w:val="Prrafodelista"/>
        <w:spacing w:line="360" w:lineRule="auto"/>
        <w:ind w:left="0"/>
        <w:jc w:val="both"/>
        <w:rPr>
          <w:rFonts w:ascii="Palatino Linotype" w:eastAsia="Times New Roman" w:hAnsi="Palatino Linotype" w:cs="Arial"/>
          <w:lang w:val="es-ES" w:eastAsia="en-US"/>
        </w:rPr>
      </w:pPr>
    </w:p>
    <w:p w14:paraId="091A19AC" w14:textId="220CA754" w:rsidR="007A2BDE" w:rsidRPr="000C3C65" w:rsidRDefault="00737F94" w:rsidP="000C3C65">
      <w:pPr>
        <w:pStyle w:val="Prrafodelista"/>
        <w:widowControl w:val="0"/>
        <w:autoSpaceDE w:val="0"/>
        <w:autoSpaceDN w:val="0"/>
        <w:adjustRightInd w:val="0"/>
        <w:spacing w:line="360" w:lineRule="auto"/>
        <w:ind w:left="0" w:right="49"/>
        <w:contextualSpacing w:val="0"/>
        <w:jc w:val="both"/>
        <w:rPr>
          <w:rFonts w:ascii="Palatino Linotype" w:eastAsia="Times New Roman" w:hAnsi="Palatino Linotype" w:cs="Arial"/>
          <w:lang w:val="es-ES"/>
        </w:rPr>
      </w:pPr>
      <w:r w:rsidRPr="000C3C65">
        <w:rPr>
          <w:rFonts w:ascii="Palatino Linotype" w:eastAsia="MS Mincho" w:hAnsi="Palatino Linotype" w:cs="Times New Roman"/>
        </w:rPr>
        <w:t>Además la Ley de Transparencia y Acceso a la Información Pública del Estado de México y M</w:t>
      </w:r>
      <w:r w:rsidR="007A2BDE" w:rsidRPr="000C3C65">
        <w:rPr>
          <w:rFonts w:ascii="Palatino Linotype" w:eastAsia="MS Mincho" w:hAnsi="Palatino Linotype" w:cs="Times New Roman"/>
        </w:rPr>
        <w:t>unicipios, prevé en su artículo e</w:t>
      </w:r>
      <w:r w:rsidR="007A2BDE" w:rsidRPr="000C3C65">
        <w:rPr>
          <w:rFonts w:ascii="Palatino Linotype" w:eastAsia="Times New Roman" w:hAnsi="Palatino Linotype" w:cs="Arial"/>
          <w:lang w:val="es-ES"/>
        </w:rPr>
        <w:t xml:space="preserve">l </w:t>
      </w:r>
      <w:r w:rsidR="007A2BDE" w:rsidRPr="000C3C65">
        <w:rPr>
          <w:rFonts w:ascii="Palatino Linotype" w:eastAsia="Times New Roman" w:hAnsi="Palatino Linotype" w:cs="Arial"/>
          <w:b/>
          <w:lang w:val="es-ES"/>
        </w:rPr>
        <w:t>artículo 12</w:t>
      </w:r>
      <w:r w:rsidR="007A2BDE" w:rsidRPr="000C3C65">
        <w:rPr>
          <w:rFonts w:ascii="Palatino Linotype" w:eastAsia="Times New Roman" w:hAnsi="Palatino Linotype" w:cs="Arial"/>
          <w:lang w:val="es-ES"/>
        </w:rPr>
        <w:t xml:space="preserve"> lo siguiente:</w:t>
      </w:r>
    </w:p>
    <w:p w14:paraId="49579FE5" w14:textId="77777777" w:rsidR="007A2BDE" w:rsidRPr="007A2BDE" w:rsidRDefault="007A2BDE" w:rsidP="00E80498">
      <w:pPr>
        <w:spacing w:before="240" w:after="240" w:line="360" w:lineRule="auto"/>
        <w:contextualSpacing/>
        <w:jc w:val="both"/>
        <w:rPr>
          <w:rFonts w:ascii="Palatino Linotype" w:eastAsia="Times New Roman" w:hAnsi="Palatino Linotype" w:cs="Arial"/>
          <w:lang w:val="es-ES"/>
        </w:rPr>
      </w:pPr>
    </w:p>
    <w:p w14:paraId="419DE7D0" w14:textId="05A7D348" w:rsidR="007A2BDE" w:rsidRPr="007A2BDE" w:rsidRDefault="007A2BDE" w:rsidP="00E80498">
      <w:pPr>
        <w:spacing w:before="240" w:after="240" w:line="360" w:lineRule="auto"/>
        <w:ind w:left="567" w:right="758"/>
        <w:contextualSpacing/>
        <w:jc w:val="both"/>
        <w:rPr>
          <w:rFonts w:ascii="Palatino Linotype" w:eastAsia="Times New Roman" w:hAnsi="Palatino Linotype" w:cs="Arial"/>
          <w:i/>
          <w:sz w:val="22"/>
          <w:szCs w:val="22"/>
          <w:lang w:val="es-ES"/>
        </w:rPr>
      </w:pPr>
      <w:r w:rsidRPr="005869AE">
        <w:rPr>
          <w:rFonts w:ascii="Palatino Linotype" w:eastAsia="Times New Roman" w:hAnsi="Palatino Linotype" w:cs="Arial"/>
          <w:b/>
          <w:i/>
          <w:sz w:val="22"/>
          <w:szCs w:val="22"/>
          <w:lang w:val="es-ES"/>
        </w:rPr>
        <w:t>“</w:t>
      </w:r>
      <w:r w:rsidRPr="007A2BDE">
        <w:rPr>
          <w:rFonts w:ascii="Palatino Linotype" w:eastAsia="Times New Roman" w:hAnsi="Palatino Linotype" w:cs="Arial"/>
          <w:b/>
          <w:i/>
          <w:sz w:val="22"/>
          <w:szCs w:val="22"/>
          <w:lang w:val="es-ES"/>
        </w:rPr>
        <w:t>Artículo 12</w:t>
      </w:r>
      <w:r w:rsidRPr="007A2BDE">
        <w:rPr>
          <w:rFonts w:ascii="Palatino Linotype" w:eastAsia="Times New Roman" w:hAnsi="Palatino Linotype" w:cs="Arial"/>
          <w:i/>
          <w:sz w:val="22"/>
          <w:szCs w:val="22"/>
          <w:lang w:val="es-ES"/>
        </w:rPr>
        <w:t xml:space="preserve">. Quienes generen, recopilen, administren, manejen, procesen, archiven o conserven información pública serán responsables de la misma en los términos de las disposiciones jurídicas aplicables. </w:t>
      </w:r>
    </w:p>
    <w:p w14:paraId="61D2E54F" w14:textId="77777777" w:rsidR="007A2BDE" w:rsidRPr="007A2BDE" w:rsidRDefault="007A2BDE" w:rsidP="00E80498">
      <w:pPr>
        <w:spacing w:before="240" w:after="240" w:line="360" w:lineRule="auto"/>
        <w:ind w:left="567" w:right="758"/>
        <w:contextualSpacing/>
        <w:jc w:val="both"/>
        <w:rPr>
          <w:rFonts w:ascii="Palatino Linotype" w:eastAsia="Times New Roman" w:hAnsi="Palatino Linotype" w:cs="Arial"/>
          <w:i/>
          <w:sz w:val="22"/>
          <w:szCs w:val="22"/>
          <w:lang w:val="es-ES"/>
        </w:rPr>
      </w:pPr>
    </w:p>
    <w:p w14:paraId="72B4043A" w14:textId="0CFBBA65" w:rsidR="007A2BDE" w:rsidRPr="007A2BDE" w:rsidRDefault="007A2BDE" w:rsidP="00E80498">
      <w:pPr>
        <w:spacing w:before="240" w:after="240" w:line="360" w:lineRule="auto"/>
        <w:ind w:left="567" w:right="758"/>
        <w:contextualSpacing/>
        <w:jc w:val="both"/>
        <w:rPr>
          <w:rFonts w:ascii="Palatino Linotype" w:eastAsia="Times New Roman" w:hAnsi="Palatino Linotype" w:cs="Arial"/>
          <w:i/>
          <w:sz w:val="22"/>
          <w:szCs w:val="22"/>
          <w:lang w:val="es-ES"/>
        </w:rPr>
      </w:pPr>
      <w:r w:rsidRPr="007A2BDE">
        <w:rPr>
          <w:rFonts w:ascii="Palatino Linotype" w:eastAsia="Times New Roman" w:hAnsi="Palatino Linotype" w:cs="Arial"/>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869AE">
        <w:rPr>
          <w:rFonts w:ascii="Palatino Linotype" w:eastAsia="Times New Roman" w:hAnsi="Palatino Linotype" w:cs="Arial"/>
          <w:i/>
          <w:sz w:val="22"/>
          <w:szCs w:val="22"/>
          <w:lang w:val="es-ES"/>
        </w:rPr>
        <w:t>”</w:t>
      </w:r>
    </w:p>
    <w:p w14:paraId="7F1320EC" w14:textId="77777777" w:rsidR="007A2BDE" w:rsidRPr="007A2BDE" w:rsidRDefault="007A2BDE" w:rsidP="007A2BDE">
      <w:pPr>
        <w:spacing w:before="240" w:after="240"/>
        <w:ind w:left="567" w:right="758"/>
        <w:contextualSpacing/>
        <w:jc w:val="both"/>
        <w:rPr>
          <w:rFonts w:ascii="Palatino Linotype" w:eastAsia="Times New Roman" w:hAnsi="Palatino Linotype" w:cs="Arial"/>
          <w:i/>
          <w:sz w:val="22"/>
          <w:szCs w:val="22"/>
          <w:lang w:val="es-ES"/>
        </w:rPr>
      </w:pPr>
    </w:p>
    <w:p w14:paraId="3DF4C79B" w14:textId="77777777" w:rsidR="007A2BDE" w:rsidRPr="005869AE" w:rsidRDefault="007A2BDE" w:rsidP="00800AAE">
      <w:pPr>
        <w:pStyle w:val="Prrafodelista"/>
        <w:numPr>
          <w:ilvl w:val="0"/>
          <w:numId w:val="12"/>
        </w:numPr>
        <w:spacing w:line="360" w:lineRule="auto"/>
        <w:ind w:left="0" w:firstLine="0"/>
        <w:jc w:val="both"/>
        <w:rPr>
          <w:rFonts w:ascii="Palatino Linotype" w:eastAsia="Times New Roman" w:hAnsi="Palatino Linotype" w:cs="Arial"/>
          <w:color w:val="000000"/>
          <w:lang w:val="es-ES"/>
        </w:rPr>
      </w:pPr>
      <w:r w:rsidRPr="005869AE">
        <w:rPr>
          <w:rFonts w:ascii="Palatino Linotype" w:eastAsia="Times New Roman" w:hAnsi="Palatino Linotype" w:cs="Arial"/>
          <w:lang w:val="es-ES"/>
        </w:rPr>
        <w:t xml:space="preserve">Lo anterior, </w:t>
      </w:r>
      <w:r w:rsidRPr="005869AE">
        <w:rPr>
          <w:rFonts w:ascii="Palatino Linotype" w:eastAsia="Times New Roman" w:hAnsi="Palatino Linotype" w:cs="Arial"/>
          <w:color w:val="000000"/>
          <w:lang w:val="es-ES"/>
        </w:rPr>
        <w:t>refiere a que el derecho de acceso a la información pública se satisface en aquellos casos en que se entregue el documento en que conste la información pública, toda vez que, los Sujetos Obligados</w:t>
      </w:r>
      <w:r w:rsidRPr="005869AE">
        <w:rPr>
          <w:rFonts w:ascii="Palatino Linotype" w:eastAsia="Times New Roman" w:hAnsi="Palatino Linotype" w:cs="Arial"/>
          <w:b/>
          <w:color w:val="000000"/>
          <w:lang w:val="es-ES"/>
        </w:rPr>
        <w:t xml:space="preserve"> </w:t>
      </w:r>
      <w:r w:rsidRPr="005869AE">
        <w:rPr>
          <w:rFonts w:ascii="Palatino Linotype" w:eastAsia="Times New Roman" w:hAnsi="Palatino Linotype" w:cs="Arial"/>
          <w:color w:val="000000"/>
          <w:lang w:val="es-ES"/>
        </w:rPr>
        <w:t xml:space="preserve">no tienen el deber de generar, poseer o administrar la información a un grado de detalle; esto es, que no tienen la obligación de generar un documento </w:t>
      </w:r>
      <w:r w:rsidRPr="005869AE">
        <w:rPr>
          <w:rFonts w:ascii="Palatino Linotype" w:eastAsia="Times New Roman" w:hAnsi="Palatino Linotype" w:cs="Arial"/>
          <w:i/>
          <w:color w:val="000000"/>
          <w:lang w:val="es-ES"/>
        </w:rPr>
        <w:t>ad hoc</w:t>
      </w:r>
      <w:r w:rsidRPr="005869AE">
        <w:rPr>
          <w:rFonts w:ascii="Palatino Linotype" w:eastAsia="Times New Roman" w:hAnsi="Palatino Linotype" w:cs="Arial"/>
          <w:color w:val="000000"/>
          <w:lang w:val="es-ES"/>
        </w:rPr>
        <w:t>, para satisfacer el derecho de acceso a la información pública.</w:t>
      </w:r>
    </w:p>
    <w:p w14:paraId="273586FF" w14:textId="77777777" w:rsidR="007A2BDE" w:rsidRPr="005869AE" w:rsidRDefault="007A2BDE" w:rsidP="007A2BDE">
      <w:pPr>
        <w:pStyle w:val="Prrafodelista"/>
        <w:spacing w:line="360" w:lineRule="auto"/>
        <w:ind w:left="0"/>
        <w:jc w:val="both"/>
        <w:rPr>
          <w:rFonts w:ascii="Palatino Linotype" w:eastAsia="Times New Roman" w:hAnsi="Palatino Linotype" w:cs="Arial"/>
          <w:color w:val="000000"/>
          <w:lang w:val="es-ES"/>
        </w:rPr>
      </w:pPr>
    </w:p>
    <w:p w14:paraId="04549472" w14:textId="77777777" w:rsidR="007A2BDE" w:rsidRPr="005869AE" w:rsidRDefault="007A2BDE" w:rsidP="00800AAE">
      <w:pPr>
        <w:pStyle w:val="Prrafodelista"/>
        <w:numPr>
          <w:ilvl w:val="0"/>
          <w:numId w:val="12"/>
        </w:numPr>
        <w:spacing w:line="360" w:lineRule="auto"/>
        <w:ind w:left="0" w:firstLine="0"/>
        <w:jc w:val="both"/>
        <w:rPr>
          <w:rFonts w:ascii="Palatino Linotype" w:eastAsia="Times New Roman" w:hAnsi="Palatino Linotype" w:cs="Arial"/>
          <w:color w:val="000000"/>
          <w:lang w:val="es-ES"/>
        </w:rPr>
      </w:pPr>
      <w:r w:rsidRPr="005869AE">
        <w:rPr>
          <w:rFonts w:ascii="Palatino Linotype" w:eastAsia="Times New Roman" w:hAnsi="Palatino Linotype" w:cs="Arial"/>
          <w:lang w:val="es-ES"/>
        </w:rPr>
        <w:t>Por otra parte y aunado a ello el artículo 24 de la Ley de la materia</w:t>
      </w:r>
      <w:r w:rsidRPr="005869AE">
        <w:rPr>
          <w:vertAlign w:val="superscript"/>
          <w:lang w:val="es-ES"/>
        </w:rPr>
        <w:footnoteReference w:id="3"/>
      </w:r>
      <w:r w:rsidRPr="005869AE">
        <w:rPr>
          <w:rFonts w:ascii="Palatino Linotype" w:eastAsia="Times New Roman" w:hAnsi="Palatino Linotype" w:cs="Arial"/>
          <w:lang w:val="es-ES"/>
        </w:rPr>
        <w:t xml:space="preserve">, dispone que los Sujetos Obligados </w:t>
      </w:r>
      <w:r w:rsidRPr="005869AE">
        <w:rPr>
          <w:rFonts w:ascii="Palatino Linotype" w:eastAsia="Times New Roman" w:hAnsi="Palatino Linotype" w:cs="Arial"/>
          <w:color w:val="000000" w:themeColor="text1"/>
          <w:lang w:val="es-ES"/>
        </w:rPr>
        <w:t xml:space="preserve">sólo proporcionarán la información pública que </w:t>
      </w:r>
      <w:r w:rsidRPr="005869AE">
        <w:rPr>
          <w:rFonts w:ascii="Palatino Linotype" w:eastAsia="Times New Roman" w:hAnsi="Palatino Linotype" w:cs="Arial"/>
          <w:lang w:val="es-ES"/>
        </w:rPr>
        <w:t>generen</w:t>
      </w:r>
      <w:r w:rsidRPr="005869AE">
        <w:rPr>
          <w:rFonts w:ascii="Palatino Linotype" w:eastAsia="Times New Roman" w:hAnsi="Palatino Linotype" w:cs="Arial"/>
          <w:color w:val="000000" w:themeColor="text1"/>
          <w:lang w:val="es-ES"/>
        </w:rPr>
        <w:t xml:space="preserve">, administren o posean en el ejercicio de sus atribuciones; por consiguiente, la información pública se encuentra a disposición de cualquier persona, lo que implica </w:t>
      </w:r>
      <w:r w:rsidRPr="005869AE">
        <w:rPr>
          <w:rFonts w:ascii="Palatino Linotype" w:eastAsia="Times New Roman" w:hAnsi="Palatino Linotype" w:cs="Arial"/>
          <w:color w:val="000000" w:themeColor="text1"/>
          <w:lang w:val="es-ES"/>
        </w:rPr>
        <w:lastRenderedPageBreak/>
        <w:t>que es deber de los Sujetos Obligados, garantizar el derecho de acceso a la información pública.</w:t>
      </w:r>
    </w:p>
    <w:p w14:paraId="22C4AADE" w14:textId="77777777" w:rsidR="007A2BDE" w:rsidRPr="005869AE" w:rsidRDefault="007A2BDE" w:rsidP="007A2BDE">
      <w:pPr>
        <w:pStyle w:val="Prrafodelista"/>
        <w:rPr>
          <w:rFonts w:ascii="Palatino Linotype" w:eastAsia="Times New Roman" w:hAnsi="Palatino Linotype" w:cs="Arial"/>
          <w:lang w:val="es-ES"/>
        </w:rPr>
      </w:pPr>
    </w:p>
    <w:p w14:paraId="4FCADDE2" w14:textId="3BCF8240" w:rsidR="007A2BDE" w:rsidRPr="005869AE" w:rsidRDefault="007A2BDE" w:rsidP="00800AAE">
      <w:pPr>
        <w:pStyle w:val="Prrafodelista"/>
        <w:numPr>
          <w:ilvl w:val="0"/>
          <w:numId w:val="12"/>
        </w:numPr>
        <w:spacing w:line="360" w:lineRule="auto"/>
        <w:ind w:left="0" w:firstLine="0"/>
        <w:jc w:val="both"/>
        <w:rPr>
          <w:rFonts w:ascii="Palatino Linotype" w:eastAsia="Times New Roman" w:hAnsi="Palatino Linotype" w:cs="Arial"/>
          <w:color w:val="000000"/>
          <w:lang w:val="es-ES"/>
        </w:rPr>
      </w:pPr>
      <w:r w:rsidRPr="005869AE">
        <w:rPr>
          <w:rFonts w:ascii="Palatino Linotype" w:eastAsia="Times New Roman" w:hAnsi="Palatino Linotype" w:cs="Arial"/>
          <w:lang w:val="es-ES"/>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5869AE">
        <w:rPr>
          <w:rFonts w:ascii="Palatino Linotype" w:eastAsia="Times New Roman" w:hAnsi="Palatino Linotype" w:cs="Arial"/>
          <w:b/>
          <w:lang w:val="es-ES"/>
        </w:rPr>
        <w:t>cualquier otro registro que documente el ejercicio de las facultades, funciones y competencias de los Sujetos Obligados</w:t>
      </w:r>
      <w:r w:rsidRPr="005869AE">
        <w:rPr>
          <w:rFonts w:ascii="Palatino Linotype" w:eastAsia="Times New Roman" w:hAnsi="Palatino Linotype" w:cs="Arial"/>
          <w:lang w:val="es-ES"/>
        </w:rPr>
        <w:t xml:space="preserve">; los que, podrán estar en cualquier medio, sea escrito, impreso, sonoro, visual, electrónico, informático u holográfico de conformidad con el artículo 3, fracción XI de la Ley de la materia, el cual señala lo siguiente: </w:t>
      </w:r>
    </w:p>
    <w:p w14:paraId="34AEFD45" w14:textId="77777777" w:rsidR="007A2BDE" w:rsidRPr="007A2BDE" w:rsidRDefault="007A2BDE" w:rsidP="007A2BDE">
      <w:pPr>
        <w:ind w:left="851" w:right="899"/>
        <w:jc w:val="both"/>
        <w:rPr>
          <w:rFonts w:ascii="Palatino Linotype" w:eastAsia="Times New Roman" w:hAnsi="Palatino Linotype" w:cs="Arial"/>
          <w:i/>
          <w:sz w:val="22"/>
          <w:szCs w:val="22"/>
          <w:lang w:val="es-ES"/>
        </w:rPr>
      </w:pPr>
    </w:p>
    <w:p w14:paraId="3837158F" w14:textId="77777777" w:rsidR="007A2BDE" w:rsidRPr="007A2BDE" w:rsidRDefault="007A2BDE" w:rsidP="009165B0">
      <w:pPr>
        <w:spacing w:line="360" w:lineRule="auto"/>
        <w:ind w:left="567" w:right="899"/>
        <w:jc w:val="both"/>
        <w:rPr>
          <w:rFonts w:ascii="Palatino Linotype" w:eastAsia="Times New Roman" w:hAnsi="Palatino Linotype" w:cs="Arial"/>
          <w:i/>
          <w:sz w:val="22"/>
          <w:szCs w:val="22"/>
          <w:lang w:val="es-ES"/>
        </w:rPr>
      </w:pPr>
      <w:r w:rsidRPr="007A2BDE">
        <w:rPr>
          <w:rFonts w:ascii="Palatino Linotype" w:eastAsia="Times New Roman" w:hAnsi="Palatino Linotype" w:cs="Arial"/>
          <w:i/>
          <w:sz w:val="22"/>
          <w:szCs w:val="22"/>
          <w:lang w:val="es-ES"/>
        </w:rPr>
        <w:t>“</w:t>
      </w:r>
      <w:r w:rsidRPr="007A2BDE">
        <w:rPr>
          <w:rFonts w:ascii="Palatino Linotype" w:eastAsia="Times New Roman" w:hAnsi="Palatino Linotype" w:cs="Arial"/>
          <w:b/>
          <w:i/>
          <w:sz w:val="22"/>
          <w:szCs w:val="22"/>
          <w:lang w:val="es-ES"/>
        </w:rPr>
        <w:t xml:space="preserve">Artículo 3. </w:t>
      </w:r>
      <w:r w:rsidRPr="007A2BDE">
        <w:rPr>
          <w:rFonts w:ascii="Palatino Linotype" w:eastAsia="Times New Roman" w:hAnsi="Palatino Linotype" w:cs="Arial"/>
          <w:i/>
          <w:sz w:val="22"/>
          <w:szCs w:val="22"/>
          <w:lang w:val="es-ES"/>
        </w:rPr>
        <w:t>Para los efectos de la presente Ley se entenderá por:</w:t>
      </w:r>
    </w:p>
    <w:p w14:paraId="3442F274" w14:textId="77777777" w:rsidR="007A2BDE" w:rsidRPr="007A2BDE" w:rsidRDefault="007A2BDE" w:rsidP="009165B0">
      <w:pPr>
        <w:spacing w:line="360" w:lineRule="auto"/>
        <w:ind w:left="567" w:right="899"/>
        <w:jc w:val="both"/>
        <w:rPr>
          <w:rFonts w:ascii="Palatino Linotype" w:eastAsia="Times New Roman" w:hAnsi="Palatino Linotype" w:cs="Arial"/>
          <w:i/>
          <w:sz w:val="22"/>
          <w:szCs w:val="22"/>
          <w:lang w:val="es-ES"/>
        </w:rPr>
      </w:pPr>
      <w:r w:rsidRPr="007A2BDE">
        <w:rPr>
          <w:rFonts w:ascii="Palatino Linotype" w:eastAsia="Times New Roman" w:hAnsi="Palatino Linotype" w:cs="Arial"/>
          <w:i/>
          <w:sz w:val="22"/>
          <w:szCs w:val="22"/>
          <w:lang w:val="es-ES"/>
        </w:rPr>
        <w:t>…</w:t>
      </w:r>
    </w:p>
    <w:p w14:paraId="075C2E60" w14:textId="77777777" w:rsidR="007A2BDE" w:rsidRPr="007A2BDE" w:rsidRDefault="007A2BDE" w:rsidP="009165B0">
      <w:pPr>
        <w:spacing w:line="360" w:lineRule="auto"/>
        <w:ind w:left="567" w:right="899"/>
        <w:jc w:val="both"/>
        <w:rPr>
          <w:rFonts w:ascii="Palatino Linotype" w:eastAsia="Times New Roman" w:hAnsi="Palatino Linotype" w:cs="Arial"/>
          <w:i/>
          <w:color w:val="000000"/>
          <w:sz w:val="22"/>
          <w:szCs w:val="22"/>
          <w:lang w:val="es-ES"/>
        </w:rPr>
      </w:pPr>
      <w:r w:rsidRPr="007A2BDE">
        <w:rPr>
          <w:rFonts w:ascii="Palatino Linotype" w:eastAsia="Times New Roman" w:hAnsi="Palatino Linotype" w:cs="Arial"/>
          <w:b/>
          <w:i/>
          <w:color w:val="000000"/>
          <w:sz w:val="22"/>
          <w:szCs w:val="22"/>
          <w:lang w:val="es-ES"/>
        </w:rPr>
        <w:t>XI. Documento:</w:t>
      </w:r>
      <w:r w:rsidRPr="007A2BDE">
        <w:rPr>
          <w:rFonts w:ascii="Palatino Linotype" w:eastAsia="Times New Roman" w:hAnsi="Palatino Linotype" w:cs="Arial"/>
          <w:i/>
          <w:color w:val="000000"/>
          <w:sz w:val="22"/>
          <w:szCs w:val="22"/>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6BD15E" w14:textId="77777777" w:rsidR="007A2BDE" w:rsidRPr="007A2BDE" w:rsidRDefault="007A2BDE" w:rsidP="009165B0">
      <w:pPr>
        <w:spacing w:line="360" w:lineRule="auto"/>
        <w:ind w:left="567" w:right="899"/>
        <w:jc w:val="both"/>
        <w:rPr>
          <w:rFonts w:ascii="Palatino Linotype" w:eastAsia="Times New Roman" w:hAnsi="Palatino Linotype" w:cs="Arial"/>
          <w:i/>
          <w:color w:val="000000"/>
          <w:sz w:val="22"/>
          <w:szCs w:val="22"/>
          <w:lang w:val="es-ES"/>
        </w:rPr>
      </w:pPr>
      <w:r w:rsidRPr="007A2BDE">
        <w:rPr>
          <w:rFonts w:ascii="Palatino Linotype" w:eastAsia="Times New Roman" w:hAnsi="Palatino Linotype" w:cs="Arial"/>
          <w:b/>
          <w:i/>
          <w:color w:val="000000"/>
          <w:sz w:val="22"/>
          <w:szCs w:val="22"/>
          <w:lang w:val="es-ES"/>
        </w:rPr>
        <w:lastRenderedPageBreak/>
        <w:t>…</w:t>
      </w:r>
      <w:r w:rsidRPr="007A2BDE">
        <w:rPr>
          <w:rFonts w:ascii="Palatino Linotype" w:eastAsia="Times New Roman" w:hAnsi="Palatino Linotype" w:cs="Arial"/>
          <w:i/>
          <w:color w:val="000000"/>
          <w:sz w:val="22"/>
          <w:szCs w:val="22"/>
          <w:lang w:val="es-ES"/>
        </w:rPr>
        <w:t>”</w:t>
      </w:r>
    </w:p>
    <w:p w14:paraId="214C01B4" w14:textId="77777777" w:rsidR="007A2BDE" w:rsidRPr="007A2BDE" w:rsidRDefault="007A2BDE" w:rsidP="007A2BDE">
      <w:pPr>
        <w:ind w:left="851" w:right="899"/>
        <w:jc w:val="both"/>
        <w:rPr>
          <w:rFonts w:ascii="Palatino Linotype" w:eastAsia="Times New Roman" w:hAnsi="Palatino Linotype" w:cs="Arial"/>
          <w:sz w:val="22"/>
          <w:szCs w:val="22"/>
          <w:lang w:val="es-ES"/>
        </w:rPr>
      </w:pPr>
    </w:p>
    <w:p w14:paraId="7BEA2849" w14:textId="41A927EC" w:rsidR="007A2BDE" w:rsidRPr="005869AE" w:rsidRDefault="007A2BDE" w:rsidP="00800AAE">
      <w:pPr>
        <w:pStyle w:val="Prrafodelista"/>
        <w:numPr>
          <w:ilvl w:val="0"/>
          <w:numId w:val="12"/>
        </w:numPr>
        <w:autoSpaceDE w:val="0"/>
        <w:autoSpaceDN w:val="0"/>
        <w:adjustRightInd w:val="0"/>
        <w:spacing w:line="360" w:lineRule="auto"/>
        <w:ind w:left="0" w:firstLine="0"/>
        <w:jc w:val="both"/>
        <w:rPr>
          <w:rFonts w:ascii="Palatino Linotype" w:eastAsia="Times New Roman" w:hAnsi="Palatino Linotype" w:cs="Arial"/>
          <w:lang w:val="es-ES"/>
        </w:rPr>
      </w:pPr>
      <w:r w:rsidRPr="005869AE">
        <w:rPr>
          <w:rFonts w:ascii="Palatino Linotype" w:eastAsia="Times New Roman" w:hAnsi="Palatino Linotype" w:cs="Arial"/>
          <w:lang w:val="es-ES"/>
        </w:rPr>
        <w:t xml:space="preserve">Siendo aplicable, el Criterio </w:t>
      </w:r>
      <w:r w:rsidRPr="005869AE">
        <w:rPr>
          <w:rFonts w:ascii="Palatino Linotype" w:eastAsia="Times New Roman" w:hAnsi="Palatino Linotype" w:cs="Arial"/>
          <w:bCs/>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869AE">
        <w:rPr>
          <w:rFonts w:ascii="Palatino Linotype" w:eastAsia="Times New Roman" w:hAnsi="Palatino Linotype" w:cs="Arial"/>
          <w:lang w:val="es-ES"/>
        </w:rPr>
        <w:t>cuyo rubro y texto refieren lo siguiente:</w:t>
      </w:r>
    </w:p>
    <w:p w14:paraId="611866D0" w14:textId="77777777" w:rsidR="007A2BDE" w:rsidRPr="007A2BDE" w:rsidRDefault="007A2BDE" w:rsidP="007A2BDE">
      <w:pPr>
        <w:ind w:left="851" w:right="899"/>
        <w:jc w:val="both"/>
        <w:rPr>
          <w:rFonts w:ascii="Palatino Linotype" w:eastAsia="Times New Roman" w:hAnsi="Palatino Linotype" w:cs="Arial"/>
          <w:lang w:val="es-ES"/>
        </w:rPr>
      </w:pPr>
    </w:p>
    <w:p w14:paraId="002D21CB" w14:textId="77777777" w:rsidR="007A2BDE" w:rsidRPr="007A2BDE" w:rsidRDefault="007A2BDE" w:rsidP="000950D5">
      <w:pPr>
        <w:spacing w:line="360" w:lineRule="auto"/>
        <w:ind w:left="851" w:right="899"/>
        <w:jc w:val="both"/>
        <w:rPr>
          <w:rFonts w:ascii="Palatino Linotype" w:eastAsia="Times New Roman" w:hAnsi="Palatino Linotype" w:cs="Arial"/>
          <w:b/>
          <w:i/>
          <w:sz w:val="22"/>
          <w:szCs w:val="22"/>
          <w:lang w:val="es-ES" w:eastAsia="es-MX"/>
        </w:rPr>
      </w:pPr>
      <w:r w:rsidRPr="007A2BDE">
        <w:rPr>
          <w:rFonts w:ascii="Palatino Linotype" w:eastAsia="Times New Roman" w:hAnsi="Palatino Linotype" w:cs="Arial"/>
          <w:b/>
          <w:sz w:val="22"/>
          <w:szCs w:val="22"/>
          <w:lang w:val="es-ES" w:eastAsia="es-MX"/>
        </w:rPr>
        <w:t>“</w:t>
      </w:r>
      <w:r w:rsidRPr="007A2BDE">
        <w:rPr>
          <w:rFonts w:ascii="Palatino Linotype" w:eastAsia="Times New Roman" w:hAnsi="Palatino Linotype" w:cs="Arial"/>
          <w:b/>
          <w:i/>
          <w:sz w:val="22"/>
          <w:szCs w:val="22"/>
          <w:lang w:val="es-ES" w:eastAsia="es-MX"/>
        </w:rPr>
        <w:t>CRITERIO 0002-11</w:t>
      </w:r>
    </w:p>
    <w:p w14:paraId="5E760F42" w14:textId="77777777" w:rsidR="007A2BDE" w:rsidRPr="007A2BDE" w:rsidRDefault="007A2BDE" w:rsidP="000950D5">
      <w:pPr>
        <w:spacing w:line="360" w:lineRule="auto"/>
        <w:ind w:left="851" w:right="899"/>
        <w:jc w:val="both"/>
        <w:rPr>
          <w:rFonts w:ascii="Palatino Linotype" w:eastAsia="Times New Roman" w:hAnsi="Palatino Linotype" w:cs="Arial"/>
          <w:i/>
          <w:sz w:val="22"/>
          <w:szCs w:val="22"/>
          <w:lang w:val="es-ES" w:eastAsia="es-MX"/>
        </w:rPr>
      </w:pPr>
      <w:r w:rsidRPr="007A2BDE">
        <w:rPr>
          <w:rFonts w:ascii="Palatino Linotype" w:eastAsia="Times New Roman" w:hAnsi="Palatino Linotype" w:cs="Arial"/>
          <w:b/>
          <w:i/>
          <w:sz w:val="22"/>
          <w:szCs w:val="22"/>
          <w:lang w:val="es-ES" w:eastAsia="es-MX"/>
        </w:rPr>
        <w:t xml:space="preserve">INFORMACIÓN PÚBLICA, CONCEPTO DE, EN MATERIA DE TRANSPARENCIA. INTERPRETACIÓN SISTEMÁTICA DE LOS ARTÍCULOS 2°, FRACCIÓN </w:t>
      </w:r>
      <w:r w:rsidRPr="007A2BDE">
        <w:rPr>
          <w:rFonts w:ascii="Palatino Linotype" w:eastAsia="Times New Roman" w:hAnsi="Palatino Linotype" w:cs="Arial"/>
          <w:b/>
          <w:bCs/>
          <w:i/>
          <w:sz w:val="22"/>
          <w:szCs w:val="22"/>
          <w:lang w:val="es-ES" w:eastAsia="es-MX"/>
        </w:rPr>
        <w:t xml:space="preserve">V, XV, Y XVI, </w:t>
      </w:r>
      <w:r w:rsidRPr="007A2BDE">
        <w:rPr>
          <w:rFonts w:ascii="Palatino Linotype" w:eastAsia="Times New Roman" w:hAnsi="Palatino Linotype" w:cs="Arial"/>
          <w:b/>
          <w:i/>
          <w:sz w:val="22"/>
          <w:szCs w:val="22"/>
          <w:lang w:val="es-ES" w:eastAsia="es-MX"/>
        </w:rPr>
        <w:t>3°, 4°, 11 Y 41.</w:t>
      </w:r>
      <w:r w:rsidRPr="007A2BDE">
        <w:rPr>
          <w:rFonts w:ascii="Palatino Linotype" w:eastAsia="Times New Roman" w:hAnsi="Palatino Linotype" w:cs="Arial"/>
          <w:i/>
          <w:sz w:val="22"/>
          <w:szCs w:val="22"/>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2343EC0" w14:textId="77777777" w:rsidR="007A2BDE" w:rsidRPr="007A2BDE" w:rsidRDefault="007A2BDE" w:rsidP="000950D5">
      <w:pPr>
        <w:spacing w:line="360" w:lineRule="auto"/>
        <w:ind w:left="851" w:right="899"/>
        <w:jc w:val="both"/>
        <w:rPr>
          <w:rFonts w:ascii="Palatino Linotype" w:eastAsia="Times New Roman" w:hAnsi="Palatino Linotype" w:cs="Arial"/>
          <w:i/>
          <w:sz w:val="22"/>
          <w:szCs w:val="22"/>
          <w:lang w:val="es-ES" w:eastAsia="es-MX"/>
        </w:rPr>
      </w:pPr>
      <w:r w:rsidRPr="007A2BDE">
        <w:rPr>
          <w:rFonts w:ascii="Palatino Linotype" w:eastAsia="Times New Roman" w:hAnsi="Palatino Linotype" w:cs="Arial"/>
          <w:i/>
          <w:sz w:val="22"/>
          <w:szCs w:val="22"/>
          <w:lang w:val="es-ES" w:eastAsia="es-MX"/>
        </w:rPr>
        <w:t>En consecuencia el acceso a la información se refiere a que se cumplan cualquiera de los siguientes tres supuestos:</w:t>
      </w:r>
    </w:p>
    <w:p w14:paraId="595849EE" w14:textId="77777777" w:rsidR="007A2BDE" w:rsidRPr="007A2BDE" w:rsidRDefault="007A2BDE" w:rsidP="000950D5">
      <w:pPr>
        <w:spacing w:line="360" w:lineRule="auto"/>
        <w:ind w:left="851" w:right="899"/>
        <w:jc w:val="both"/>
        <w:rPr>
          <w:rFonts w:ascii="Palatino Linotype" w:eastAsia="Times New Roman" w:hAnsi="Palatino Linotype" w:cs="Arial"/>
          <w:b/>
          <w:i/>
          <w:sz w:val="22"/>
          <w:szCs w:val="22"/>
          <w:lang w:val="es-ES" w:eastAsia="es-MX"/>
        </w:rPr>
      </w:pPr>
      <w:r w:rsidRPr="007A2BDE">
        <w:rPr>
          <w:rFonts w:ascii="Palatino Linotype" w:eastAsia="Times New Roman" w:hAnsi="Palatino Linotype" w:cs="Arial"/>
          <w:b/>
          <w:i/>
          <w:sz w:val="22"/>
          <w:szCs w:val="22"/>
          <w:lang w:val="es-ES" w:eastAsia="es-MX"/>
        </w:rPr>
        <w:t>1) Que se trate de información registrada en cualquier soporte documental, que en ejercicio de las atribuciones conferidas, sea generada por los Sujetos Obligados;</w:t>
      </w:r>
    </w:p>
    <w:p w14:paraId="2B1904CE" w14:textId="77777777" w:rsidR="007A2BDE" w:rsidRPr="007A2BDE" w:rsidRDefault="007A2BDE" w:rsidP="000950D5">
      <w:pPr>
        <w:spacing w:line="360" w:lineRule="auto"/>
        <w:ind w:left="851" w:right="899"/>
        <w:jc w:val="both"/>
        <w:rPr>
          <w:rFonts w:ascii="Palatino Linotype" w:eastAsia="Times New Roman" w:hAnsi="Palatino Linotype" w:cs="Arial"/>
          <w:i/>
          <w:sz w:val="22"/>
          <w:szCs w:val="22"/>
          <w:lang w:val="es-ES" w:eastAsia="es-MX"/>
        </w:rPr>
      </w:pPr>
      <w:r w:rsidRPr="007A2BDE">
        <w:rPr>
          <w:rFonts w:ascii="Palatino Linotype" w:eastAsia="Times New Roman" w:hAnsi="Palatino Linotype" w:cs="Arial"/>
          <w:i/>
          <w:sz w:val="22"/>
          <w:szCs w:val="22"/>
          <w:lang w:val="es-ES" w:eastAsia="es-MX"/>
        </w:rPr>
        <w:lastRenderedPageBreak/>
        <w:t>2) Que se trate de información registrada en cualquier soporte documental, que en ejercicio de las atribuciones conferidas, sea administrada por los Sujetos Obligados, y</w:t>
      </w:r>
    </w:p>
    <w:p w14:paraId="79DA2867" w14:textId="77777777" w:rsidR="007A2BDE" w:rsidRPr="007A2BDE" w:rsidRDefault="007A2BDE" w:rsidP="000950D5">
      <w:pPr>
        <w:spacing w:line="360" w:lineRule="auto"/>
        <w:ind w:left="851" w:right="899"/>
        <w:jc w:val="both"/>
        <w:rPr>
          <w:rFonts w:ascii="Palatino Linotype" w:eastAsia="Times New Roman" w:hAnsi="Palatino Linotype" w:cs="Arial"/>
          <w:i/>
          <w:sz w:val="22"/>
          <w:szCs w:val="22"/>
          <w:lang w:val="es-ES" w:eastAsia="es-MX"/>
        </w:rPr>
      </w:pPr>
      <w:r w:rsidRPr="007A2BDE">
        <w:rPr>
          <w:rFonts w:ascii="Palatino Linotype" w:eastAsia="Times New Roman" w:hAnsi="Palatino Linotype" w:cs="Arial"/>
          <w:i/>
          <w:sz w:val="22"/>
          <w:szCs w:val="22"/>
          <w:lang w:val="es-ES" w:eastAsia="es-MX"/>
        </w:rPr>
        <w:t>3) Que se trate de información registrada en cualquier soporte documental, que en ejercicio de las atribuciones conferidas, se encuentre en posesión de los Sujetos Obligados.”</w:t>
      </w:r>
    </w:p>
    <w:p w14:paraId="1443C7B4" w14:textId="77777777" w:rsidR="007A2BDE" w:rsidRPr="007A2BDE" w:rsidRDefault="007A2BDE" w:rsidP="007A2BDE">
      <w:pPr>
        <w:spacing w:before="240" w:after="240"/>
        <w:ind w:left="567" w:right="618"/>
        <w:contextualSpacing/>
        <w:jc w:val="both"/>
        <w:rPr>
          <w:rFonts w:ascii="Palatino Linotype" w:eastAsia="Times New Roman" w:hAnsi="Palatino Linotype" w:cs="Times New Roman"/>
          <w:i/>
          <w:sz w:val="22"/>
          <w:szCs w:val="22"/>
          <w:lang w:val="es-ES"/>
        </w:rPr>
      </w:pPr>
    </w:p>
    <w:p w14:paraId="65D0970F" w14:textId="77777777" w:rsidR="007A2BDE" w:rsidRPr="005869AE" w:rsidRDefault="007A2BDE" w:rsidP="00800AAE">
      <w:pPr>
        <w:pStyle w:val="Prrafodelista"/>
        <w:numPr>
          <w:ilvl w:val="0"/>
          <w:numId w:val="12"/>
        </w:numPr>
        <w:spacing w:before="240" w:after="240" w:line="360" w:lineRule="auto"/>
        <w:ind w:left="0" w:firstLine="0"/>
        <w:jc w:val="both"/>
        <w:rPr>
          <w:rFonts w:ascii="Palatino Linotype" w:eastAsia="Times New Roman" w:hAnsi="Palatino Linotype" w:cs="Times New Roman"/>
          <w:lang w:val="es-ES"/>
        </w:rPr>
      </w:pPr>
      <w:r w:rsidRPr="005869AE">
        <w:rPr>
          <w:rFonts w:ascii="Palatino Linotype" w:eastAsia="Times New Roman" w:hAnsi="Palatino Linotype" w:cs="Times New Roman"/>
          <w:lang w:val="es-ES"/>
        </w:rPr>
        <w:t>Inicialmente, es importante precisar que el pago por concepto de  finiquito; a lo cual el diccionario de la Lengua Española los define como:</w:t>
      </w:r>
    </w:p>
    <w:p w14:paraId="5CD4B4BD" w14:textId="7454BABF" w:rsidR="007A2BDE" w:rsidRDefault="007A2BDE" w:rsidP="000950D5">
      <w:pPr>
        <w:spacing w:before="240" w:after="240"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w:t>
      </w:r>
      <w:r w:rsidRPr="007A2BDE">
        <w:rPr>
          <w:rFonts w:ascii="Palatino Linotype" w:eastAsia="Times New Roman" w:hAnsi="Palatino Linotype" w:cs="Times New Roman"/>
          <w:b/>
          <w:i/>
          <w:sz w:val="22"/>
          <w:szCs w:val="22"/>
          <w:lang w:val="es-ES"/>
        </w:rPr>
        <w:t>Finiquito</w:t>
      </w:r>
      <w:r w:rsidRPr="007A2BDE">
        <w:rPr>
          <w:rFonts w:ascii="Palatino Linotype" w:eastAsia="Times New Roman" w:hAnsi="Palatino Linotype" w:cs="Times New Roman"/>
          <w:i/>
          <w:sz w:val="22"/>
          <w:szCs w:val="22"/>
          <w:lang w:val="es-ES"/>
        </w:rPr>
        <w:t>.- Remate</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de</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las</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cuentas</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o</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certificación</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que</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se</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da</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para</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constancia</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de</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que están</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ajustadas</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y</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satisfecho</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el</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alcance</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que</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resulta</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de</w:t>
      </w:r>
      <w:r w:rsidRPr="007A2BDE">
        <w:rPr>
          <w:rFonts w:ascii="Palatino Linotype" w:eastAsia="Times New Roman" w:hAnsi="Palatino Linotype" w:cs="Times New Roman" w:hint="eastAsia"/>
          <w:i/>
          <w:sz w:val="22"/>
          <w:szCs w:val="22"/>
          <w:lang w:val="es-ES"/>
        </w:rPr>
        <w:t xml:space="preserve"> </w:t>
      </w:r>
      <w:r w:rsidRPr="007A2BDE">
        <w:rPr>
          <w:rFonts w:ascii="Palatino Linotype" w:eastAsia="Times New Roman" w:hAnsi="Palatino Linotype" w:cs="Times New Roman"/>
          <w:i/>
          <w:sz w:val="22"/>
          <w:szCs w:val="22"/>
          <w:lang w:val="es-ES"/>
        </w:rPr>
        <w:t>ellas</w:t>
      </w:r>
      <w:r w:rsidR="000950D5" w:rsidRPr="005869AE">
        <w:rPr>
          <w:rFonts w:ascii="Palatino Linotype" w:eastAsia="Times New Roman" w:hAnsi="Palatino Linotype" w:cs="Times New Roman"/>
          <w:i/>
          <w:sz w:val="22"/>
          <w:szCs w:val="22"/>
          <w:lang w:val="es-ES"/>
        </w:rPr>
        <w:t xml:space="preserve">” </w:t>
      </w:r>
    </w:p>
    <w:p w14:paraId="24B7F7CC" w14:textId="77777777" w:rsidR="00E80498" w:rsidRPr="005869AE" w:rsidRDefault="00E80498" w:rsidP="000950D5">
      <w:pPr>
        <w:spacing w:before="240" w:after="240" w:line="360" w:lineRule="auto"/>
        <w:ind w:left="567" w:right="618"/>
        <w:contextualSpacing/>
        <w:jc w:val="both"/>
        <w:rPr>
          <w:rFonts w:ascii="Palatino Linotype" w:eastAsia="Times New Roman" w:hAnsi="Palatino Linotype" w:cs="Times New Roman"/>
          <w:i/>
          <w:sz w:val="22"/>
          <w:szCs w:val="22"/>
          <w:lang w:val="es-ES"/>
        </w:rPr>
      </w:pPr>
    </w:p>
    <w:p w14:paraId="1F34F3E7" w14:textId="77777777" w:rsidR="007A2BDE" w:rsidRDefault="007A2BDE" w:rsidP="00800AAE">
      <w:pPr>
        <w:pStyle w:val="Prrafodelista"/>
        <w:numPr>
          <w:ilvl w:val="0"/>
          <w:numId w:val="12"/>
        </w:numPr>
        <w:spacing w:before="240" w:after="240" w:line="360" w:lineRule="auto"/>
        <w:ind w:left="0" w:firstLine="0"/>
        <w:jc w:val="both"/>
        <w:rPr>
          <w:rFonts w:ascii="Palatino Linotype" w:eastAsia="Times New Roman" w:hAnsi="Palatino Linotype" w:cs="Times New Roman"/>
          <w:lang w:val="es-ES"/>
        </w:rPr>
      </w:pPr>
      <w:r w:rsidRPr="005869AE">
        <w:rPr>
          <w:rFonts w:ascii="Palatino Linotype" w:eastAsia="Times New Roman" w:hAnsi="Palatino Linotype" w:cs="Times New Roman"/>
          <w:lang w:val="es-ES"/>
        </w:rPr>
        <w:t>En ese orden de ideas, se entiende que el finiquito es la cantidad de dinero cierto que resulta de la suma de cuentas que tiene a su alcance. La definición de finiquito, aun no es clara para establecer un concepto entendible y razonable, por lo cual es necesario atraer la definición de finiquitar por el mismo diccionario de la Lengua Española, el cual dice:</w:t>
      </w:r>
    </w:p>
    <w:p w14:paraId="40AA0C20" w14:textId="77777777" w:rsidR="00E80498" w:rsidRPr="005869AE" w:rsidRDefault="00E80498" w:rsidP="00E80498">
      <w:pPr>
        <w:pStyle w:val="Prrafodelista"/>
        <w:spacing w:before="240" w:after="240" w:line="360" w:lineRule="auto"/>
        <w:ind w:left="0"/>
        <w:jc w:val="both"/>
        <w:rPr>
          <w:rFonts w:ascii="Palatino Linotype" w:eastAsia="Times New Roman" w:hAnsi="Palatino Linotype" w:cs="Times New Roman"/>
          <w:lang w:val="es-ES"/>
        </w:rPr>
      </w:pPr>
    </w:p>
    <w:p w14:paraId="2BA75BED" w14:textId="77777777" w:rsidR="007A2BDE" w:rsidRPr="007A2BDE" w:rsidRDefault="007A2BDE" w:rsidP="007A2BDE">
      <w:pPr>
        <w:spacing w:before="240" w:after="240" w:line="360" w:lineRule="auto"/>
        <w:ind w:left="567" w:right="616"/>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 xml:space="preserve">“1.- </w:t>
      </w:r>
      <w:r w:rsidRPr="007A2BDE">
        <w:rPr>
          <w:rFonts w:ascii="Palatino Linotype" w:eastAsia="Times New Roman" w:hAnsi="Palatino Linotype" w:cs="Times New Roman" w:hint="eastAsia"/>
          <w:i/>
          <w:sz w:val="22"/>
          <w:szCs w:val="22"/>
          <w:lang w:val="es-ES"/>
        </w:rPr>
        <w:t>Terminar, saldar una cuenta.</w:t>
      </w:r>
    </w:p>
    <w:p w14:paraId="697EADC1" w14:textId="3BDCB1FC" w:rsidR="00E80498" w:rsidRPr="005869AE" w:rsidRDefault="007A2BDE" w:rsidP="00E80498">
      <w:pPr>
        <w:spacing w:before="240" w:after="240" w:line="360" w:lineRule="auto"/>
        <w:ind w:left="567" w:right="616"/>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 xml:space="preserve">2.- </w:t>
      </w:r>
      <w:r w:rsidRPr="007A2BDE">
        <w:rPr>
          <w:rFonts w:ascii="Palatino Linotype" w:eastAsia="Times New Roman" w:hAnsi="Palatino Linotype" w:cs="Times New Roman" w:hint="eastAsia"/>
          <w:i/>
          <w:sz w:val="22"/>
          <w:szCs w:val="22"/>
          <w:lang w:val="es-ES"/>
        </w:rPr>
        <w:t>Acabar, concluir, rematar.</w:t>
      </w:r>
      <w:r w:rsidRPr="007A2BDE">
        <w:rPr>
          <w:rFonts w:ascii="Palatino Linotype" w:eastAsia="Times New Roman" w:hAnsi="Palatino Linotype" w:cs="Times New Roman"/>
          <w:i/>
          <w:sz w:val="22"/>
          <w:szCs w:val="22"/>
          <w:lang w:val="es-ES"/>
        </w:rPr>
        <w:t>”(Sic)</w:t>
      </w:r>
    </w:p>
    <w:p w14:paraId="633007EA" w14:textId="77777777" w:rsidR="007A2BDE" w:rsidRPr="005869AE" w:rsidRDefault="007A2BDE" w:rsidP="00800AAE">
      <w:pPr>
        <w:pStyle w:val="Prrafodelista"/>
        <w:numPr>
          <w:ilvl w:val="0"/>
          <w:numId w:val="12"/>
        </w:numPr>
        <w:spacing w:before="240" w:after="240" w:line="360" w:lineRule="auto"/>
        <w:ind w:left="0" w:firstLine="0"/>
        <w:jc w:val="both"/>
        <w:rPr>
          <w:rFonts w:ascii="Palatino Linotype" w:eastAsia="Times New Roman" w:hAnsi="Palatino Linotype" w:cs="Times New Roman"/>
          <w:lang w:val="es-ES"/>
        </w:rPr>
      </w:pPr>
      <w:r w:rsidRPr="005869AE">
        <w:rPr>
          <w:rFonts w:ascii="Palatino Linotype" w:eastAsia="Times New Roman" w:hAnsi="Palatino Linotype" w:cs="Times New Roman"/>
          <w:lang w:val="es-ES"/>
        </w:rPr>
        <w:lastRenderedPageBreak/>
        <w:t>Con base en lo anterior, se tiene un amplio panorama para determinar que es un finiquito en afinidad con lo formulado en la solicitud del recurrente; es por lo que se entiende como: El documento en el que se hace constar la cantidad de dinero que debe recibir un trabajador, que resulte de la suma de todas las prestaciones a que tiene derecho por la terminación una relación laboral.</w:t>
      </w:r>
    </w:p>
    <w:p w14:paraId="2BACC3E8" w14:textId="77777777" w:rsidR="007A2BDE" w:rsidRPr="005869AE" w:rsidRDefault="007A2BDE" w:rsidP="007A2BDE">
      <w:pPr>
        <w:pStyle w:val="Prrafodelista"/>
        <w:spacing w:before="240" w:after="240" w:line="360" w:lineRule="auto"/>
        <w:ind w:left="0"/>
        <w:jc w:val="both"/>
        <w:rPr>
          <w:rFonts w:ascii="Palatino Linotype" w:eastAsia="Times New Roman" w:hAnsi="Palatino Linotype" w:cs="Times New Roman"/>
          <w:lang w:val="es-ES"/>
        </w:rPr>
      </w:pPr>
    </w:p>
    <w:p w14:paraId="5A2B234E" w14:textId="77777777" w:rsidR="007A2BDE" w:rsidRPr="005869AE" w:rsidRDefault="007A2BDE" w:rsidP="00800AAE">
      <w:pPr>
        <w:pStyle w:val="Prrafodelista"/>
        <w:numPr>
          <w:ilvl w:val="0"/>
          <w:numId w:val="12"/>
        </w:numPr>
        <w:spacing w:before="240" w:after="240" w:line="360" w:lineRule="auto"/>
        <w:ind w:left="0" w:firstLine="0"/>
        <w:jc w:val="both"/>
        <w:rPr>
          <w:rFonts w:ascii="Palatino Linotype" w:eastAsia="Times New Roman" w:hAnsi="Palatino Linotype" w:cs="Times New Roman"/>
          <w:lang w:val="es-ES"/>
        </w:rPr>
      </w:pPr>
      <w:r w:rsidRPr="005869AE">
        <w:rPr>
          <w:rFonts w:ascii="Palatino Linotype" w:eastAsia="Times New Roman" w:hAnsi="Palatino Linotype" w:cs="Times New Roman"/>
          <w:lang w:val="es-ES"/>
        </w:rPr>
        <w:t>Por otra parte es dable precisar que la conclusión de una relación laboral se puede dar de dos maneras una por la terminación y dos por la recisión.</w:t>
      </w:r>
    </w:p>
    <w:p w14:paraId="5A62BF2E" w14:textId="77777777" w:rsidR="007A2BDE" w:rsidRPr="005869AE" w:rsidRDefault="007A2BDE" w:rsidP="007A2BDE">
      <w:pPr>
        <w:pStyle w:val="Prrafodelista"/>
        <w:rPr>
          <w:rFonts w:ascii="Palatino Linotype" w:eastAsia="Times New Roman" w:hAnsi="Palatino Linotype" w:cs="Times New Roman"/>
          <w:lang w:val="es-ES"/>
        </w:rPr>
      </w:pPr>
    </w:p>
    <w:p w14:paraId="5807F0FF" w14:textId="77777777" w:rsidR="007A2BDE" w:rsidRPr="005869AE" w:rsidRDefault="007A2BDE" w:rsidP="00800AAE">
      <w:pPr>
        <w:pStyle w:val="Prrafodelista"/>
        <w:numPr>
          <w:ilvl w:val="0"/>
          <w:numId w:val="12"/>
        </w:numPr>
        <w:spacing w:before="240" w:after="240" w:line="360" w:lineRule="auto"/>
        <w:ind w:left="0" w:firstLine="0"/>
        <w:jc w:val="both"/>
        <w:rPr>
          <w:rFonts w:ascii="Palatino Linotype" w:eastAsia="Times New Roman" w:hAnsi="Palatino Linotype" w:cs="Times New Roman"/>
          <w:lang w:val="es-ES"/>
        </w:rPr>
      </w:pPr>
      <w:r w:rsidRPr="005869AE">
        <w:rPr>
          <w:rFonts w:ascii="Palatino Linotype" w:eastAsia="Times New Roman" w:hAnsi="Palatino Linotype" w:cs="Times New Roman"/>
          <w:lang w:val="es-ES"/>
        </w:rPr>
        <w:t>La terminación, se puede dar por diversas razones las cuales son</w:t>
      </w:r>
      <w:r w:rsidRPr="005869AE">
        <w:rPr>
          <w:rFonts w:ascii="Palatino Linotype" w:eastAsia="Times New Roman" w:hAnsi="Palatino Linotype" w:cs="Arial"/>
          <w:lang w:val="es-ES"/>
        </w:rPr>
        <w:t>: I. La renuncia del servidor público; II. El mutuo consentimiento de las partes; III. El vencimiento del término o conclusión de la obra determinantes de la contratación; IV. La muerte del servidor público; y V. La incapacidad permanente del servidor público que le impida el desempeño de sus labores, ello en atención a lo establecido por el artículo 89 de la Ley del Trabajo de los Servidores Públicos del Estado y Municipios.</w:t>
      </w:r>
    </w:p>
    <w:p w14:paraId="1EFB1184" w14:textId="77777777" w:rsidR="007A2BDE" w:rsidRPr="005869AE" w:rsidRDefault="007A2BDE" w:rsidP="007A2BDE">
      <w:pPr>
        <w:pStyle w:val="Prrafodelista"/>
        <w:rPr>
          <w:rFonts w:ascii="Palatino Linotype" w:eastAsia="Times New Roman" w:hAnsi="Palatino Linotype" w:cs="Arial"/>
          <w:lang w:val="es-ES"/>
        </w:rPr>
      </w:pPr>
    </w:p>
    <w:p w14:paraId="22F7C14D" w14:textId="43B557EE" w:rsidR="007A2BDE" w:rsidRPr="005869AE" w:rsidRDefault="007A2BDE" w:rsidP="00800AAE">
      <w:pPr>
        <w:pStyle w:val="Prrafodelista"/>
        <w:numPr>
          <w:ilvl w:val="0"/>
          <w:numId w:val="12"/>
        </w:numPr>
        <w:spacing w:before="240" w:after="240" w:line="360" w:lineRule="auto"/>
        <w:ind w:left="0" w:firstLine="0"/>
        <w:jc w:val="both"/>
        <w:rPr>
          <w:rFonts w:ascii="Palatino Linotype" w:eastAsia="Times New Roman" w:hAnsi="Palatino Linotype" w:cs="Times New Roman"/>
          <w:lang w:val="es-ES"/>
        </w:rPr>
      </w:pPr>
      <w:r w:rsidRPr="005869AE">
        <w:rPr>
          <w:rFonts w:ascii="Palatino Linotype" w:eastAsia="Times New Roman" w:hAnsi="Palatino Linotype" w:cs="Arial"/>
          <w:lang w:val="es-ES"/>
        </w:rPr>
        <w:t>La recisión, se presenta cuando por causa justificada el patrón decide terminar la relación laboral; como así lo señala el artículo 92 y 93 de la Ley referida en el párrafo anterior, que a la letra dicen:</w:t>
      </w:r>
    </w:p>
    <w:p w14:paraId="15BF76A0" w14:textId="77777777" w:rsidR="007A2BDE" w:rsidRPr="007A2BDE" w:rsidRDefault="007A2BDE" w:rsidP="007A2BDE">
      <w:pPr>
        <w:autoSpaceDE w:val="0"/>
        <w:autoSpaceDN w:val="0"/>
        <w:adjustRightInd w:val="0"/>
        <w:spacing w:line="360" w:lineRule="auto"/>
        <w:contextualSpacing/>
        <w:jc w:val="both"/>
        <w:rPr>
          <w:rFonts w:ascii="Palatino Linotype" w:eastAsia="Times New Roman" w:hAnsi="Palatino Linotype" w:cs="Arial"/>
          <w:lang w:val="es-ES"/>
        </w:rPr>
      </w:pPr>
    </w:p>
    <w:p w14:paraId="6D368ED2"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lastRenderedPageBreak/>
        <w:t>“</w:t>
      </w:r>
      <w:r w:rsidRPr="007A2BDE">
        <w:rPr>
          <w:rFonts w:ascii="Palatino Linotype" w:eastAsia="Times New Roman" w:hAnsi="Palatino Linotype" w:cs="Times New Roman"/>
          <w:b/>
          <w:i/>
          <w:sz w:val="22"/>
          <w:szCs w:val="22"/>
          <w:lang w:val="es-ES"/>
        </w:rPr>
        <w:t>ARTÍCULO 92</w:t>
      </w:r>
      <w:r w:rsidRPr="007A2BDE">
        <w:rPr>
          <w:rFonts w:ascii="Palatino Linotype" w:eastAsia="Times New Roman" w:hAnsi="Palatino Linotype" w:cs="Times New Roman"/>
          <w:i/>
          <w:sz w:val="22"/>
          <w:szCs w:val="22"/>
          <w:lang w:val="es-ES"/>
        </w:rPr>
        <w:t>. El servidor público o la institución pública podrán rescindir en cualquier tiempo, por causa justificada, la relación laboral.</w:t>
      </w:r>
    </w:p>
    <w:p w14:paraId="6111FF0E"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b/>
          <w:i/>
          <w:sz w:val="22"/>
          <w:szCs w:val="22"/>
          <w:lang w:val="es-ES"/>
        </w:rPr>
        <w:t>ARTÍCULO 93.</w:t>
      </w:r>
      <w:r w:rsidRPr="007A2BDE">
        <w:rPr>
          <w:rFonts w:ascii="Palatino Linotype" w:eastAsia="Times New Roman" w:hAnsi="Palatino Linotype" w:cs="Times New Roman"/>
          <w:i/>
          <w:sz w:val="22"/>
          <w:szCs w:val="22"/>
          <w:lang w:val="es-ES"/>
        </w:rPr>
        <w:t xml:space="preserve"> Son causas de rescisión de la relación laboral, sin responsabilidad para las instituciones públicas:</w:t>
      </w:r>
    </w:p>
    <w:p w14:paraId="0A72A42A"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I. Engañar el servidor público con documentación o referencias falsas que le atribuyan capacidad, aptitudes o grados académicos de los que carezca. Esta causa dejará de tener efecto después de treinta días naturales de conocido el hecho;</w:t>
      </w:r>
    </w:p>
    <w:p w14:paraId="6B109E32"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II. Tener asignada más de una plaza en la misma o en diferentes instituciones públicas o dependencias, con las excepciones que esta ley señala, o bien cobrar un sueldo sin desempeñar funciones;</w:t>
      </w:r>
    </w:p>
    <w:p w14:paraId="7791D42E"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III. Incurrir durante sus labores en faltas de probidad u honradez, o bien en actos de violencia, amenazas, injurias o malos tratos en contra de sus superiores, compañeros o familiares de unos u otros, ya sea dentro o fuera de las horas de servicio, salvo que obre en defensa propia;</w:t>
      </w:r>
    </w:p>
    <w:p w14:paraId="3085D7D5"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IV. Incurrir en cuatro o más faltas de asistencia a sus labores sin causa justificada, dentro de un lapso de treinta días;</w:t>
      </w:r>
    </w:p>
    <w:p w14:paraId="19B5C83E"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V. Abandonar las labores sin autorización previa o razón plenamente justificada, en contravención a lo establecido en las condiciones generales de trabajo;</w:t>
      </w:r>
    </w:p>
    <w:p w14:paraId="6DCFBF66"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VI. Causar daños intencionalmente a edificios, obras, equipo, maquinaria, instrumentos, materias primas y demás objetos relacionados con el trabajo, o por sustraerlos en beneficio propio;</w:t>
      </w:r>
    </w:p>
    <w:p w14:paraId="55EE93D4"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VII. Cometer actos inmorales durante el trabajo;</w:t>
      </w:r>
    </w:p>
    <w:p w14:paraId="3CAA1BE2"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lastRenderedPageBreak/>
        <w:t>VIII. Revelar los asuntos confidenciales o reservados así calificados por la institución pública o dependencia donde labore, de los cuales tuviese conocimiento con motivo de su trabajo;</w:t>
      </w:r>
    </w:p>
    <w:p w14:paraId="64FC8E35"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IX. Comprometer por su imprudencia, descuido o negligencia, la seguridad del taller, oficina o dependencia donde preste sus servicios o de las personas que ahí se encuentren; X. Desobedecer sin justificación, las órdenes que reciba de sus superiores, en relación al trabajo que desempeñe;</w:t>
      </w:r>
    </w:p>
    <w:p w14:paraId="47E870AE"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XI. Concurrir al trabajo en estado de embriaguez, o bien bajo la influencia de algún narcótico o droga enervante, salvo que en éste último caso, exista prescripción médica, la que deberá presentar al superior jerárquico antes de iniciar las labores;</w:t>
      </w:r>
    </w:p>
    <w:p w14:paraId="3B378C7E"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XII. Portar armas de cualquier clase durante las horas de trabajo, salvo que la naturaleza de éste lo exija;</w:t>
      </w:r>
    </w:p>
    <w:p w14:paraId="5D1589F9"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XIII. Suspender las labores en el caso previsto en el artículo 176 de esta ley o suspenderlas sin la debida autorización;</w:t>
      </w:r>
    </w:p>
    <w:p w14:paraId="1E5B0B3F"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XIV. Incumplir reiteradamente disposiciones establecidas en las condiciones generales de trabajo de la institución pública o dependencia respectiva que constituyan faltas graves;</w:t>
      </w:r>
    </w:p>
    <w:p w14:paraId="25CB380B"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XV. Ser condenado a prisión como resultado de una sentencia ejecutoriada, que le impida el cumplimiento de la relación de trabajo;</w:t>
      </w:r>
    </w:p>
    <w:p w14:paraId="0031D4C4"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XVI. Portar y hacer uso de credenciales de identificación no autorizadas por la autoridad competente;</w:t>
      </w:r>
    </w:p>
    <w:p w14:paraId="12BC23B8"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 xml:space="preserve">XVII. Sustraer tarjetas o listas de puntualidad y asistencia del lugar destinado para ello, ya sea la del propio servidor público o la de otro, utilizar o registrar asistencia con </w:t>
      </w:r>
      <w:r w:rsidRPr="007A2BDE">
        <w:rPr>
          <w:rFonts w:ascii="Palatino Linotype" w:eastAsia="Times New Roman" w:hAnsi="Palatino Linotype" w:cs="Times New Roman"/>
          <w:i/>
          <w:sz w:val="22"/>
          <w:szCs w:val="22"/>
          <w:lang w:val="es-ES"/>
        </w:rPr>
        <w:lastRenderedPageBreak/>
        <w:t>gafete credencial o tarjeta distinto al suyo o alterar en cualquier forma los registros de control de puntualidad y asistencia; siempre y cuando no sea resultado de un error involuntario;</w:t>
      </w:r>
    </w:p>
    <w:p w14:paraId="56B30C61"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XVIII. Las análogas a las establecidas en las fracciones anteriores, de igual manera graves y de consecuencias semejantes en lo que al trabajo se refiere; e</w:t>
      </w:r>
    </w:p>
    <w:p w14:paraId="2DEED8D6" w14:textId="77777777"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XIX. Incurrir en actos de violencia laboral, entendiéndose por éstos los relativos a discriminación, acoso u hostigamiento sexual; Para los efectos de la presente fracción se entiende por: A. Acoso sexual, es una forma de violencia en la que, si bien no existe la subordinación, hay un ejercicio abusivo de poder que conlleva a un estado de indefensión y de riesgo para la víctima, independientemente de que se realice en uno o varios eventos; y B.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w:t>
      </w:r>
    </w:p>
    <w:p w14:paraId="3F014F80" w14:textId="7D508EAD" w:rsidR="007A2BDE" w:rsidRPr="007A2BDE" w:rsidRDefault="007A2BDE" w:rsidP="007A2BDE">
      <w:pPr>
        <w:autoSpaceDE w:val="0"/>
        <w:autoSpaceDN w:val="0"/>
        <w:adjustRightInd w:val="0"/>
        <w:spacing w:line="360" w:lineRule="auto"/>
        <w:ind w:left="567" w:right="618"/>
        <w:contextualSpacing/>
        <w:jc w:val="both"/>
        <w:rPr>
          <w:rFonts w:ascii="Palatino Linotype" w:eastAsia="Times New Roman" w:hAnsi="Palatino Linotype" w:cs="Times New Roman"/>
          <w:i/>
          <w:sz w:val="22"/>
          <w:szCs w:val="22"/>
          <w:lang w:val="es-ES"/>
        </w:rPr>
      </w:pPr>
      <w:r w:rsidRPr="007A2BDE">
        <w:rPr>
          <w:rFonts w:ascii="Palatino Linotype" w:eastAsia="Times New Roman" w:hAnsi="Palatino Linotype" w:cs="Times New Roman"/>
          <w:i/>
          <w:sz w:val="22"/>
          <w:szCs w:val="22"/>
          <w:lang w:val="es-ES"/>
        </w:rPr>
        <w:t>XX. La falta de requisitos que exijan las leyes y reglamentos, necesarios para la prestación del servicio cuando sea imputable al trabajador, desde la fecha en que el patrón tenga conocimiento del hecho, hasta po</w:t>
      </w:r>
      <w:r w:rsidR="00E80498">
        <w:rPr>
          <w:rFonts w:ascii="Palatino Linotype" w:eastAsia="Times New Roman" w:hAnsi="Palatino Linotype" w:cs="Times New Roman"/>
          <w:i/>
          <w:sz w:val="22"/>
          <w:szCs w:val="22"/>
          <w:lang w:val="es-ES"/>
        </w:rPr>
        <w:t>r un periodo de dos meses.”</w:t>
      </w:r>
    </w:p>
    <w:p w14:paraId="3053BF76" w14:textId="77777777" w:rsidR="007A2BDE" w:rsidRPr="007A2BDE" w:rsidRDefault="007A2BDE" w:rsidP="007A2BDE">
      <w:pPr>
        <w:autoSpaceDE w:val="0"/>
        <w:autoSpaceDN w:val="0"/>
        <w:adjustRightInd w:val="0"/>
        <w:spacing w:line="360" w:lineRule="auto"/>
        <w:contextualSpacing/>
        <w:jc w:val="both"/>
        <w:rPr>
          <w:rFonts w:ascii="Palatino Linotype" w:eastAsia="Times New Roman" w:hAnsi="Palatino Linotype" w:cs="Arial"/>
          <w:lang w:val="es-ES"/>
        </w:rPr>
      </w:pPr>
    </w:p>
    <w:p w14:paraId="11BFE1FB" w14:textId="77777777" w:rsidR="007A2BDE" w:rsidRDefault="007A2BDE" w:rsidP="00800AAE">
      <w:pPr>
        <w:pStyle w:val="Prrafodelista"/>
        <w:numPr>
          <w:ilvl w:val="0"/>
          <w:numId w:val="12"/>
        </w:numPr>
        <w:autoSpaceDE w:val="0"/>
        <w:autoSpaceDN w:val="0"/>
        <w:adjustRightInd w:val="0"/>
        <w:spacing w:line="360" w:lineRule="auto"/>
        <w:ind w:left="0" w:firstLine="0"/>
        <w:jc w:val="both"/>
        <w:rPr>
          <w:rFonts w:ascii="Palatino Linotype" w:hAnsi="Palatino Linotype" w:cs="Bookman Old Style"/>
          <w:lang w:val="es-MX"/>
        </w:rPr>
      </w:pPr>
      <w:r w:rsidRPr="005869AE">
        <w:rPr>
          <w:rFonts w:ascii="Palatino Linotype" w:eastAsia="Times New Roman" w:hAnsi="Palatino Linotype" w:cs="Arial"/>
          <w:lang w:val="es-ES"/>
        </w:rPr>
        <w:t xml:space="preserve">El ordenamiento legal antes referido, establece que en cualquier tiempo se podrá </w:t>
      </w:r>
      <w:r w:rsidRPr="005869AE">
        <w:rPr>
          <w:rFonts w:ascii="Palatino Linotype" w:hAnsi="Palatino Linotype" w:cs="Bookman Old Style"/>
          <w:lang w:val="es-MX"/>
        </w:rPr>
        <w:t>terminar por causa justificada</w:t>
      </w:r>
      <w:r w:rsidRPr="005869AE">
        <w:rPr>
          <w:rFonts w:ascii="Palatino Linotype" w:eastAsia="Times New Roman" w:hAnsi="Palatino Linotype" w:cs="Arial"/>
          <w:lang w:val="es-ES"/>
        </w:rPr>
        <w:t xml:space="preserve"> </w:t>
      </w:r>
      <w:r w:rsidRPr="005869AE">
        <w:rPr>
          <w:rFonts w:ascii="Palatino Linotype" w:hAnsi="Palatino Linotype" w:cs="Bookman Old Style"/>
          <w:lang w:val="es-MX"/>
        </w:rPr>
        <w:t xml:space="preserve">la relación laboral; a lo cual la institución </w:t>
      </w:r>
      <w:r w:rsidRPr="005869AE">
        <w:rPr>
          <w:rFonts w:ascii="Palatino Linotype" w:hAnsi="Palatino Linotype" w:cs="Bookman Old Style"/>
          <w:lang w:val="es-MX"/>
        </w:rPr>
        <w:lastRenderedPageBreak/>
        <w:t>pública debe dar aviso por escrito</w:t>
      </w:r>
      <w:r w:rsidRPr="005869AE">
        <w:rPr>
          <w:vertAlign w:val="superscript"/>
          <w:lang w:val="es-MX"/>
        </w:rPr>
        <w:footnoteReference w:id="4"/>
      </w:r>
      <w:r w:rsidRPr="005869AE">
        <w:rPr>
          <w:rFonts w:ascii="Palatino Linotype" w:hAnsi="Palatino Linotype" w:cs="Bookman Old Style"/>
          <w:lang w:val="es-MX"/>
        </w:rPr>
        <w:t xml:space="preserve"> al servidor público de manera personal, de la fecha y causa o causas de la conclusión de la relación laboral.</w:t>
      </w:r>
    </w:p>
    <w:p w14:paraId="167E89DF" w14:textId="77777777" w:rsidR="00E80498" w:rsidRPr="005869AE" w:rsidRDefault="00E80498" w:rsidP="00E80498">
      <w:pPr>
        <w:pStyle w:val="Prrafodelista"/>
        <w:autoSpaceDE w:val="0"/>
        <w:autoSpaceDN w:val="0"/>
        <w:adjustRightInd w:val="0"/>
        <w:spacing w:line="360" w:lineRule="auto"/>
        <w:ind w:left="0"/>
        <w:jc w:val="both"/>
        <w:rPr>
          <w:rFonts w:ascii="Palatino Linotype" w:hAnsi="Palatino Linotype" w:cs="Bookman Old Style"/>
          <w:lang w:val="es-MX"/>
        </w:rPr>
      </w:pPr>
    </w:p>
    <w:p w14:paraId="4AAB7795" w14:textId="77777777" w:rsidR="007A2BDE" w:rsidRPr="005869AE" w:rsidRDefault="007A2BDE" w:rsidP="00800AAE">
      <w:pPr>
        <w:pStyle w:val="Prrafodelista"/>
        <w:numPr>
          <w:ilvl w:val="0"/>
          <w:numId w:val="12"/>
        </w:numPr>
        <w:autoSpaceDE w:val="0"/>
        <w:autoSpaceDN w:val="0"/>
        <w:adjustRightInd w:val="0"/>
        <w:spacing w:line="360" w:lineRule="auto"/>
        <w:ind w:left="0" w:firstLine="0"/>
        <w:jc w:val="both"/>
        <w:rPr>
          <w:rFonts w:ascii="Palatino Linotype" w:hAnsi="Palatino Linotype" w:cs="Bookman Old Style"/>
          <w:lang w:val="es-MX"/>
        </w:rPr>
      </w:pPr>
      <w:r w:rsidRPr="005869AE">
        <w:rPr>
          <w:rFonts w:ascii="Palatino Linotype" w:eastAsia="MS Mincho" w:hAnsi="Palatino Linotype" w:cs="Arial"/>
        </w:rPr>
        <w:t xml:space="preserve">Así las cosas, ante las causas de conclusión de la relación laboral del servidor público y con base en la definición de finiquito, se tiene que el Servidor Público que actualice algunas de las razones que establece los artículos 89 y 93 de la </w:t>
      </w:r>
      <w:r w:rsidRPr="005869AE">
        <w:rPr>
          <w:rFonts w:ascii="Palatino Linotype" w:eastAsia="Times New Roman" w:hAnsi="Palatino Linotype" w:cs="Arial"/>
          <w:lang w:val="es-ES"/>
        </w:rPr>
        <w:t xml:space="preserve">Ley del Trabajo de los Servidores Públicos del Estado y Municipios; tendrá derecho a un finiquito, </w:t>
      </w:r>
      <w:r w:rsidRPr="005869AE">
        <w:rPr>
          <w:rFonts w:ascii="Palatino Linotype" w:eastAsia="Times New Roman" w:hAnsi="Palatino Linotype" w:cs="Arial"/>
          <w:lang w:val="es-MX"/>
        </w:rPr>
        <w:t>a través del cual se cuantifique la cantidad de dinero que resulte de la suma de todas las prestaciones a que tiene derecho el servidor público por la culminación de la relación laboral.</w:t>
      </w:r>
    </w:p>
    <w:p w14:paraId="2FDAE700" w14:textId="77777777" w:rsidR="007A2BDE" w:rsidRPr="005869AE" w:rsidRDefault="007A2BDE" w:rsidP="007A2BDE">
      <w:pPr>
        <w:pStyle w:val="Prrafodelista"/>
        <w:autoSpaceDE w:val="0"/>
        <w:autoSpaceDN w:val="0"/>
        <w:adjustRightInd w:val="0"/>
        <w:spacing w:line="360" w:lineRule="auto"/>
        <w:ind w:left="0"/>
        <w:jc w:val="both"/>
        <w:rPr>
          <w:rFonts w:ascii="Palatino Linotype" w:hAnsi="Palatino Linotype" w:cs="Bookman Old Style"/>
          <w:lang w:val="es-MX"/>
        </w:rPr>
      </w:pPr>
    </w:p>
    <w:p w14:paraId="128EA868" w14:textId="456C4916" w:rsidR="007A2BDE" w:rsidRPr="005869AE" w:rsidRDefault="007A2BDE" w:rsidP="00800AAE">
      <w:pPr>
        <w:pStyle w:val="Prrafodelista"/>
        <w:numPr>
          <w:ilvl w:val="0"/>
          <w:numId w:val="12"/>
        </w:numPr>
        <w:autoSpaceDE w:val="0"/>
        <w:autoSpaceDN w:val="0"/>
        <w:adjustRightInd w:val="0"/>
        <w:spacing w:line="360" w:lineRule="auto"/>
        <w:ind w:left="0" w:firstLine="0"/>
        <w:jc w:val="both"/>
        <w:rPr>
          <w:rFonts w:ascii="Palatino Linotype" w:hAnsi="Palatino Linotype" w:cs="Bookman Old Style"/>
          <w:lang w:val="es-MX"/>
        </w:rPr>
      </w:pPr>
      <w:r w:rsidRPr="005869AE">
        <w:rPr>
          <w:rFonts w:ascii="Palatino Linotype" w:eastAsia="Times New Roman" w:hAnsi="Palatino Linotype" w:cs="Arial"/>
          <w:lang w:val="es-MX"/>
        </w:rPr>
        <w:t>En conclusión y concatenando la definición de  finiquito; se tiene entonces que el finiquito es el documento por medio del cual se establece la cantidad de dinero cierta que resulte de la suma de todas las prestaciones que tiene derecho el servidor público por la terminación de la relación laboral.</w:t>
      </w:r>
    </w:p>
    <w:p w14:paraId="24038C47" w14:textId="026954B3" w:rsidR="00E5758B" w:rsidRPr="005869AE" w:rsidRDefault="00E5758B" w:rsidP="007A2BDE">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14:paraId="37294747" w14:textId="77777777" w:rsidR="00E5758B" w:rsidRPr="005869AE" w:rsidRDefault="00E5758B" w:rsidP="00800AAE">
      <w:pPr>
        <w:numPr>
          <w:ilvl w:val="0"/>
          <w:numId w:val="12"/>
        </w:numPr>
        <w:spacing w:line="360" w:lineRule="auto"/>
        <w:ind w:left="0" w:right="49" w:firstLine="0"/>
        <w:contextualSpacing/>
        <w:jc w:val="both"/>
        <w:rPr>
          <w:rFonts w:ascii="Palatino Linotype" w:hAnsi="Palatino Linotype" w:cs="Arial"/>
        </w:rPr>
      </w:pPr>
      <w:r w:rsidRPr="005869AE">
        <w:rPr>
          <w:rFonts w:ascii="Palatino Linotype" w:hAnsi="Palatino Linotype" w:cs="Arial"/>
        </w:rPr>
        <w:lastRenderedPageBreak/>
        <w:t>En consecuencia, toda la información que sea generada, controlada o poseída por los Sujetos Obligados, es reconocida como información pública, la cual es factible de ser consultada por los particulares. Además, la Ley de Transparencia y Acceso a la Información Pública del Estado de México y Municipios, contempla las obligaciones de transparencia y acceso a la información de la Universidad Politécnica del Valle de Toluca dentro de los artículos 92 y 98; destacando para el caso concreto, la fracción I del numeral 98, misma que se transcribe a continuación:</w:t>
      </w:r>
    </w:p>
    <w:p w14:paraId="45A04436" w14:textId="77777777" w:rsidR="00E5758B" w:rsidRPr="005869AE" w:rsidRDefault="00E5758B" w:rsidP="00626C3C">
      <w:pPr>
        <w:spacing w:line="360" w:lineRule="auto"/>
        <w:ind w:left="709" w:right="425"/>
        <w:jc w:val="both"/>
        <w:rPr>
          <w:rFonts w:ascii="Palatino Linotype" w:hAnsi="Palatino Linotype"/>
          <w:b/>
          <w:i/>
        </w:rPr>
      </w:pPr>
    </w:p>
    <w:p w14:paraId="3065A828" w14:textId="77777777" w:rsidR="00E5758B" w:rsidRPr="005869AE" w:rsidRDefault="00E5758B" w:rsidP="009165B0">
      <w:pPr>
        <w:spacing w:line="360" w:lineRule="auto"/>
        <w:ind w:left="567" w:right="425"/>
        <w:jc w:val="both"/>
        <w:rPr>
          <w:rFonts w:ascii="Palatino Linotype" w:hAnsi="Palatino Linotype"/>
          <w:i/>
        </w:rPr>
      </w:pPr>
      <w:r w:rsidRPr="005869AE">
        <w:rPr>
          <w:rFonts w:ascii="Palatino Linotype" w:hAnsi="Palatino Linotype"/>
          <w:b/>
          <w:i/>
        </w:rPr>
        <w:t xml:space="preserve">Artículo 98. </w:t>
      </w:r>
      <w:r w:rsidRPr="005869AE">
        <w:rPr>
          <w:rFonts w:ascii="Palatino Linotype" w:hAnsi="Palatino Linotype"/>
          <w:i/>
        </w:rPr>
        <w:t>Además de las obligaciones de transparencia comunes a que se refiere el Capitulo ll</w:t>
      </w:r>
      <w:r w:rsidRPr="005869AE">
        <w:rPr>
          <w:rFonts w:ascii="Palatino Linotype" w:hAnsi="Palatino Linotype"/>
          <w:b/>
          <w:i/>
        </w:rPr>
        <w:t>, las instituciones de educación superior públicas estatales</w:t>
      </w:r>
      <w:r w:rsidRPr="005869AE">
        <w:rPr>
          <w:rFonts w:ascii="Palatino Linotype" w:hAnsi="Palatino Linotype"/>
          <w:i/>
        </w:rPr>
        <w:t xml:space="preserve"> dotadas de autonomía, así como las dependientes del Ejecutivo Estatal deberán poner a disposición del público de manera permanente y actualizada, la información siguiente: </w:t>
      </w:r>
    </w:p>
    <w:p w14:paraId="46F0C685" w14:textId="77777777" w:rsidR="00E5758B" w:rsidRPr="005869AE" w:rsidRDefault="00E5758B" w:rsidP="009165B0">
      <w:pPr>
        <w:spacing w:line="360" w:lineRule="auto"/>
        <w:ind w:left="567" w:right="425"/>
        <w:jc w:val="both"/>
        <w:rPr>
          <w:rFonts w:ascii="Palatino Linotype" w:hAnsi="Palatino Linotype"/>
          <w:i/>
        </w:rPr>
      </w:pPr>
      <w:r w:rsidRPr="005869AE">
        <w:rPr>
          <w:rFonts w:ascii="Palatino Linotype" w:hAnsi="Palatino Linotype"/>
          <w:i/>
        </w:rPr>
        <w:t>(…)</w:t>
      </w:r>
    </w:p>
    <w:p w14:paraId="1DFCBACE" w14:textId="77777777" w:rsidR="00E5758B" w:rsidRPr="005869AE" w:rsidRDefault="00E5758B" w:rsidP="009165B0">
      <w:pPr>
        <w:spacing w:line="360" w:lineRule="auto"/>
        <w:ind w:left="567" w:right="425"/>
        <w:jc w:val="both"/>
        <w:rPr>
          <w:rFonts w:ascii="Palatino Linotype" w:hAnsi="Palatino Linotype"/>
          <w:i/>
        </w:rPr>
      </w:pPr>
      <w:r w:rsidRPr="005869AE">
        <w:rPr>
          <w:rFonts w:ascii="Palatino Linotype" w:hAnsi="Palatino Linotype"/>
          <w:i/>
        </w:rPr>
        <w:t>II</w:t>
      </w:r>
      <w:r w:rsidRPr="005869AE">
        <w:rPr>
          <w:rFonts w:ascii="Palatino Linotype" w:hAnsi="Palatino Linotype"/>
          <w:b/>
          <w:i/>
        </w:rPr>
        <w:t>.  Toda la información relacionada con sus procesos y procedimientos administrativos.</w:t>
      </w:r>
      <w:r w:rsidRPr="005869AE">
        <w:rPr>
          <w:rFonts w:ascii="Palatino Linotype" w:hAnsi="Palatino Linotype"/>
          <w:i/>
        </w:rPr>
        <w:t xml:space="preserve"> </w:t>
      </w:r>
    </w:p>
    <w:p w14:paraId="03972630" w14:textId="77777777" w:rsidR="00E5758B" w:rsidRPr="005869AE" w:rsidRDefault="00E5758B" w:rsidP="009165B0">
      <w:pPr>
        <w:spacing w:line="360" w:lineRule="auto"/>
        <w:ind w:left="567" w:right="425"/>
        <w:jc w:val="both"/>
        <w:rPr>
          <w:rFonts w:ascii="Palatino Linotype" w:hAnsi="Palatino Linotype"/>
          <w:i/>
        </w:rPr>
      </w:pPr>
      <w:r w:rsidRPr="005869AE">
        <w:rPr>
          <w:rFonts w:ascii="Palatino Linotype" w:hAnsi="Palatino Linotype"/>
          <w:i/>
        </w:rPr>
        <w:t>(…)”</w:t>
      </w:r>
    </w:p>
    <w:p w14:paraId="58A0BF80" w14:textId="77777777" w:rsidR="00E5758B" w:rsidRPr="005869AE" w:rsidRDefault="00E5758B" w:rsidP="009165B0">
      <w:pPr>
        <w:spacing w:line="360" w:lineRule="auto"/>
        <w:ind w:left="567" w:right="425"/>
        <w:jc w:val="both"/>
        <w:rPr>
          <w:rFonts w:ascii="Palatino Linotype" w:hAnsi="Palatino Linotype"/>
        </w:rPr>
      </w:pPr>
    </w:p>
    <w:p w14:paraId="29DF76F4" w14:textId="77777777" w:rsidR="00E5758B" w:rsidRPr="005869AE" w:rsidRDefault="00E5758B" w:rsidP="009165B0">
      <w:pPr>
        <w:spacing w:line="360" w:lineRule="auto"/>
        <w:ind w:left="567" w:right="425"/>
        <w:jc w:val="both"/>
        <w:rPr>
          <w:rFonts w:ascii="Palatino Linotype" w:hAnsi="Palatino Linotype"/>
          <w:i/>
        </w:rPr>
      </w:pPr>
      <w:r w:rsidRPr="005869AE">
        <w:rPr>
          <w:rFonts w:ascii="Palatino Linotype" w:hAnsi="Palatino Linotype"/>
          <w:i/>
        </w:rPr>
        <w:t>(Énfasis añadido)</w:t>
      </w:r>
    </w:p>
    <w:p w14:paraId="7CE3463A" w14:textId="77777777" w:rsidR="00E5758B" w:rsidRPr="005869AE" w:rsidRDefault="00E5758B" w:rsidP="009165B0">
      <w:pPr>
        <w:spacing w:line="360" w:lineRule="auto"/>
        <w:ind w:left="567" w:right="425"/>
        <w:jc w:val="both"/>
        <w:rPr>
          <w:rFonts w:ascii="Palatino Linotype" w:hAnsi="Palatino Linotype" w:cs="Arial"/>
          <w:i/>
        </w:rPr>
      </w:pPr>
    </w:p>
    <w:p w14:paraId="2C3D782D" w14:textId="5F45A317" w:rsidR="00626C3C" w:rsidRPr="005869AE" w:rsidRDefault="00E5758B" w:rsidP="00800AAE">
      <w:pPr>
        <w:numPr>
          <w:ilvl w:val="0"/>
          <w:numId w:val="12"/>
        </w:numPr>
        <w:tabs>
          <w:tab w:val="left" w:pos="284"/>
        </w:tabs>
        <w:spacing w:line="360" w:lineRule="auto"/>
        <w:ind w:left="0" w:firstLine="0"/>
        <w:contextualSpacing/>
        <w:jc w:val="both"/>
        <w:rPr>
          <w:rFonts w:ascii="Palatino Linotype" w:eastAsia="Times New Roman" w:hAnsi="Palatino Linotype" w:cs="Times New Roman"/>
          <w:lang w:val="es-MX" w:eastAsia="en-US"/>
        </w:rPr>
      </w:pPr>
      <w:r w:rsidRPr="005869AE">
        <w:rPr>
          <w:rFonts w:ascii="Palatino Linotype" w:eastAsia="Times New Roman" w:hAnsi="Palatino Linotype" w:cs="Times New Roman"/>
          <w:lang w:val="es-MX" w:eastAsia="en-US"/>
        </w:rPr>
        <w:lastRenderedPageBreak/>
        <w:t xml:space="preserve">Así </w:t>
      </w:r>
      <w:r w:rsidR="005B19B9" w:rsidRPr="005869AE">
        <w:rPr>
          <w:rFonts w:ascii="Palatino Linotype" w:eastAsia="Times New Roman" w:hAnsi="Palatino Linotype" w:cs="Times New Roman"/>
          <w:lang w:val="es-MX" w:eastAsia="en-US"/>
        </w:rPr>
        <w:t>el proceso por el cual se da por terminada la relación laboral con una persona</w:t>
      </w:r>
      <w:r w:rsidRPr="005869AE">
        <w:rPr>
          <w:rFonts w:ascii="Palatino Linotype" w:eastAsia="Times New Roman" w:hAnsi="Palatino Linotype" w:cs="Times New Roman"/>
          <w:lang w:val="es-MX" w:eastAsia="en-US"/>
        </w:rPr>
        <w:t xml:space="preserve">, </w:t>
      </w:r>
      <w:r w:rsidR="005B19B9" w:rsidRPr="005869AE">
        <w:rPr>
          <w:rFonts w:ascii="Palatino Linotype" w:eastAsia="Times New Roman" w:hAnsi="Palatino Linotype" w:cs="Times New Roman"/>
          <w:lang w:val="es-MX" w:eastAsia="en-US"/>
        </w:rPr>
        <w:t xml:space="preserve">constituye </w:t>
      </w:r>
      <w:r w:rsidRPr="005869AE">
        <w:rPr>
          <w:rFonts w:ascii="Palatino Linotype" w:eastAsia="Times New Roman" w:hAnsi="Palatino Linotype" w:cs="Times New Roman"/>
          <w:lang w:val="es-MX" w:eastAsia="en-US"/>
        </w:rPr>
        <w:t xml:space="preserve">un proceso o procedimiento administrativo, en ese sentido el Manual General de Organización de la Universidad Politécnica del Valle de Toluca refiere </w:t>
      </w:r>
      <w:r w:rsidR="005B19B9" w:rsidRPr="005869AE">
        <w:rPr>
          <w:rFonts w:ascii="Palatino Linotype" w:eastAsia="Times New Roman" w:hAnsi="Palatino Linotype" w:cs="Times New Roman"/>
          <w:lang w:val="es-MX" w:eastAsia="en-US"/>
        </w:rPr>
        <w:t xml:space="preserve">el objetivo y las funciones del Departamento de Recursos Humanos y Materiales </w:t>
      </w:r>
      <w:r w:rsidRPr="005869AE">
        <w:rPr>
          <w:rFonts w:ascii="Palatino Linotype" w:eastAsia="Times New Roman" w:hAnsi="Palatino Linotype" w:cs="Times New Roman"/>
          <w:lang w:val="es-MX" w:eastAsia="en-US"/>
        </w:rPr>
        <w:t xml:space="preserve">como a continuación se observa: </w:t>
      </w:r>
    </w:p>
    <w:p w14:paraId="5C879248" w14:textId="77777777" w:rsidR="0012602F" w:rsidRPr="005869AE" w:rsidRDefault="0012602F" w:rsidP="0012602F">
      <w:pPr>
        <w:tabs>
          <w:tab w:val="left" w:pos="284"/>
        </w:tabs>
        <w:spacing w:line="360" w:lineRule="auto"/>
        <w:contextualSpacing/>
        <w:jc w:val="both"/>
        <w:rPr>
          <w:rFonts w:ascii="Palatino Linotype" w:eastAsia="Times New Roman" w:hAnsi="Palatino Linotype" w:cs="Times New Roman"/>
          <w:lang w:val="es-MX" w:eastAsia="en-US"/>
        </w:rPr>
      </w:pPr>
    </w:p>
    <w:p w14:paraId="3A41DA0B" w14:textId="5A3019ED" w:rsidR="005B19B9" w:rsidRPr="005869AE" w:rsidRDefault="007955A3" w:rsidP="00626C3C">
      <w:pPr>
        <w:widowControl w:val="0"/>
        <w:tabs>
          <w:tab w:val="left" w:pos="142"/>
        </w:tabs>
        <w:autoSpaceDE w:val="0"/>
        <w:autoSpaceDN w:val="0"/>
        <w:adjustRightInd w:val="0"/>
        <w:spacing w:line="360" w:lineRule="auto"/>
        <w:ind w:left="567" w:right="616"/>
        <w:jc w:val="both"/>
        <w:rPr>
          <w:rFonts w:ascii="Palatino Linotype" w:eastAsia="MS Mincho" w:hAnsi="Palatino Linotype" w:cs="Times New Roman"/>
          <w:b/>
          <w:i/>
          <w:sz w:val="22"/>
        </w:rPr>
      </w:pPr>
      <w:r w:rsidRPr="005869AE">
        <w:rPr>
          <w:rFonts w:ascii="Palatino Linotype" w:eastAsia="MS Mincho" w:hAnsi="Palatino Linotype" w:cs="Times New Roman"/>
          <w:b/>
          <w:i/>
          <w:sz w:val="22"/>
        </w:rPr>
        <w:t>“</w:t>
      </w:r>
      <w:r w:rsidR="005B19B9" w:rsidRPr="005869AE">
        <w:rPr>
          <w:rFonts w:ascii="Palatino Linotype" w:eastAsia="MS Mincho" w:hAnsi="Palatino Linotype" w:cs="Times New Roman"/>
          <w:b/>
          <w:i/>
          <w:sz w:val="22"/>
        </w:rPr>
        <w:t xml:space="preserve">BLI4002 DEPARTAMENTO DE RECURSOS HUMANOS Y MATERIALES </w:t>
      </w:r>
    </w:p>
    <w:p w14:paraId="40EA1B7E" w14:textId="0B569E0F" w:rsidR="005B19B9" w:rsidRPr="005869AE" w:rsidRDefault="005B19B9" w:rsidP="00626C3C">
      <w:pPr>
        <w:widowControl w:val="0"/>
        <w:tabs>
          <w:tab w:val="left" w:pos="142"/>
        </w:tabs>
        <w:autoSpaceDE w:val="0"/>
        <w:autoSpaceDN w:val="0"/>
        <w:adjustRightInd w:val="0"/>
        <w:spacing w:line="360" w:lineRule="auto"/>
        <w:ind w:left="567" w:right="616"/>
        <w:jc w:val="both"/>
        <w:rPr>
          <w:rFonts w:ascii="Palatino Linotype" w:eastAsia="MS Mincho" w:hAnsi="Palatino Linotype" w:cs="Times New Roman"/>
          <w:b/>
          <w:i/>
          <w:sz w:val="22"/>
        </w:rPr>
      </w:pPr>
      <w:r w:rsidRPr="005869AE">
        <w:rPr>
          <w:rFonts w:ascii="Palatino Linotype" w:eastAsia="MS Mincho" w:hAnsi="Palatino Linotype" w:cs="Times New Roman"/>
          <w:b/>
          <w:i/>
          <w:sz w:val="22"/>
        </w:rPr>
        <w:t>OBJETIVO:</w:t>
      </w:r>
    </w:p>
    <w:p w14:paraId="00D1BB4E" w14:textId="0FF3C414" w:rsidR="005B19B9" w:rsidRPr="005869AE" w:rsidRDefault="005B19B9" w:rsidP="00626C3C">
      <w:pPr>
        <w:widowControl w:val="0"/>
        <w:tabs>
          <w:tab w:val="left" w:pos="142"/>
        </w:tabs>
        <w:autoSpaceDE w:val="0"/>
        <w:autoSpaceDN w:val="0"/>
        <w:adjustRightInd w:val="0"/>
        <w:spacing w:line="360" w:lineRule="auto"/>
        <w:ind w:left="567" w:right="616"/>
        <w:jc w:val="both"/>
        <w:rPr>
          <w:rFonts w:ascii="Palatino Linotype" w:eastAsia="MS Mincho" w:hAnsi="Palatino Linotype" w:cs="Times New Roman"/>
          <w:i/>
          <w:sz w:val="22"/>
        </w:rPr>
      </w:pPr>
      <w:r w:rsidRPr="005869AE">
        <w:rPr>
          <w:rFonts w:ascii="Palatino Linotype" w:eastAsia="MS Mincho" w:hAnsi="Palatino Linotype" w:cs="Times New Roman"/>
          <w:i/>
          <w:sz w:val="22"/>
        </w:rPr>
        <w:t xml:space="preserve"> Llevar a cabo las acciones de selección, ingreso. </w:t>
      </w:r>
      <w:proofErr w:type="gramStart"/>
      <w:r w:rsidRPr="005869AE">
        <w:rPr>
          <w:rFonts w:ascii="Palatino Linotype" w:eastAsia="MS Mincho" w:hAnsi="Palatino Linotype" w:cs="Times New Roman"/>
          <w:i/>
          <w:sz w:val="22"/>
        </w:rPr>
        <w:t>contratación</w:t>
      </w:r>
      <w:proofErr w:type="gramEnd"/>
      <w:r w:rsidRPr="005869AE">
        <w:rPr>
          <w:rFonts w:ascii="Palatino Linotype" w:eastAsia="MS Mincho" w:hAnsi="Palatino Linotype" w:cs="Times New Roman"/>
          <w:i/>
          <w:sz w:val="22"/>
        </w:rPr>
        <w:t xml:space="preserve">, inducción, integración, registro y control, capacitación y desarrollo del personal adscrito a la </w:t>
      </w:r>
      <w:proofErr w:type="spellStart"/>
      <w:r w:rsidRPr="005869AE">
        <w:rPr>
          <w:rFonts w:ascii="Palatino Linotype" w:eastAsia="MS Mincho" w:hAnsi="Palatino Linotype" w:cs="Times New Roman"/>
          <w:i/>
          <w:sz w:val="22"/>
        </w:rPr>
        <w:t>niversidad</w:t>
      </w:r>
      <w:proofErr w:type="spellEnd"/>
      <w:r w:rsidRPr="005869AE">
        <w:rPr>
          <w:rFonts w:ascii="Palatino Linotype" w:eastAsia="MS Mincho" w:hAnsi="Palatino Linotype" w:cs="Times New Roman"/>
          <w:i/>
          <w:sz w:val="22"/>
        </w:rPr>
        <w:t xml:space="preserve">, además de difundir sus obligaciones y derechos, y establecer los mecanismos necesarios para el pago oportuno de sus remuneraciones, </w:t>
      </w:r>
      <w:proofErr w:type="spellStart"/>
      <w:r w:rsidRPr="005869AE">
        <w:rPr>
          <w:rFonts w:ascii="Palatino Linotype" w:eastAsia="MS Mincho" w:hAnsi="Palatino Linotype" w:cs="Times New Roman"/>
          <w:i/>
          <w:sz w:val="22"/>
        </w:rPr>
        <w:t>co</w:t>
      </w:r>
      <w:proofErr w:type="spellEnd"/>
      <w:r w:rsidRPr="005869AE">
        <w:rPr>
          <w:rFonts w:ascii="Palatino Linotype" w:eastAsia="MS Mincho" w:hAnsi="Palatino Linotype" w:cs="Times New Roman"/>
          <w:i/>
          <w:sz w:val="22"/>
        </w:rPr>
        <w:t xml:space="preserve"> base en los lineamientos establecidos en la materia, así como adquirir, almacenar y suministrar oportunamente los recursos materiales y ser vicios ge erales necesarios para el funcionamiento de las unidades administrativas del organismo.</w:t>
      </w:r>
    </w:p>
    <w:p w14:paraId="335F1E03" w14:textId="090B421B" w:rsidR="005B19B9" w:rsidRPr="005869AE" w:rsidRDefault="005B19B9" w:rsidP="00626C3C">
      <w:pPr>
        <w:widowControl w:val="0"/>
        <w:tabs>
          <w:tab w:val="left" w:pos="142"/>
        </w:tabs>
        <w:autoSpaceDE w:val="0"/>
        <w:autoSpaceDN w:val="0"/>
        <w:adjustRightInd w:val="0"/>
        <w:spacing w:line="360" w:lineRule="auto"/>
        <w:ind w:left="567" w:right="616"/>
        <w:jc w:val="both"/>
        <w:rPr>
          <w:rFonts w:ascii="Palatino Linotype" w:eastAsia="MS Mincho" w:hAnsi="Palatino Linotype" w:cs="Times New Roman"/>
          <w:i/>
          <w:sz w:val="22"/>
        </w:rPr>
      </w:pPr>
      <w:r w:rsidRPr="005869AE">
        <w:rPr>
          <w:rFonts w:ascii="Palatino Linotype" w:eastAsia="MS Mincho" w:hAnsi="Palatino Linotype" w:cs="Times New Roman"/>
          <w:i/>
          <w:sz w:val="22"/>
        </w:rPr>
        <w:t>-Integrar y mantener actualizadas las plantillas, inventarios, nominas, tabuladores y expedientes del personal de la Universidad.</w:t>
      </w:r>
    </w:p>
    <w:p w14:paraId="78D47D4C" w14:textId="76ED34C6" w:rsidR="005B19B9" w:rsidRPr="005869AE" w:rsidRDefault="005B19B9" w:rsidP="00626C3C">
      <w:pPr>
        <w:widowControl w:val="0"/>
        <w:tabs>
          <w:tab w:val="left" w:pos="142"/>
        </w:tabs>
        <w:autoSpaceDE w:val="0"/>
        <w:autoSpaceDN w:val="0"/>
        <w:adjustRightInd w:val="0"/>
        <w:spacing w:line="360" w:lineRule="auto"/>
        <w:ind w:left="567" w:right="616"/>
        <w:jc w:val="both"/>
        <w:rPr>
          <w:rFonts w:ascii="Palatino Linotype" w:eastAsia="MS Mincho" w:hAnsi="Palatino Linotype" w:cs="Times New Roman"/>
          <w:i/>
          <w:sz w:val="22"/>
        </w:rPr>
      </w:pPr>
      <w:r w:rsidRPr="005869AE">
        <w:rPr>
          <w:rFonts w:ascii="Palatino Linotype" w:eastAsia="MS Mincho" w:hAnsi="Palatino Linotype" w:cs="Times New Roman"/>
          <w:i/>
          <w:sz w:val="22"/>
        </w:rPr>
        <w:t>…</w:t>
      </w:r>
    </w:p>
    <w:p w14:paraId="22ECDFF5" w14:textId="715C3119" w:rsidR="005B19B9" w:rsidRPr="005869AE" w:rsidRDefault="005B19B9" w:rsidP="00626C3C">
      <w:pPr>
        <w:widowControl w:val="0"/>
        <w:tabs>
          <w:tab w:val="left" w:pos="142"/>
        </w:tabs>
        <w:autoSpaceDE w:val="0"/>
        <w:autoSpaceDN w:val="0"/>
        <w:adjustRightInd w:val="0"/>
        <w:spacing w:line="360" w:lineRule="auto"/>
        <w:ind w:left="567" w:right="616"/>
        <w:jc w:val="both"/>
        <w:rPr>
          <w:rFonts w:ascii="Palatino Linotype" w:eastAsia="MS Mincho" w:hAnsi="Palatino Linotype" w:cs="Times New Roman"/>
          <w:i/>
          <w:sz w:val="22"/>
        </w:rPr>
      </w:pPr>
      <w:r w:rsidRPr="005869AE">
        <w:rPr>
          <w:rFonts w:ascii="Palatino Linotype" w:eastAsia="MS Mincho" w:hAnsi="Palatino Linotype" w:cs="Times New Roman"/>
          <w:i/>
          <w:sz w:val="22"/>
        </w:rPr>
        <w:t>-Llevar el registro y control de nombramientos, protestas de cargo, ascensos, licencias, altas, contrataciones, bajas, cambios de adscripción y de plazas, así como realizar los trámites respectivos ante el Instituto de Seguridad Social del Estado de México y Municipios.</w:t>
      </w:r>
    </w:p>
    <w:p w14:paraId="7E7D2F3F" w14:textId="3692FD3D" w:rsidR="005B19B9" w:rsidRPr="005869AE" w:rsidRDefault="005B19B9" w:rsidP="00626C3C">
      <w:pPr>
        <w:widowControl w:val="0"/>
        <w:tabs>
          <w:tab w:val="left" w:pos="142"/>
        </w:tabs>
        <w:autoSpaceDE w:val="0"/>
        <w:autoSpaceDN w:val="0"/>
        <w:adjustRightInd w:val="0"/>
        <w:spacing w:line="360" w:lineRule="auto"/>
        <w:ind w:left="567" w:right="616"/>
        <w:jc w:val="both"/>
        <w:rPr>
          <w:rFonts w:ascii="Palatino Linotype" w:eastAsia="MS Mincho" w:hAnsi="Palatino Linotype" w:cs="Times New Roman"/>
          <w:i/>
          <w:sz w:val="22"/>
        </w:rPr>
      </w:pPr>
      <w:r w:rsidRPr="005869AE">
        <w:rPr>
          <w:rFonts w:ascii="Palatino Linotype" w:eastAsia="MS Mincho" w:hAnsi="Palatino Linotype" w:cs="Times New Roman"/>
          <w:i/>
          <w:sz w:val="22"/>
        </w:rPr>
        <w:lastRenderedPageBreak/>
        <w:t>…</w:t>
      </w:r>
    </w:p>
    <w:p w14:paraId="550F4244" w14:textId="456E1421" w:rsidR="007955A3" w:rsidRPr="005869AE" w:rsidRDefault="005B19B9" w:rsidP="00626C3C">
      <w:pPr>
        <w:widowControl w:val="0"/>
        <w:tabs>
          <w:tab w:val="left" w:pos="142"/>
        </w:tabs>
        <w:autoSpaceDE w:val="0"/>
        <w:autoSpaceDN w:val="0"/>
        <w:adjustRightInd w:val="0"/>
        <w:spacing w:line="360" w:lineRule="auto"/>
        <w:ind w:left="567" w:right="616"/>
        <w:jc w:val="both"/>
        <w:rPr>
          <w:rFonts w:ascii="Palatino Linotype" w:eastAsia="MS Mincho" w:hAnsi="Palatino Linotype" w:cs="Times New Roman"/>
          <w:i/>
          <w:sz w:val="22"/>
        </w:rPr>
      </w:pPr>
      <w:r w:rsidRPr="005869AE">
        <w:rPr>
          <w:rFonts w:ascii="Palatino Linotype" w:eastAsia="MS Mincho" w:hAnsi="Palatino Linotype" w:cs="Times New Roman"/>
          <w:i/>
          <w:sz w:val="22"/>
        </w:rPr>
        <w:t>Aplicar y vigilar el cumplimiento de las disposiciones legales, convenios y contratos que rijan las relaciones entre la Universidad los servidores públicos y prestadores de servicios.</w:t>
      </w:r>
      <w:r w:rsidR="007955A3" w:rsidRPr="005869AE">
        <w:rPr>
          <w:rFonts w:ascii="Palatino Linotype" w:eastAsia="MS Mincho" w:hAnsi="Palatino Linotype" w:cs="Times New Roman"/>
          <w:i/>
          <w:sz w:val="22"/>
        </w:rPr>
        <w:t>”</w:t>
      </w:r>
    </w:p>
    <w:p w14:paraId="7E9D9E9E" w14:textId="77777777" w:rsidR="00626C3C" w:rsidRPr="005869AE" w:rsidRDefault="00626C3C" w:rsidP="00626C3C">
      <w:pPr>
        <w:widowControl w:val="0"/>
        <w:tabs>
          <w:tab w:val="left" w:pos="142"/>
        </w:tabs>
        <w:autoSpaceDE w:val="0"/>
        <w:autoSpaceDN w:val="0"/>
        <w:adjustRightInd w:val="0"/>
        <w:spacing w:line="360" w:lineRule="auto"/>
        <w:ind w:left="567" w:right="616"/>
        <w:jc w:val="both"/>
        <w:rPr>
          <w:rFonts w:ascii="Palatino Linotype" w:eastAsia="MS Mincho" w:hAnsi="Palatino Linotype" w:cs="Times New Roman"/>
          <w:i/>
        </w:rPr>
      </w:pPr>
    </w:p>
    <w:p w14:paraId="40A9DC67" w14:textId="37C950C5" w:rsidR="005B19B9" w:rsidRPr="005869AE" w:rsidRDefault="005B19B9" w:rsidP="00800AAE">
      <w:pPr>
        <w:pStyle w:val="Prrafodelista"/>
        <w:widowControl w:val="0"/>
        <w:numPr>
          <w:ilvl w:val="0"/>
          <w:numId w:val="12"/>
        </w:numPr>
        <w:autoSpaceDE w:val="0"/>
        <w:autoSpaceDN w:val="0"/>
        <w:adjustRightInd w:val="0"/>
        <w:spacing w:line="360" w:lineRule="auto"/>
        <w:ind w:left="0" w:right="49" w:firstLine="0"/>
        <w:jc w:val="both"/>
        <w:rPr>
          <w:rFonts w:ascii="Palatino Linotype" w:eastAsia="MS Mincho" w:hAnsi="Palatino Linotype" w:cs="Times New Roman"/>
        </w:rPr>
      </w:pPr>
      <w:r w:rsidRPr="005869AE">
        <w:rPr>
          <w:rFonts w:ascii="Palatino Linotype" w:eastAsia="MS Mincho" w:hAnsi="Palatino Linotype" w:cs="Times New Roman"/>
        </w:rPr>
        <w:t xml:space="preserve">De lo anterior es posible determinar que la Universidad Politécnica del Valle de Toluca posee facultades, competencias y funciones para generar la información solicitada, por lo cual se presume que la información debe existir de conformidad con el artículo 19 de la multicitada de la Ley de Transparencia y Acceso a la Información del Estado de México y Municipios, como a continuación se observa: </w:t>
      </w:r>
    </w:p>
    <w:p w14:paraId="4F793C60" w14:textId="77777777" w:rsidR="005B19B9" w:rsidRPr="005869AE" w:rsidRDefault="005B19B9" w:rsidP="00626C3C">
      <w:pPr>
        <w:pStyle w:val="Prrafodelista"/>
        <w:widowControl w:val="0"/>
        <w:autoSpaceDE w:val="0"/>
        <w:autoSpaceDN w:val="0"/>
        <w:adjustRightInd w:val="0"/>
        <w:spacing w:line="360" w:lineRule="auto"/>
        <w:ind w:right="49"/>
        <w:jc w:val="both"/>
        <w:rPr>
          <w:rFonts w:ascii="Palatino Linotype" w:eastAsia="MS Mincho" w:hAnsi="Palatino Linotype" w:cs="Times New Roman"/>
        </w:rPr>
      </w:pPr>
    </w:p>
    <w:p w14:paraId="790E15D3" w14:textId="16AC161F" w:rsidR="005B19B9" w:rsidRPr="005869AE" w:rsidRDefault="00626C3C" w:rsidP="00626C3C">
      <w:pPr>
        <w:pStyle w:val="Prrafodelista"/>
        <w:widowControl w:val="0"/>
        <w:autoSpaceDE w:val="0"/>
        <w:autoSpaceDN w:val="0"/>
        <w:adjustRightInd w:val="0"/>
        <w:spacing w:line="360" w:lineRule="auto"/>
        <w:ind w:left="567" w:right="616"/>
        <w:jc w:val="both"/>
        <w:rPr>
          <w:rFonts w:ascii="Palatino Linotype" w:eastAsia="MS Mincho" w:hAnsi="Palatino Linotype" w:cs="Times New Roman"/>
          <w:i/>
          <w:sz w:val="22"/>
        </w:rPr>
      </w:pPr>
      <w:proofErr w:type="gramStart"/>
      <w:r w:rsidRPr="005869AE">
        <w:rPr>
          <w:rFonts w:ascii="Palatino Linotype" w:eastAsia="MS Mincho" w:hAnsi="Palatino Linotype" w:cs="Times New Roman"/>
          <w:i/>
          <w:sz w:val="22"/>
        </w:rPr>
        <w:t>“</w:t>
      </w:r>
      <w:r w:rsidR="005B19B9" w:rsidRPr="005869AE">
        <w:rPr>
          <w:rFonts w:ascii="Palatino Linotype" w:eastAsia="MS Mincho" w:hAnsi="Palatino Linotype" w:cs="Times New Roman"/>
          <w:i/>
          <w:sz w:val="22"/>
        </w:rPr>
        <w:t xml:space="preserve"> </w:t>
      </w:r>
      <w:r w:rsidR="005B19B9" w:rsidRPr="005869AE">
        <w:rPr>
          <w:rFonts w:ascii="Palatino Linotype" w:eastAsia="MS Mincho" w:hAnsi="Palatino Linotype" w:cs="Times New Roman"/>
          <w:b/>
          <w:i/>
          <w:sz w:val="22"/>
        </w:rPr>
        <w:t>Artículo</w:t>
      </w:r>
      <w:proofErr w:type="gramEnd"/>
      <w:r w:rsidR="005B19B9" w:rsidRPr="005869AE">
        <w:rPr>
          <w:rFonts w:ascii="Palatino Linotype" w:eastAsia="MS Mincho" w:hAnsi="Palatino Linotype" w:cs="Times New Roman"/>
          <w:b/>
          <w:i/>
          <w:sz w:val="22"/>
        </w:rPr>
        <w:t xml:space="preserve"> 19.</w:t>
      </w:r>
      <w:r w:rsidR="005B19B9" w:rsidRPr="005869AE">
        <w:rPr>
          <w:rFonts w:ascii="Palatino Linotype" w:eastAsia="MS Mincho" w:hAnsi="Palatino Linotype" w:cs="Times New Roman"/>
          <w:i/>
          <w:sz w:val="22"/>
        </w:rPr>
        <w:t xml:space="preserve"> Se presume que la información debe existir si se refiere a las facultades, competencias y funciones que los ordenamientos jurídicos aplicables otorgan a los sujetos obligados. </w:t>
      </w:r>
    </w:p>
    <w:p w14:paraId="2C682F86" w14:textId="7492820C" w:rsidR="005B19B9" w:rsidRPr="005869AE" w:rsidRDefault="005B19B9" w:rsidP="00626C3C">
      <w:pPr>
        <w:pStyle w:val="Prrafodelista"/>
        <w:widowControl w:val="0"/>
        <w:autoSpaceDE w:val="0"/>
        <w:autoSpaceDN w:val="0"/>
        <w:adjustRightInd w:val="0"/>
        <w:spacing w:line="360" w:lineRule="auto"/>
        <w:ind w:left="567" w:right="616"/>
        <w:jc w:val="both"/>
        <w:rPr>
          <w:rFonts w:ascii="Palatino Linotype" w:eastAsia="MS Mincho" w:hAnsi="Palatino Linotype" w:cs="Times New Roman"/>
          <w:i/>
          <w:sz w:val="22"/>
        </w:rPr>
      </w:pPr>
      <w:r w:rsidRPr="005869AE">
        <w:rPr>
          <w:rFonts w:ascii="Palatino Linotype" w:eastAsia="MS Mincho" w:hAnsi="Palatino Linotype" w:cs="Times New Roman"/>
          <w:i/>
          <w:sz w:val="22"/>
        </w:rPr>
        <w:t>En los casos en que ciertas facultades, competencias o funciones no se hayan ejercido, se debe motivar la respuesta en función de las causas</w:t>
      </w:r>
      <w:r w:rsidR="00626C3C" w:rsidRPr="005869AE">
        <w:rPr>
          <w:rFonts w:ascii="Palatino Linotype" w:eastAsia="MS Mincho" w:hAnsi="Palatino Linotype" w:cs="Times New Roman"/>
          <w:i/>
          <w:sz w:val="22"/>
        </w:rPr>
        <w:t xml:space="preserve"> que motiven tal circunstancia”. </w:t>
      </w:r>
    </w:p>
    <w:p w14:paraId="607B7D01" w14:textId="77777777" w:rsidR="005B19B9" w:rsidRPr="005869AE" w:rsidRDefault="005B19B9" w:rsidP="00626C3C">
      <w:pPr>
        <w:pStyle w:val="Prrafodelista"/>
        <w:widowControl w:val="0"/>
        <w:autoSpaceDE w:val="0"/>
        <w:autoSpaceDN w:val="0"/>
        <w:adjustRightInd w:val="0"/>
        <w:spacing w:line="360" w:lineRule="auto"/>
        <w:ind w:left="567" w:right="616"/>
        <w:jc w:val="both"/>
        <w:rPr>
          <w:rFonts w:ascii="Palatino Linotype" w:eastAsia="MS Mincho" w:hAnsi="Palatino Linotype" w:cs="Times New Roman"/>
          <w:i/>
        </w:rPr>
      </w:pPr>
    </w:p>
    <w:p w14:paraId="40334EFC" w14:textId="59F85EE3" w:rsidR="007955A3" w:rsidRPr="005869AE" w:rsidRDefault="007955A3" w:rsidP="00800AAE">
      <w:pPr>
        <w:pStyle w:val="Prrafodelista"/>
        <w:widowControl w:val="0"/>
        <w:numPr>
          <w:ilvl w:val="0"/>
          <w:numId w:val="12"/>
        </w:numPr>
        <w:autoSpaceDE w:val="0"/>
        <w:autoSpaceDN w:val="0"/>
        <w:adjustRightInd w:val="0"/>
        <w:spacing w:line="360" w:lineRule="auto"/>
        <w:ind w:left="0" w:right="49" w:firstLine="0"/>
        <w:jc w:val="both"/>
        <w:rPr>
          <w:rFonts w:ascii="Palatino Linotype" w:eastAsia="MS Mincho" w:hAnsi="Palatino Linotype" w:cs="Times New Roman"/>
        </w:rPr>
      </w:pPr>
      <w:r w:rsidRPr="005869AE">
        <w:rPr>
          <w:rFonts w:ascii="Palatino Linotype" w:eastAsia="MS Mincho" w:hAnsi="Palatino Linotype" w:cs="Times New Roman"/>
        </w:rPr>
        <w:t xml:space="preserve">Además, de que como ya se refirió anteriormente disolución de la relación laboral de los servidores públicos con la </w:t>
      </w:r>
      <w:r w:rsidRPr="005869AE">
        <w:rPr>
          <w:rFonts w:ascii="Palatino Linotype" w:eastAsia="MS Mincho" w:hAnsi="Palatino Linotype" w:cs="Times New Roman"/>
          <w:b/>
        </w:rPr>
        <w:t xml:space="preserve">Universidad Politécnica del Valle de Toluca </w:t>
      </w:r>
      <w:r w:rsidRPr="005869AE">
        <w:rPr>
          <w:rFonts w:ascii="Palatino Linotype" w:eastAsia="MS Mincho" w:hAnsi="Palatino Linotype" w:cs="Times New Roman"/>
        </w:rPr>
        <w:t xml:space="preserve">constituye un proceso o procedimiento administrativo el cual de conformidad con el artículo 18 de la Ley de Transparencia Estatal, debe ser documentado: </w:t>
      </w:r>
    </w:p>
    <w:p w14:paraId="0B69ED18" w14:textId="77777777" w:rsidR="007955A3" w:rsidRPr="005869AE" w:rsidRDefault="007955A3" w:rsidP="00626C3C">
      <w:pPr>
        <w:pStyle w:val="Prrafodelista"/>
        <w:widowControl w:val="0"/>
        <w:autoSpaceDE w:val="0"/>
        <w:autoSpaceDN w:val="0"/>
        <w:adjustRightInd w:val="0"/>
        <w:spacing w:line="360" w:lineRule="auto"/>
        <w:ind w:left="360" w:right="49"/>
        <w:jc w:val="both"/>
        <w:rPr>
          <w:rFonts w:ascii="Palatino Linotype" w:eastAsia="MS Mincho" w:hAnsi="Palatino Linotype" w:cs="Times New Roman"/>
        </w:rPr>
      </w:pPr>
    </w:p>
    <w:p w14:paraId="79B9797F" w14:textId="7D96DED9" w:rsidR="007955A3" w:rsidRPr="005869AE" w:rsidRDefault="007955A3" w:rsidP="00626C3C">
      <w:pPr>
        <w:pStyle w:val="Prrafodelista"/>
        <w:widowControl w:val="0"/>
        <w:autoSpaceDE w:val="0"/>
        <w:autoSpaceDN w:val="0"/>
        <w:adjustRightInd w:val="0"/>
        <w:spacing w:line="360" w:lineRule="auto"/>
        <w:ind w:left="567" w:right="616"/>
        <w:jc w:val="both"/>
        <w:rPr>
          <w:rFonts w:ascii="Palatino Linotype" w:eastAsia="MS Mincho" w:hAnsi="Palatino Linotype" w:cs="Times New Roman"/>
          <w:i/>
        </w:rPr>
      </w:pPr>
      <w:r w:rsidRPr="005869AE">
        <w:rPr>
          <w:rFonts w:ascii="Palatino Linotype" w:eastAsia="MS Mincho" w:hAnsi="Palatino Linotype" w:cs="Times New Roman"/>
          <w:i/>
        </w:rPr>
        <w:t>“</w:t>
      </w:r>
      <w:r w:rsidRPr="005869AE">
        <w:rPr>
          <w:rFonts w:ascii="Palatino Linotype" w:eastAsia="MS Mincho" w:hAnsi="Palatino Linotype" w:cs="Times New Roman"/>
          <w:b/>
          <w:i/>
        </w:rPr>
        <w:t>Artículo 18.</w:t>
      </w:r>
      <w:r w:rsidRPr="005869AE">
        <w:rPr>
          <w:rFonts w:ascii="Palatino Linotype" w:eastAsia="MS Mincho" w:hAnsi="Palatino Linotype" w:cs="Times New Roman"/>
          <w:i/>
        </w:rPr>
        <w:t xml:space="preserve"> Los sujetos obligados deberán documentar todo acto que derive del ejercicio de sus facultades, competencias o funciones, considerando desde su origen la eventual publicidad y reutilización de la información que generen.”</w:t>
      </w:r>
    </w:p>
    <w:p w14:paraId="5B76FDCA" w14:textId="77777777" w:rsidR="007955A3" w:rsidRPr="005869AE" w:rsidRDefault="007955A3" w:rsidP="00626C3C">
      <w:pPr>
        <w:pStyle w:val="Prrafodelista"/>
        <w:widowControl w:val="0"/>
        <w:autoSpaceDE w:val="0"/>
        <w:autoSpaceDN w:val="0"/>
        <w:adjustRightInd w:val="0"/>
        <w:spacing w:line="360" w:lineRule="auto"/>
        <w:ind w:left="360" w:right="49"/>
        <w:jc w:val="both"/>
        <w:rPr>
          <w:rFonts w:ascii="Palatino Linotype" w:eastAsia="MS Mincho" w:hAnsi="Palatino Linotype" w:cs="Times New Roman"/>
        </w:rPr>
      </w:pPr>
    </w:p>
    <w:p w14:paraId="2B2F7C75" w14:textId="1B3D742A" w:rsidR="007955A3" w:rsidRPr="005869AE" w:rsidRDefault="007955A3" w:rsidP="00800AAE">
      <w:pPr>
        <w:pStyle w:val="Prrafodelista"/>
        <w:widowControl w:val="0"/>
        <w:numPr>
          <w:ilvl w:val="0"/>
          <w:numId w:val="12"/>
        </w:numPr>
        <w:autoSpaceDE w:val="0"/>
        <w:autoSpaceDN w:val="0"/>
        <w:adjustRightInd w:val="0"/>
        <w:spacing w:line="360" w:lineRule="auto"/>
        <w:ind w:left="0" w:right="49" w:firstLine="0"/>
        <w:contextualSpacing w:val="0"/>
        <w:jc w:val="both"/>
        <w:rPr>
          <w:rFonts w:ascii="Palatino Linotype" w:eastAsia="MS Mincho" w:hAnsi="Palatino Linotype" w:cs="Times New Roman"/>
        </w:rPr>
      </w:pPr>
      <w:r w:rsidRPr="005869AE">
        <w:rPr>
          <w:rFonts w:ascii="Palatino Linotype" w:eastAsia="MS Mincho" w:hAnsi="Palatino Linotype" w:cs="Times New Roman"/>
        </w:rPr>
        <w:t xml:space="preserve">Precisado lo anterior, es dable ordenar el </w:t>
      </w:r>
      <w:r w:rsidRPr="00E80498">
        <w:rPr>
          <w:rFonts w:ascii="Palatino Linotype" w:eastAsia="MS Mincho" w:hAnsi="Palatino Linotype" w:cs="Times New Roman"/>
          <w:i/>
        </w:rPr>
        <w:t>documento donde conste o se aprecie el pago realizado por concepto de finiquito de la persona referida en la solicitud</w:t>
      </w:r>
      <w:r w:rsidRPr="005869AE">
        <w:rPr>
          <w:rFonts w:ascii="Palatino Linotype" w:eastAsia="MS Mincho" w:hAnsi="Palatino Linotype" w:cs="Times New Roman"/>
        </w:rPr>
        <w:t xml:space="preserve">, </w:t>
      </w:r>
      <w:r w:rsidR="005A7A3E">
        <w:rPr>
          <w:rFonts w:ascii="Palatino Linotype" w:eastAsia="MS Mincho" w:hAnsi="Palatino Linotype" w:cs="Times New Roman"/>
        </w:rPr>
        <w:t xml:space="preserve">en versión publica de ser el caso en términos del considerando </w:t>
      </w:r>
      <w:r w:rsidR="005A7A3E" w:rsidRPr="005A7A3E">
        <w:rPr>
          <w:rFonts w:ascii="Palatino Linotype" w:eastAsia="MS Mincho" w:hAnsi="Palatino Linotype" w:cs="Times New Roman"/>
          <w:b/>
        </w:rPr>
        <w:t>SEXTO</w:t>
      </w:r>
      <w:r w:rsidR="005A7A3E">
        <w:rPr>
          <w:rFonts w:ascii="Palatino Linotype" w:eastAsia="MS Mincho" w:hAnsi="Palatino Linotype" w:cs="Times New Roman"/>
        </w:rPr>
        <w:t>.</w:t>
      </w:r>
    </w:p>
    <w:p w14:paraId="0D8E976E" w14:textId="77777777" w:rsidR="00626C3C" w:rsidRPr="005869AE" w:rsidRDefault="00626C3C" w:rsidP="00626C3C">
      <w:pPr>
        <w:pStyle w:val="Prrafodelista"/>
        <w:widowControl w:val="0"/>
        <w:autoSpaceDE w:val="0"/>
        <w:autoSpaceDN w:val="0"/>
        <w:adjustRightInd w:val="0"/>
        <w:spacing w:line="360" w:lineRule="auto"/>
        <w:ind w:left="0" w:right="49"/>
        <w:contextualSpacing w:val="0"/>
        <w:jc w:val="both"/>
        <w:rPr>
          <w:rFonts w:ascii="Palatino Linotype" w:eastAsia="MS Mincho" w:hAnsi="Palatino Linotype" w:cs="Times New Roman"/>
        </w:rPr>
      </w:pPr>
    </w:p>
    <w:p w14:paraId="7EF0350C" w14:textId="5D983360" w:rsidR="00757246" w:rsidRPr="005869AE" w:rsidRDefault="007955A3" w:rsidP="00800AAE">
      <w:pPr>
        <w:pStyle w:val="Prrafodelista"/>
        <w:widowControl w:val="0"/>
        <w:numPr>
          <w:ilvl w:val="0"/>
          <w:numId w:val="12"/>
        </w:numPr>
        <w:autoSpaceDE w:val="0"/>
        <w:autoSpaceDN w:val="0"/>
        <w:adjustRightInd w:val="0"/>
        <w:spacing w:line="360" w:lineRule="auto"/>
        <w:ind w:left="0" w:right="49" w:firstLine="0"/>
        <w:contextualSpacing w:val="0"/>
        <w:jc w:val="both"/>
        <w:rPr>
          <w:rFonts w:ascii="Palatino Linotype" w:eastAsia="MS Mincho" w:hAnsi="Palatino Linotype" w:cs="Times New Roman"/>
        </w:rPr>
      </w:pPr>
      <w:r w:rsidRPr="005869AE">
        <w:rPr>
          <w:rFonts w:ascii="Palatino Linotype" w:eastAsia="MS Mincho" w:hAnsi="Palatino Linotype" w:cs="Times New Roman"/>
        </w:rPr>
        <w:t>Finalmente p</w:t>
      </w:r>
      <w:r w:rsidR="007A2BDE" w:rsidRPr="005869AE">
        <w:rPr>
          <w:rFonts w:ascii="Palatino Linotype" w:eastAsia="MS Mincho" w:hAnsi="Palatino Linotype" w:cs="Times New Roman"/>
        </w:rPr>
        <w:t>or cuanto hace al punto número 9</w:t>
      </w:r>
      <w:r w:rsidRPr="005869AE">
        <w:rPr>
          <w:rFonts w:ascii="Palatino Linotype" w:eastAsia="MS Mincho" w:hAnsi="Palatino Linotype" w:cs="Times New Roman"/>
        </w:rPr>
        <w:t xml:space="preserve"> del cuadro antes señalado la particular requiere, se advierte que la particular refiere que </w:t>
      </w:r>
      <w:r w:rsidRPr="005869AE">
        <w:rPr>
          <w:rFonts w:ascii="Palatino Linotype" w:eastAsia="MS Mincho" w:hAnsi="Palatino Linotype" w:cs="Times New Roman"/>
          <w:lang w:val="es-ES"/>
        </w:rPr>
        <w:t xml:space="preserve">en caso de no haber generado pago al servidor público referido en la solicitud, que se le indique que se ha hecho con el recurso que se hubiere destinado al pago de las prestaciones derivadas de la disolución de la relación laboral, por lo que en este contexto se colige que la solicitud de la recurrente en este punto no constituye un Derecho de Acceso a la Información Pública sino más bien un Derecho de Petición, debido a que se tratan de manifestaciones subjetivas vertidas por el entonces solicitante, interrogantes y declaraciones que no se colman con la entrega de documentos, situación que conlleva a afirmar que se está en presencia del ejercicio del derecho enunciado. </w:t>
      </w:r>
      <w:r w:rsidR="00757246" w:rsidRPr="005869AE">
        <w:rPr>
          <w:rFonts w:ascii="Palatino Linotype" w:hAnsi="Palatino Linotype" w:cs="Arial"/>
        </w:rPr>
        <w:t>Debido a lo anterior, es importante aclarar lo que debe entenderse por derecho de petición y por derecho de acceso a la información pública.</w:t>
      </w:r>
    </w:p>
    <w:p w14:paraId="3393F840" w14:textId="77777777" w:rsidR="00626C3C" w:rsidRPr="005869AE" w:rsidRDefault="00626C3C" w:rsidP="00626C3C">
      <w:pPr>
        <w:pStyle w:val="Prrafodelista"/>
        <w:widowControl w:val="0"/>
        <w:autoSpaceDE w:val="0"/>
        <w:autoSpaceDN w:val="0"/>
        <w:adjustRightInd w:val="0"/>
        <w:spacing w:line="360" w:lineRule="auto"/>
        <w:ind w:left="0" w:right="49"/>
        <w:contextualSpacing w:val="0"/>
        <w:jc w:val="both"/>
        <w:rPr>
          <w:rFonts w:ascii="Palatino Linotype" w:eastAsia="MS Mincho" w:hAnsi="Palatino Linotype" w:cs="Times New Roman"/>
        </w:rPr>
      </w:pPr>
    </w:p>
    <w:p w14:paraId="30374E6D" w14:textId="40A82849" w:rsidR="00757246" w:rsidRPr="005869AE" w:rsidRDefault="00757246" w:rsidP="00800AAE">
      <w:pPr>
        <w:pStyle w:val="Prrafodelista"/>
        <w:widowControl w:val="0"/>
        <w:numPr>
          <w:ilvl w:val="0"/>
          <w:numId w:val="12"/>
        </w:numPr>
        <w:autoSpaceDE w:val="0"/>
        <w:autoSpaceDN w:val="0"/>
        <w:adjustRightInd w:val="0"/>
        <w:spacing w:line="360" w:lineRule="auto"/>
        <w:ind w:left="0" w:right="49" w:firstLine="0"/>
        <w:contextualSpacing w:val="0"/>
        <w:jc w:val="both"/>
        <w:rPr>
          <w:rFonts w:ascii="Palatino Linotype" w:eastAsia="MS Mincho" w:hAnsi="Palatino Linotype" w:cs="Times New Roman"/>
        </w:rPr>
      </w:pPr>
      <w:r w:rsidRPr="005869AE">
        <w:rPr>
          <w:rFonts w:ascii="Palatino Linotype" w:hAnsi="Palatino Linotype" w:cs="Arial"/>
        </w:rPr>
        <w:t>Por lo que respecta a la definición de derecho de petición, el Maestro Ignacio Burgoa Orihuela refiere: “…</w:t>
      </w:r>
      <w:r w:rsidRPr="005869AE">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5869AE">
        <w:rPr>
          <w:rStyle w:val="Refdenotaalpie"/>
          <w:rFonts w:ascii="Palatino Linotype" w:hAnsi="Palatino Linotype"/>
          <w:i/>
        </w:rPr>
        <w:t xml:space="preserve"> </w:t>
      </w:r>
      <w:r w:rsidRPr="005869AE">
        <w:rPr>
          <w:rStyle w:val="Refdenotaalpie"/>
          <w:rFonts w:ascii="Palatino Linotype" w:hAnsi="Palatino Linotype"/>
          <w:i/>
        </w:rPr>
        <w:footnoteReference w:id="5"/>
      </w:r>
      <w:r w:rsidRPr="005869AE">
        <w:rPr>
          <w:rFonts w:ascii="Palatino Linotype" w:hAnsi="Palatino Linotype"/>
          <w:i/>
        </w:rPr>
        <w:t>“</w:t>
      </w:r>
      <w:r w:rsidRPr="005869AE">
        <w:rPr>
          <w:rFonts w:ascii="Palatino Linotype" w:hAnsi="Palatino Linotype" w:cs="Arial"/>
          <w:i/>
        </w:rPr>
        <w:t>.</w:t>
      </w:r>
    </w:p>
    <w:p w14:paraId="32540F62" w14:textId="77777777" w:rsidR="00626C3C" w:rsidRPr="005869AE" w:rsidRDefault="00626C3C" w:rsidP="00626C3C">
      <w:pPr>
        <w:pStyle w:val="Prrafodelista"/>
        <w:widowControl w:val="0"/>
        <w:autoSpaceDE w:val="0"/>
        <w:autoSpaceDN w:val="0"/>
        <w:adjustRightInd w:val="0"/>
        <w:spacing w:line="360" w:lineRule="auto"/>
        <w:ind w:left="0" w:right="49"/>
        <w:contextualSpacing w:val="0"/>
        <w:jc w:val="both"/>
        <w:rPr>
          <w:rFonts w:ascii="Palatino Linotype" w:eastAsia="MS Mincho" w:hAnsi="Palatino Linotype" w:cs="Times New Roman"/>
        </w:rPr>
      </w:pPr>
    </w:p>
    <w:p w14:paraId="67D71730" w14:textId="77777777" w:rsidR="00757246" w:rsidRPr="005869AE" w:rsidRDefault="00757246" w:rsidP="00800AAE">
      <w:pPr>
        <w:pStyle w:val="Prrafodelista"/>
        <w:widowControl w:val="0"/>
        <w:numPr>
          <w:ilvl w:val="0"/>
          <w:numId w:val="12"/>
        </w:numPr>
        <w:autoSpaceDE w:val="0"/>
        <w:autoSpaceDN w:val="0"/>
        <w:adjustRightInd w:val="0"/>
        <w:spacing w:line="360" w:lineRule="auto"/>
        <w:ind w:left="0" w:right="49" w:firstLine="0"/>
        <w:contextualSpacing w:val="0"/>
        <w:jc w:val="both"/>
        <w:rPr>
          <w:rFonts w:ascii="Palatino Linotype" w:eastAsia="MS Mincho" w:hAnsi="Palatino Linotype" w:cs="Times New Roman"/>
        </w:rPr>
      </w:pPr>
      <w:r w:rsidRPr="005869AE">
        <w:rPr>
          <w:rFonts w:ascii="Palatino Linotype" w:hAnsi="Palatino Linotype" w:cs="Arial"/>
        </w:rPr>
        <w:t xml:space="preserve">Por su parte, David Cienfuegos Salgado, concibe al derecho de petición como </w:t>
      </w:r>
      <w:r w:rsidRPr="005869AE">
        <w:rPr>
          <w:rFonts w:ascii="Palatino Linotype" w:hAnsi="Palatino Linotype" w:cs="Arial"/>
          <w:i/>
        </w:rPr>
        <w:t>“el derecho de toda persona a ser escuchado por quienes ejercen el poder público.</w:t>
      </w:r>
      <w:r w:rsidRPr="005869AE">
        <w:rPr>
          <w:rStyle w:val="Refdenotaalpie"/>
          <w:rFonts w:ascii="Palatino Linotype" w:hAnsi="Palatino Linotype"/>
          <w:i/>
        </w:rPr>
        <w:t xml:space="preserve"> </w:t>
      </w:r>
      <w:r w:rsidRPr="005869AE">
        <w:rPr>
          <w:rStyle w:val="Refdenotaalpie"/>
          <w:rFonts w:ascii="Palatino Linotype" w:hAnsi="Palatino Linotype"/>
          <w:i/>
        </w:rPr>
        <w:footnoteReference w:id="6"/>
      </w:r>
      <w:r w:rsidRPr="005869AE">
        <w:rPr>
          <w:rFonts w:ascii="Palatino Linotype" w:hAnsi="Palatino Linotype" w:cs="Arial"/>
          <w:i/>
        </w:rPr>
        <w:t>”</w:t>
      </w:r>
    </w:p>
    <w:p w14:paraId="4EA78CAF" w14:textId="77777777" w:rsidR="00626C3C" w:rsidRPr="005869AE" w:rsidRDefault="00626C3C" w:rsidP="00626C3C">
      <w:pPr>
        <w:pStyle w:val="Prrafodelista"/>
        <w:widowControl w:val="0"/>
        <w:autoSpaceDE w:val="0"/>
        <w:autoSpaceDN w:val="0"/>
        <w:adjustRightInd w:val="0"/>
        <w:spacing w:line="360" w:lineRule="auto"/>
        <w:ind w:left="0" w:right="49"/>
        <w:contextualSpacing w:val="0"/>
        <w:jc w:val="both"/>
        <w:rPr>
          <w:rFonts w:ascii="Palatino Linotype" w:eastAsia="MS Mincho" w:hAnsi="Palatino Linotype" w:cs="Times New Roman"/>
        </w:rPr>
      </w:pPr>
    </w:p>
    <w:p w14:paraId="6662BC80" w14:textId="11074F17" w:rsidR="00757246" w:rsidRPr="005869AE" w:rsidRDefault="00757246" w:rsidP="00800AAE">
      <w:pPr>
        <w:pStyle w:val="Prrafodelista"/>
        <w:widowControl w:val="0"/>
        <w:numPr>
          <w:ilvl w:val="0"/>
          <w:numId w:val="12"/>
        </w:numPr>
        <w:autoSpaceDE w:val="0"/>
        <w:autoSpaceDN w:val="0"/>
        <w:adjustRightInd w:val="0"/>
        <w:spacing w:line="360" w:lineRule="auto"/>
        <w:ind w:left="0" w:right="49" w:firstLine="0"/>
        <w:contextualSpacing w:val="0"/>
        <w:jc w:val="both"/>
        <w:rPr>
          <w:rFonts w:ascii="Palatino Linotype" w:eastAsia="MS Mincho" w:hAnsi="Palatino Linotype" w:cs="Times New Roman"/>
        </w:rPr>
      </w:pPr>
      <w:r w:rsidRPr="005869AE">
        <w:rPr>
          <w:rFonts w:ascii="Palatino Linotype" w:hAnsi="Palatino Linotype" w:cs="Arial"/>
        </w:rPr>
        <w:t xml:space="preserve">Asimismo, resulta conducente señalar que José Guadalupe Robles, conceptualiza el derecho a la información como </w:t>
      </w:r>
      <w:r w:rsidRPr="005869AE">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5869AE">
        <w:rPr>
          <w:rStyle w:val="Refdenotaalpie"/>
          <w:rFonts w:ascii="Palatino Linotype" w:hAnsi="Palatino Linotype"/>
          <w:i/>
        </w:rPr>
        <w:t xml:space="preserve"> </w:t>
      </w:r>
      <w:r w:rsidRPr="005869AE">
        <w:rPr>
          <w:rStyle w:val="Refdenotaalpie"/>
          <w:rFonts w:ascii="Palatino Linotype" w:hAnsi="Palatino Linotype"/>
          <w:i/>
        </w:rPr>
        <w:footnoteReference w:id="7"/>
      </w:r>
      <w:r w:rsidRPr="005869AE">
        <w:rPr>
          <w:rFonts w:ascii="Palatino Linotype" w:hAnsi="Palatino Linotype" w:cs="Arial"/>
          <w:i/>
        </w:rPr>
        <w:t xml:space="preserve">“ </w:t>
      </w:r>
    </w:p>
    <w:p w14:paraId="0CCD02D3" w14:textId="77777777" w:rsidR="00626C3C" w:rsidRPr="005869AE" w:rsidRDefault="00626C3C" w:rsidP="00626C3C">
      <w:pPr>
        <w:pStyle w:val="Prrafodelista"/>
        <w:widowControl w:val="0"/>
        <w:autoSpaceDE w:val="0"/>
        <w:autoSpaceDN w:val="0"/>
        <w:adjustRightInd w:val="0"/>
        <w:spacing w:line="360" w:lineRule="auto"/>
        <w:ind w:left="0" w:right="49"/>
        <w:contextualSpacing w:val="0"/>
        <w:jc w:val="both"/>
        <w:rPr>
          <w:rFonts w:ascii="Palatino Linotype" w:eastAsia="MS Mincho" w:hAnsi="Palatino Linotype" w:cs="Times New Roman"/>
        </w:rPr>
      </w:pPr>
    </w:p>
    <w:p w14:paraId="7E0E6E6E" w14:textId="77777777" w:rsidR="00757246" w:rsidRPr="005869AE" w:rsidRDefault="00757246" w:rsidP="00800AAE">
      <w:pPr>
        <w:pStyle w:val="Prrafodelista"/>
        <w:widowControl w:val="0"/>
        <w:numPr>
          <w:ilvl w:val="0"/>
          <w:numId w:val="12"/>
        </w:numPr>
        <w:autoSpaceDE w:val="0"/>
        <w:autoSpaceDN w:val="0"/>
        <w:adjustRightInd w:val="0"/>
        <w:spacing w:line="360" w:lineRule="auto"/>
        <w:ind w:left="0" w:right="49" w:firstLine="0"/>
        <w:contextualSpacing w:val="0"/>
        <w:jc w:val="both"/>
        <w:rPr>
          <w:rFonts w:ascii="Palatino Linotype" w:eastAsia="MS Mincho" w:hAnsi="Palatino Linotype" w:cs="Times New Roman"/>
        </w:rPr>
      </w:pPr>
      <w:r w:rsidRPr="005869AE">
        <w:rPr>
          <w:rFonts w:ascii="Palatino Linotype"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5869AE">
        <w:rPr>
          <w:rFonts w:ascii="Palatino Linotype" w:hAnsi="Palatino Linotype" w:cs="Arial"/>
          <w:lang w:eastAsia="es-MX"/>
        </w:rPr>
        <w:t>Villanueva</w:t>
      </w:r>
      <w:proofErr w:type="spellEnd"/>
      <w:r w:rsidRPr="005869AE">
        <w:rPr>
          <w:rFonts w:ascii="Palatino Linotype" w:hAnsi="Palatino Linotype" w:cs="Arial"/>
          <w:lang w:eastAsia="es-MX"/>
        </w:rPr>
        <w:t xml:space="preserve"> que dice: “</w:t>
      </w:r>
      <w:r w:rsidRPr="005869AE">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5869AE">
        <w:rPr>
          <w:rStyle w:val="Refdenotaalpie"/>
          <w:rFonts w:ascii="Palatino Linotype" w:hAnsi="Palatino Linotype" w:cs="Arial"/>
          <w:i/>
          <w:lang w:eastAsia="es-MX"/>
        </w:rPr>
        <w:footnoteReference w:id="8"/>
      </w:r>
    </w:p>
    <w:p w14:paraId="3FDF15E9" w14:textId="77777777" w:rsidR="00626C3C" w:rsidRPr="005869AE" w:rsidRDefault="00626C3C" w:rsidP="00626C3C">
      <w:pPr>
        <w:pStyle w:val="Prrafodelista"/>
        <w:rPr>
          <w:rFonts w:ascii="Palatino Linotype" w:eastAsia="MS Mincho" w:hAnsi="Palatino Linotype" w:cs="Times New Roman"/>
        </w:rPr>
      </w:pPr>
    </w:p>
    <w:p w14:paraId="0165F7C6" w14:textId="77777777" w:rsidR="00626C3C" w:rsidRPr="005869AE" w:rsidRDefault="00626C3C" w:rsidP="00626C3C">
      <w:pPr>
        <w:pStyle w:val="Prrafodelista"/>
        <w:widowControl w:val="0"/>
        <w:autoSpaceDE w:val="0"/>
        <w:autoSpaceDN w:val="0"/>
        <w:adjustRightInd w:val="0"/>
        <w:spacing w:line="360" w:lineRule="auto"/>
        <w:ind w:left="0" w:right="49"/>
        <w:contextualSpacing w:val="0"/>
        <w:jc w:val="both"/>
        <w:rPr>
          <w:rFonts w:ascii="Palatino Linotype" w:eastAsia="MS Mincho" w:hAnsi="Palatino Linotype" w:cs="Times New Roman"/>
        </w:rPr>
      </w:pPr>
    </w:p>
    <w:p w14:paraId="0F4CB7D4" w14:textId="15553885" w:rsidR="008633E8" w:rsidRPr="005869AE" w:rsidRDefault="00757246" w:rsidP="00800AAE">
      <w:pPr>
        <w:pStyle w:val="Prrafodelista"/>
        <w:widowControl w:val="0"/>
        <w:numPr>
          <w:ilvl w:val="0"/>
          <w:numId w:val="12"/>
        </w:numPr>
        <w:autoSpaceDE w:val="0"/>
        <w:autoSpaceDN w:val="0"/>
        <w:adjustRightInd w:val="0"/>
        <w:spacing w:line="360" w:lineRule="auto"/>
        <w:ind w:left="0" w:right="49" w:firstLine="0"/>
        <w:contextualSpacing w:val="0"/>
        <w:jc w:val="both"/>
        <w:rPr>
          <w:rFonts w:ascii="Palatino Linotype" w:eastAsia="MS Mincho" w:hAnsi="Palatino Linotype" w:cs="Times New Roman"/>
        </w:rPr>
      </w:pPr>
      <w:r w:rsidRPr="005869AE">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5869AE">
        <w:rPr>
          <w:rFonts w:ascii="Palatino Linotype" w:hAnsi="Palatino Linotype" w:cs="Arial"/>
          <w:color w:val="000000"/>
          <w:lang w:eastAsia="es-MX"/>
        </w:rPr>
        <w:t xml:space="preserve">la pretensión del peticionario consiste generalmente en facultar a la autoridad responsable a que actúe en el sentido de contestar lo solicitado; mientras que en el </w:t>
      </w:r>
      <w:r w:rsidRPr="005869AE">
        <w:rPr>
          <w:rFonts w:ascii="Palatino Linotype" w:hAnsi="Palatino Linotype" w:cs="Arial"/>
          <w:bCs/>
          <w:lang w:eastAsia="es-CO"/>
        </w:rPr>
        <w:t>segundo supuesto, la petición se encamina primordialmente a</w:t>
      </w:r>
      <w:r w:rsidRPr="005869AE">
        <w:rPr>
          <w:rFonts w:ascii="Palatino Linotype" w:hAnsi="Palatino Linotype" w:cs="Arial"/>
        </w:rPr>
        <w:t xml:space="preserve"> permitir o conocer el </w:t>
      </w:r>
      <w:r w:rsidRPr="005869AE">
        <w:rPr>
          <w:rFonts w:ascii="Palatino Linotype" w:hAnsi="Palatino Linotype" w:cs="Arial"/>
          <w:lang w:eastAsia="es-CO"/>
        </w:rPr>
        <w:t xml:space="preserve">acceso a datos, registros y todo tipo de información pública </w:t>
      </w:r>
      <w:r w:rsidRPr="005869AE">
        <w:rPr>
          <w:rFonts w:ascii="Palatino Linotype" w:hAnsi="Palatino Linotype" w:cs="Arial"/>
          <w:b/>
          <w:lang w:eastAsia="es-CO"/>
        </w:rPr>
        <w:t>que conste en documentos</w:t>
      </w:r>
      <w:r w:rsidRPr="005869AE">
        <w:rPr>
          <w:rFonts w:ascii="Palatino Linotype" w:hAnsi="Palatino Linotype" w:cs="Arial"/>
          <w:lang w:eastAsia="es-CO"/>
        </w:rPr>
        <w:t xml:space="preserve">, sea generada o se encuentre en posesión de </w:t>
      </w:r>
      <w:r w:rsidRPr="005869AE">
        <w:rPr>
          <w:rFonts w:ascii="Palatino Linotype" w:hAnsi="Palatino Linotype" w:cs="Arial"/>
        </w:rPr>
        <w:t xml:space="preserve">la autoridad. </w:t>
      </w:r>
    </w:p>
    <w:p w14:paraId="7D9C3796" w14:textId="77777777" w:rsidR="00757246" w:rsidRPr="005869AE" w:rsidRDefault="00757246" w:rsidP="00626C3C">
      <w:pPr>
        <w:pStyle w:val="Prrafodelista"/>
        <w:widowControl w:val="0"/>
        <w:autoSpaceDE w:val="0"/>
        <w:autoSpaceDN w:val="0"/>
        <w:adjustRightInd w:val="0"/>
        <w:spacing w:line="360" w:lineRule="auto"/>
        <w:ind w:left="0" w:right="49"/>
        <w:contextualSpacing w:val="0"/>
        <w:jc w:val="both"/>
        <w:rPr>
          <w:rFonts w:ascii="Palatino Linotype" w:eastAsia="MS Mincho" w:hAnsi="Palatino Linotype" w:cs="Times New Roman"/>
        </w:rPr>
      </w:pPr>
    </w:p>
    <w:p w14:paraId="49721808" w14:textId="65B499CE" w:rsidR="008633E8" w:rsidRPr="005869AE" w:rsidRDefault="007A2BDE" w:rsidP="00626C3C">
      <w:pPr>
        <w:keepNext/>
        <w:keepLines/>
        <w:spacing w:line="259" w:lineRule="auto"/>
        <w:jc w:val="both"/>
        <w:outlineLvl w:val="1"/>
        <w:rPr>
          <w:rFonts w:ascii="Palatino Linotype" w:eastAsia="MS Mincho" w:hAnsi="Palatino Linotype" w:cstheme="majorBidi"/>
          <w:b/>
          <w:color w:val="000000" w:themeColor="text1"/>
          <w:lang w:val="es-MX" w:eastAsia="en-US"/>
        </w:rPr>
      </w:pPr>
      <w:bookmarkStart w:id="37" w:name="_Toc521949107"/>
      <w:bookmarkStart w:id="38" w:name="_Toc522209067"/>
      <w:bookmarkStart w:id="39" w:name="_Toc535508410"/>
      <w:bookmarkStart w:id="40" w:name="_Toc536004407"/>
      <w:bookmarkEnd w:id="29"/>
      <w:bookmarkEnd w:id="30"/>
      <w:bookmarkEnd w:id="31"/>
      <w:bookmarkEnd w:id="32"/>
      <w:r w:rsidRPr="005869AE">
        <w:rPr>
          <w:rFonts w:ascii="Palatino Linotype" w:eastAsiaTheme="majorEastAsia" w:hAnsi="Palatino Linotype" w:cs="Times New Roman"/>
          <w:b/>
          <w:color w:val="000000" w:themeColor="text1"/>
          <w:lang w:val="es-MX" w:eastAsia="es-ES_tradnl"/>
        </w:rPr>
        <w:t>SEXTO</w:t>
      </w:r>
      <w:r w:rsidR="008633E8" w:rsidRPr="005869AE">
        <w:rPr>
          <w:rFonts w:ascii="Palatino Linotype" w:eastAsiaTheme="majorEastAsia" w:hAnsi="Palatino Linotype" w:cs="Times New Roman"/>
          <w:b/>
          <w:color w:val="000000" w:themeColor="text1"/>
          <w:lang w:val="es-MX" w:eastAsia="es-ES_tradnl"/>
        </w:rPr>
        <w:t>.</w:t>
      </w:r>
      <w:r w:rsidR="008633E8" w:rsidRPr="005869AE">
        <w:rPr>
          <w:rFonts w:ascii="Palatino Linotype" w:eastAsia="MS Mincho" w:hAnsi="Palatino Linotype" w:cstheme="majorBidi"/>
          <w:b/>
          <w:color w:val="000000" w:themeColor="text1"/>
        </w:rPr>
        <w:t xml:space="preserve"> De la elaboración de la versión pública y el acuerdo de clasificación como información confidencial.</w:t>
      </w:r>
      <w:bookmarkEnd w:id="37"/>
      <w:bookmarkEnd w:id="38"/>
      <w:bookmarkEnd w:id="39"/>
      <w:bookmarkEnd w:id="40"/>
    </w:p>
    <w:p w14:paraId="3910D1DC" w14:textId="77777777" w:rsidR="008633E8" w:rsidRPr="005869AE" w:rsidRDefault="008633E8" w:rsidP="00626C3C">
      <w:pPr>
        <w:contextualSpacing/>
        <w:jc w:val="both"/>
        <w:rPr>
          <w:rFonts w:ascii="Palatino Linotype" w:eastAsia="MS Mincho" w:hAnsi="Palatino Linotype" w:cstheme="majorBidi"/>
        </w:rPr>
      </w:pPr>
    </w:p>
    <w:p w14:paraId="554FAE6D"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t xml:space="preserve">Es necesario señalar que el </w:t>
      </w:r>
      <w:r w:rsidRPr="005869AE">
        <w:rPr>
          <w:rFonts w:ascii="Palatino Linotype" w:hAnsi="Palatino Linotype" w:cs="Arial"/>
          <w:b/>
          <w:color w:val="000000" w:themeColor="text1"/>
        </w:rPr>
        <w:t>SUJETO OBLIGADO</w:t>
      </w:r>
      <w:r w:rsidRPr="005869AE">
        <w:rPr>
          <w:rFonts w:ascii="Palatino Linotype" w:hAnsi="Palatino Linotype" w:cs="Arial"/>
          <w:color w:val="000000" w:themeColor="text1"/>
        </w:rPr>
        <w:t xml:space="preserve"> deberá de elaborar las versiones públicas de los documentos que entregará en cumplimiento a esta resolución y deberá también emitir el acuerdo que clasifique la información que ya ha sido entregada.</w:t>
      </w:r>
    </w:p>
    <w:p w14:paraId="6CE36CB4"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6BCE1ED0"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t>Entonces, debe destacarse que debido a la naturaleza de la información solicitada consistente en</w:t>
      </w:r>
      <w:r w:rsidRPr="005869AE">
        <w:rPr>
          <w:rFonts w:ascii="Palatino Linotype" w:hAnsi="Palatino Linotype" w:cs="Arial"/>
        </w:rPr>
        <w:t xml:space="preserve"> los convenios duales </w:t>
      </w:r>
      <w:r w:rsidRPr="005869AE">
        <w:rPr>
          <w:rFonts w:ascii="Palatino Linotype" w:hAnsi="Palatino Linotype" w:cs="Arial"/>
          <w:color w:val="000000" w:themeColor="text1"/>
        </w:rPr>
        <w:t xml:space="preserve">pudieran  obrar datos personales de particulares o  de la comunidad universitaria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869AE">
        <w:rPr>
          <w:rFonts w:ascii="Palatino Linotype" w:hAnsi="Palatino Linotype" w:cs="Arial"/>
          <w:b/>
          <w:color w:val="000000" w:themeColor="text1"/>
          <w:u w:val="single"/>
        </w:rPr>
        <w:t>versión pública</w:t>
      </w:r>
      <w:r w:rsidRPr="005869AE">
        <w:rPr>
          <w:rFonts w:ascii="Palatino Linotype" w:hAnsi="Palatino Linotype" w:cs="Arial"/>
          <w:color w:val="000000" w:themeColor="text1"/>
        </w:rPr>
        <w:t xml:space="preserve"> del documento por las consideraciones que se estimen pertinentes.</w:t>
      </w:r>
    </w:p>
    <w:p w14:paraId="5D810147"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391AFA67"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t xml:space="preserve">La clasificación total o parcial de la información requerida, mediante solicitud de acceso a la información pública, constituye una restricción al derecho humano de acceso a la información. Como reiteradamente han dicho, diversos </w:t>
      </w:r>
      <w:r w:rsidRPr="005869AE">
        <w:rPr>
          <w:rFonts w:ascii="Palatino Linotype" w:hAnsi="Palatino Linotype" w:cs="Arial"/>
          <w:color w:val="000000" w:themeColor="text1"/>
        </w:rPr>
        <w:lastRenderedPageBreak/>
        <w:t>órganos jurisdiccionales, ningún derecho es absoluto</w:t>
      </w:r>
      <w:r w:rsidRPr="005869AE">
        <w:rPr>
          <w:rFonts w:ascii="Palatino Linotype" w:hAnsi="Palatino Linotype"/>
          <w:vertAlign w:val="superscript"/>
        </w:rPr>
        <w:footnoteReference w:id="9"/>
      </w:r>
      <w:r w:rsidRPr="005869A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869AE">
        <w:rPr>
          <w:rFonts w:ascii="Palatino Linotype" w:hAnsi="Palatino Linotype"/>
          <w:vertAlign w:val="superscript"/>
        </w:rPr>
        <w:footnoteReference w:id="10"/>
      </w:r>
      <w:r w:rsidRPr="005869AE">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B0513B0"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6CD131B5"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06CE6BD" w14:textId="77777777" w:rsidR="008633E8" w:rsidRPr="005869AE" w:rsidRDefault="008633E8" w:rsidP="00626C3C">
      <w:pPr>
        <w:spacing w:line="360" w:lineRule="auto"/>
        <w:ind w:left="426" w:right="49" w:hanging="426"/>
        <w:contextualSpacing/>
        <w:jc w:val="both"/>
        <w:rPr>
          <w:rFonts w:ascii="Palatino Linotype" w:hAnsi="Palatino Linotype" w:cs="Arial"/>
          <w:b/>
          <w:color w:val="000000" w:themeColor="text1"/>
          <w:lang w:val="es-MX"/>
        </w:rPr>
      </w:pPr>
    </w:p>
    <w:p w14:paraId="5CDCAF69" w14:textId="77777777" w:rsidR="008633E8" w:rsidRPr="005869AE" w:rsidRDefault="008633E8" w:rsidP="00626C3C">
      <w:pPr>
        <w:spacing w:line="360" w:lineRule="auto"/>
        <w:ind w:left="426" w:right="49" w:hanging="426"/>
        <w:contextualSpacing/>
        <w:jc w:val="both"/>
        <w:rPr>
          <w:rFonts w:ascii="Palatino Linotype" w:hAnsi="Palatino Linotype" w:cs="Arial"/>
          <w:b/>
          <w:color w:val="000000" w:themeColor="text1"/>
          <w:lang w:val="es-MX"/>
        </w:rPr>
      </w:pPr>
      <w:r w:rsidRPr="005869AE">
        <w:rPr>
          <w:rFonts w:ascii="Palatino Linotype" w:hAnsi="Palatino Linotype" w:cs="Arial"/>
          <w:b/>
          <w:color w:val="000000" w:themeColor="text1"/>
          <w:lang w:val="es-MX"/>
        </w:rPr>
        <w:t>Requisitos previos.</w:t>
      </w:r>
    </w:p>
    <w:p w14:paraId="19422551" w14:textId="77777777" w:rsidR="008633E8" w:rsidRPr="005869AE" w:rsidRDefault="008633E8" w:rsidP="00626C3C">
      <w:pPr>
        <w:spacing w:line="360" w:lineRule="auto"/>
        <w:ind w:left="426" w:right="49" w:hanging="426"/>
        <w:contextualSpacing/>
        <w:jc w:val="both"/>
        <w:rPr>
          <w:rFonts w:ascii="Palatino Linotype" w:hAnsi="Palatino Linotype" w:cs="Arial"/>
          <w:b/>
          <w:color w:val="000000" w:themeColor="text1"/>
          <w:lang w:val="es-MX"/>
        </w:rPr>
      </w:pPr>
    </w:p>
    <w:p w14:paraId="199E438F"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rPr>
      </w:pPr>
      <w:r w:rsidRPr="005869AE">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7928217"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7A958E95"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lastRenderedPageBreak/>
        <w:t xml:space="preserve">Además, se debe señalar el procedimiento, de los tres que establecen los artículos 132 y 106 de la Ley Estatal y General, </w:t>
      </w:r>
      <w:r w:rsidRPr="005869AE">
        <w:rPr>
          <w:rFonts w:ascii="Palatino Linotype" w:hAnsi="Palatino Linotype" w:cs="Arial"/>
          <w:color w:val="000000"/>
        </w:rPr>
        <w:t>respectivamente</w:t>
      </w:r>
      <w:r w:rsidRPr="005869AE">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568BEF5A"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516A2809"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5869AE">
        <w:rPr>
          <w:rFonts w:ascii="Palatino Linotype" w:hAnsi="Palatino Linotype" w:cs="Arial"/>
          <w:b/>
          <w:color w:val="000000" w:themeColor="text1"/>
          <w:u w:val="single"/>
        </w:rPr>
        <w:t xml:space="preserve">no se puede hacer un acuerdo para clasificar de manera general todos los documentos de un expediente o área,  </w:t>
      </w:r>
      <w:r w:rsidRPr="005869AE">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708EC106" w14:textId="77777777" w:rsidR="008633E8" w:rsidRPr="005869AE" w:rsidRDefault="008633E8" w:rsidP="00626C3C">
      <w:pPr>
        <w:spacing w:line="360" w:lineRule="auto"/>
        <w:ind w:left="426" w:right="49" w:hanging="426"/>
        <w:contextualSpacing/>
        <w:jc w:val="both"/>
        <w:rPr>
          <w:rFonts w:ascii="Palatino Linotype" w:hAnsi="Palatino Linotype" w:cs="Arial"/>
          <w:b/>
          <w:color w:val="000000" w:themeColor="text1"/>
          <w:lang w:val="es-MX"/>
        </w:rPr>
      </w:pPr>
    </w:p>
    <w:p w14:paraId="2F9008A1" w14:textId="77777777" w:rsidR="008633E8" w:rsidRPr="005869AE" w:rsidRDefault="008633E8" w:rsidP="00626C3C">
      <w:pPr>
        <w:spacing w:line="360" w:lineRule="auto"/>
        <w:ind w:left="426" w:right="49" w:hanging="426"/>
        <w:contextualSpacing/>
        <w:jc w:val="both"/>
        <w:rPr>
          <w:rFonts w:ascii="Palatino Linotype" w:hAnsi="Palatino Linotype" w:cs="Arial"/>
          <w:b/>
          <w:color w:val="000000" w:themeColor="text1"/>
          <w:lang w:val="es-MX"/>
        </w:rPr>
      </w:pPr>
      <w:r w:rsidRPr="005869AE">
        <w:rPr>
          <w:rFonts w:ascii="Palatino Linotype" w:hAnsi="Palatino Linotype" w:cs="Arial"/>
          <w:b/>
          <w:color w:val="000000" w:themeColor="text1"/>
          <w:lang w:val="es-MX"/>
        </w:rPr>
        <w:t>Supuestos de clasificación</w:t>
      </w:r>
    </w:p>
    <w:p w14:paraId="43A7CF4C" w14:textId="77777777" w:rsidR="008633E8" w:rsidRPr="005869AE" w:rsidRDefault="008633E8" w:rsidP="00626C3C">
      <w:pPr>
        <w:spacing w:line="360" w:lineRule="auto"/>
        <w:ind w:left="426" w:right="49" w:hanging="426"/>
        <w:contextualSpacing/>
        <w:jc w:val="both"/>
        <w:rPr>
          <w:rFonts w:ascii="Palatino Linotype" w:hAnsi="Palatino Linotype" w:cs="Arial"/>
          <w:b/>
          <w:color w:val="000000" w:themeColor="text1"/>
          <w:lang w:val="es-MX"/>
        </w:rPr>
      </w:pPr>
    </w:p>
    <w:p w14:paraId="17C8630A"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lang w:val="es-MX"/>
        </w:rPr>
      </w:pPr>
      <w:r w:rsidRPr="005869AE">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7D8C3498"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06CAB3BE"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lastRenderedPageBreak/>
        <w:t>Los artículos 143 y 116 de la Ley Estatal y de la Ley General, respectivamente, señalan los supuestos para que la información pueda ser clasificada como confidencial:</w:t>
      </w:r>
    </w:p>
    <w:p w14:paraId="295E31B4"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1DA58A47" w14:textId="77777777" w:rsidR="008633E8" w:rsidRPr="005869AE" w:rsidRDefault="008633E8" w:rsidP="00626C3C">
      <w:pPr>
        <w:spacing w:line="360" w:lineRule="auto"/>
        <w:ind w:left="567" w:right="567"/>
        <w:contextualSpacing/>
        <w:jc w:val="both"/>
        <w:rPr>
          <w:rFonts w:ascii="Palatino Linotype" w:hAnsi="Palatino Linotype" w:cs="Arial"/>
          <w:i/>
          <w:color w:val="000000" w:themeColor="text1"/>
          <w:sz w:val="22"/>
          <w:lang w:val="es-MX"/>
        </w:rPr>
      </w:pPr>
      <w:r w:rsidRPr="005869AE">
        <w:rPr>
          <w:rFonts w:ascii="Palatino Linotype" w:hAnsi="Palatino Linotype" w:cs="Arial"/>
          <w:bCs/>
          <w:i/>
          <w:color w:val="000000" w:themeColor="text1"/>
          <w:sz w:val="22"/>
          <w:lang w:val="es-MX"/>
        </w:rPr>
        <w:t xml:space="preserve">I. </w:t>
      </w:r>
      <w:r w:rsidRPr="005869AE">
        <w:rPr>
          <w:rFonts w:ascii="Palatino Linotype" w:hAnsi="Palatino Linotype" w:cs="Arial"/>
          <w:i/>
          <w:color w:val="000000" w:themeColor="text1"/>
          <w:sz w:val="22"/>
          <w:lang w:val="es-MX"/>
        </w:rPr>
        <w:t xml:space="preserve">Se refiera a la información privada y los datos personales concernientes a una persona física o jurídica colectiva identificada o identificable; </w:t>
      </w:r>
    </w:p>
    <w:p w14:paraId="72B68EFF" w14:textId="77777777" w:rsidR="008633E8" w:rsidRPr="005869AE" w:rsidRDefault="008633E8" w:rsidP="00626C3C">
      <w:pPr>
        <w:spacing w:line="360" w:lineRule="auto"/>
        <w:ind w:left="567" w:right="567"/>
        <w:contextualSpacing/>
        <w:jc w:val="both"/>
        <w:rPr>
          <w:rFonts w:ascii="Palatino Linotype" w:hAnsi="Palatino Linotype" w:cs="Arial"/>
          <w:i/>
          <w:color w:val="000000" w:themeColor="text1"/>
          <w:sz w:val="22"/>
          <w:lang w:val="es-MX"/>
        </w:rPr>
      </w:pPr>
      <w:r w:rsidRPr="005869AE">
        <w:rPr>
          <w:rFonts w:ascii="Palatino Linotype" w:hAnsi="Palatino Linotype" w:cs="Arial"/>
          <w:bCs/>
          <w:i/>
          <w:color w:val="000000" w:themeColor="text1"/>
          <w:sz w:val="22"/>
          <w:lang w:val="es-MX"/>
        </w:rPr>
        <w:t xml:space="preserve">II. </w:t>
      </w:r>
      <w:r w:rsidRPr="005869AE">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098B83B" w14:textId="77777777" w:rsidR="008633E8" w:rsidRPr="005869AE" w:rsidRDefault="008633E8" w:rsidP="00626C3C">
      <w:pPr>
        <w:spacing w:line="360" w:lineRule="auto"/>
        <w:ind w:left="567" w:right="567"/>
        <w:contextualSpacing/>
        <w:jc w:val="both"/>
        <w:rPr>
          <w:rFonts w:ascii="Palatino Linotype" w:hAnsi="Palatino Linotype" w:cs="Arial"/>
          <w:i/>
          <w:color w:val="000000" w:themeColor="text1"/>
          <w:sz w:val="22"/>
          <w:lang w:val="es-MX"/>
        </w:rPr>
      </w:pPr>
      <w:r w:rsidRPr="005869AE">
        <w:rPr>
          <w:rFonts w:ascii="Palatino Linotype" w:hAnsi="Palatino Linotype" w:cs="Arial"/>
          <w:bCs/>
          <w:i/>
          <w:color w:val="000000" w:themeColor="text1"/>
          <w:sz w:val="22"/>
          <w:lang w:val="es-MX"/>
        </w:rPr>
        <w:t xml:space="preserve">III. </w:t>
      </w:r>
      <w:r w:rsidRPr="005869AE">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5DE0A957" w14:textId="77777777" w:rsidR="008633E8" w:rsidRPr="005869AE" w:rsidRDefault="008633E8" w:rsidP="00626C3C">
      <w:pPr>
        <w:spacing w:line="360" w:lineRule="auto"/>
        <w:ind w:left="567" w:right="567"/>
        <w:contextualSpacing/>
        <w:jc w:val="both"/>
        <w:rPr>
          <w:rFonts w:ascii="Palatino Linotype" w:hAnsi="Palatino Linotype" w:cs="Arial"/>
          <w:i/>
          <w:color w:val="000000" w:themeColor="text1"/>
          <w:sz w:val="22"/>
          <w:lang w:val="es-MX"/>
        </w:rPr>
      </w:pPr>
      <w:r w:rsidRPr="005869AE">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0ECD5CC1" w14:textId="77777777" w:rsidR="008633E8" w:rsidRPr="005869AE" w:rsidRDefault="008633E8" w:rsidP="00626C3C">
      <w:pPr>
        <w:spacing w:line="360" w:lineRule="auto"/>
        <w:ind w:left="567" w:right="567"/>
        <w:contextualSpacing/>
        <w:jc w:val="both"/>
        <w:rPr>
          <w:rFonts w:ascii="Palatino Linotype" w:hAnsi="Palatino Linotype" w:cs="Arial"/>
          <w:i/>
          <w:color w:val="000000" w:themeColor="text1"/>
          <w:sz w:val="22"/>
          <w:lang w:val="es-MX"/>
        </w:rPr>
      </w:pPr>
      <w:r w:rsidRPr="005869AE">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776C0C09" w14:textId="77777777" w:rsidR="008633E8" w:rsidRPr="005869AE" w:rsidRDefault="008633E8" w:rsidP="00626C3C">
      <w:pPr>
        <w:spacing w:line="360" w:lineRule="auto"/>
        <w:ind w:left="426" w:right="49" w:hanging="426"/>
        <w:contextualSpacing/>
        <w:jc w:val="both"/>
        <w:rPr>
          <w:rFonts w:ascii="Palatino Linotype" w:hAnsi="Palatino Linotype" w:cs="Arial"/>
          <w:i/>
          <w:color w:val="000000" w:themeColor="text1"/>
          <w:lang w:val="es-MX"/>
        </w:rPr>
      </w:pPr>
    </w:p>
    <w:p w14:paraId="0716B0C1"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5869AE">
        <w:rPr>
          <w:rFonts w:ascii="Palatino Linotype" w:hAnsi="Palatino Linotype" w:cs="Arial"/>
          <w:color w:val="000000" w:themeColor="text1"/>
        </w:rPr>
        <w:lastRenderedPageBreak/>
        <w:t>condición y no se pueden ampliar las excepciones o supuestos de clasificación aduciendo analogía o mayoría de razón.</w:t>
      </w:r>
    </w:p>
    <w:p w14:paraId="0C879CC8"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lang w:val="es-MX"/>
        </w:rPr>
      </w:pPr>
    </w:p>
    <w:p w14:paraId="49964EC4"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t xml:space="preserve">Como consecuencia de lo anterior, el </w:t>
      </w:r>
      <w:r w:rsidRPr="005869AE">
        <w:rPr>
          <w:rFonts w:ascii="Palatino Linotype" w:hAnsi="Palatino Linotype" w:cs="Arial"/>
          <w:b/>
          <w:color w:val="000000" w:themeColor="text1"/>
        </w:rPr>
        <w:t>SUJETO OBLIGADO</w:t>
      </w:r>
      <w:r w:rsidRPr="005869AE">
        <w:rPr>
          <w:rFonts w:ascii="Palatino Linotype" w:hAnsi="Palatino Linotype" w:cs="Arial"/>
          <w:color w:val="000000" w:themeColor="text1"/>
        </w:rPr>
        <w:t xml:space="preserve"> debe identificar claramente el tipo de información y hacer un juicio de subsunción o encaje</w:t>
      </w:r>
      <w:r w:rsidRPr="005869AE">
        <w:rPr>
          <w:rFonts w:ascii="Palatino Linotype" w:hAnsi="Palatino Linotype" w:cs="Arial"/>
          <w:color w:val="000000" w:themeColor="text1"/>
          <w:vertAlign w:val="superscript"/>
        </w:rPr>
        <w:footnoteReference w:id="11"/>
      </w:r>
      <w:r w:rsidRPr="005869AE">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6589231" w14:textId="77777777" w:rsidR="008633E8" w:rsidRDefault="008633E8" w:rsidP="00626C3C">
      <w:pPr>
        <w:spacing w:line="360" w:lineRule="auto"/>
        <w:ind w:left="426" w:right="49" w:hanging="426"/>
        <w:contextualSpacing/>
        <w:jc w:val="both"/>
        <w:rPr>
          <w:rFonts w:ascii="Palatino Linotype" w:hAnsi="Palatino Linotype" w:cs="Arial"/>
          <w:color w:val="000000" w:themeColor="text1"/>
        </w:rPr>
      </w:pPr>
    </w:p>
    <w:p w14:paraId="0BF18327" w14:textId="77777777" w:rsidR="009165B0" w:rsidRDefault="009165B0" w:rsidP="00626C3C">
      <w:pPr>
        <w:spacing w:line="360" w:lineRule="auto"/>
        <w:ind w:left="426" w:right="49" w:hanging="426"/>
        <w:contextualSpacing/>
        <w:jc w:val="both"/>
        <w:rPr>
          <w:rFonts w:ascii="Palatino Linotype" w:hAnsi="Palatino Linotype" w:cs="Arial"/>
          <w:color w:val="000000" w:themeColor="text1"/>
        </w:rPr>
      </w:pPr>
    </w:p>
    <w:p w14:paraId="4B412929" w14:textId="77777777" w:rsidR="009165B0" w:rsidRDefault="009165B0" w:rsidP="00626C3C">
      <w:pPr>
        <w:spacing w:line="360" w:lineRule="auto"/>
        <w:ind w:left="426" w:right="49" w:hanging="426"/>
        <w:contextualSpacing/>
        <w:jc w:val="both"/>
        <w:rPr>
          <w:rFonts w:ascii="Palatino Linotype" w:hAnsi="Palatino Linotype" w:cs="Arial"/>
          <w:color w:val="000000" w:themeColor="text1"/>
        </w:rPr>
      </w:pPr>
    </w:p>
    <w:p w14:paraId="1DD4FA5D" w14:textId="77777777" w:rsidR="009165B0" w:rsidRPr="005869AE" w:rsidRDefault="009165B0" w:rsidP="00626C3C">
      <w:pPr>
        <w:spacing w:line="360" w:lineRule="auto"/>
        <w:ind w:left="426" w:right="49" w:hanging="426"/>
        <w:contextualSpacing/>
        <w:jc w:val="both"/>
        <w:rPr>
          <w:rFonts w:ascii="Palatino Linotype" w:hAnsi="Palatino Linotype" w:cs="Arial"/>
          <w:color w:val="000000" w:themeColor="text1"/>
        </w:rPr>
      </w:pPr>
    </w:p>
    <w:p w14:paraId="2EED253D" w14:textId="77777777" w:rsidR="008633E8" w:rsidRPr="005869AE" w:rsidRDefault="008633E8" w:rsidP="00626C3C">
      <w:pPr>
        <w:spacing w:line="360" w:lineRule="auto"/>
        <w:ind w:left="426" w:right="49" w:hanging="426"/>
        <w:contextualSpacing/>
        <w:jc w:val="both"/>
        <w:rPr>
          <w:rFonts w:ascii="Palatino Linotype" w:hAnsi="Palatino Linotype" w:cs="Arial"/>
          <w:b/>
          <w:color w:val="000000" w:themeColor="text1"/>
          <w:lang w:val="es-MX"/>
        </w:rPr>
      </w:pPr>
      <w:r w:rsidRPr="005869AE">
        <w:rPr>
          <w:rFonts w:ascii="Palatino Linotype" w:hAnsi="Palatino Linotype" w:cs="Arial"/>
          <w:b/>
          <w:color w:val="000000" w:themeColor="text1"/>
          <w:lang w:val="es-MX"/>
        </w:rPr>
        <w:lastRenderedPageBreak/>
        <w:t>Formalidades para emitir el acuerdo de clasificación.</w:t>
      </w:r>
    </w:p>
    <w:p w14:paraId="5ABA5AEB" w14:textId="77777777" w:rsidR="008633E8" w:rsidRPr="005869AE" w:rsidRDefault="008633E8" w:rsidP="00626C3C">
      <w:pPr>
        <w:spacing w:line="360" w:lineRule="auto"/>
        <w:ind w:left="426" w:right="49" w:hanging="426"/>
        <w:contextualSpacing/>
        <w:jc w:val="both"/>
        <w:rPr>
          <w:rFonts w:ascii="Palatino Linotype" w:hAnsi="Palatino Linotype" w:cs="Arial"/>
          <w:b/>
          <w:color w:val="000000" w:themeColor="text1"/>
          <w:lang w:val="es-MX"/>
        </w:rPr>
      </w:pPr>
    </w:p>
    <w:p w14:paraId="3A3EC755"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1571D92E"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4BA57042"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5869AE">
        <w:rPr>
          <w:rFonts w:ascii="Palatino Linotype" w:hAnsi="Palatino Linotype" w:cs="Arial"/>
          <w:b/>
          <w:color w:val="000000" w:themeColor="text1"/>
          <w:u w:val="single"/>
        </w:rPr>
        <w:t>el acto reúna con los requisitos elementales</w:t>
      </w:r>
      <w:r w:rsidRPr="005869AE">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w:t>
      </w:r>
      <w:r w:rsidRPr="005869AE">
        <w:rPr>
          <w:rFonts w:ascii="Palatino Linotype" w:hAnsi="Palatino Linotype" w:cs="Arial"/>
          <w:color w:val="000000" w:themeColor="text1"/>
        </w:rPr>
        <w:lastRenderedPageBreak/>
        <w:t>integrantes. Cualquier otra composición del Comité puede generar vicios de legalidad de origen en el acto que restringe un derecho humano.</w:t>
      </w:r>
    </w:p>
    <w:p w14:paraId="24D076CF"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6C6AAD13"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37EB5DA"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3F134117" w14:textId="77777777" w:rsidR="008633E8" w:rsidRPr="005869AE" w:rsidRDefault="008633E8" w:rsidP="00626C3C">
      <w:pPr>
        <w:spacing w:line="360" w:lineRule="auto"/>
        <w:ind w:left="426" w:right="49" w:hanging="426"/>
        <w:contextualSpacing/>
        <w:jc w:val="both"/>
        <w:rPr>
          <w:rFonts w:ascii="Palatino Linotype" w:hAnsi="Palatino Linotype" w:cs="Arial"/>
          <w:b/>
          <w:color w:val="000000" w:themeColor="text1"/>
          <w:lang w:val="es-MX"/>
        </w:rPr>
      </w:pPr>
      <w:r w:rsidRPr="005869AE">
        <w:rPr>
          <w:rFonts w:ascii="Palatino Linotype" w:hAnsi="Palatino Linotype" w:cs="Arial"/>
          <w:b/>
          <w:color w:val="000000" w:themeColor="text1"/>
          <w:lang w:val="es-MX"/>
        </w:rPr>
        <w:t>Requisitos</w:t>
      </w:r>
      <w:r w:rsidRPr="005869AE">
        <w:rPr>
          <w:rFonts w:ascii="Palatino Linotype" w:hAnsi="Palatino Linotype" w:cs="Arial"/>
          <w:color w:val="000000" w:themeColor="text1"/>
          <w:lang w:val="es-MX"/>
        </w:rPr>
        <w:t xml:space="preserve"> </w:t>
      </w:r>
      <w:r w:rsidRPr="005869AE">
        <w:rPr>
          <w:rFonts w:ascii="Palatino Linotype" w:hAnsi="Palatino Linotype" w:cs="Arial"/>
          <w:b/>
          <w:color w:val="000000" w:themeColor="text1"/>
          <w:lang w:val="es-MX"/>
        </w:rPr>
        <w:t>de fondo del acuerdo de clasificación</w:t>
      </w:r>
    </w:p>
    <w:p w14:paraId="60B4E17A"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lang w:val="es-MX"/>
        </w:rPr>
      </w:pPr>
    </w:p>
    <w:p w14:paraId="163AE229"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5869AE">
        <w:rPr>
          <w:rFonts w:ascii="Palatino Linotype" w:hAnsi="Palatino Linotype" w:cs="Arial"/>
          <w:color w:val="000000" w:themeColor="text1"/>
        </w:rPr>
        <w:lastRenderedPageBreak/>
        <w:t xml:space="preserve">prueba, para justificar las restricciones, corresponde a los sujetos obligados, por lo que deberán fundar y motivar debidamente la clasificación. </w:t>
      </w:r>
    </w:p>
    <w:p w14:paraId="6C02F464"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486694B1"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t xml:space="preserve">De lo anterior, se desprende que para una correcta </w:t>
      </w:r>
      <w:r w:rsidRPr="005869AE">
        <w:rPr>
          <w:rFonts w:ascii="Palatino Linotype" w:hAnsi="Palatino Linotype" w:cs="Arial"/>
          <w:b/>
          <w:color w:val="000000" w:themeColor="text1"/>
        </w:rPr>
        <w:t>clasificación total o parcial</w:t>
      </w:r>
      <w:r w:rsidRPr="005869AE">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632797"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50F284CD"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5869AE">
        <w:rPr>
          <w:rFonts w:ascii="Palatino Linotype" w:hAnsi="Palatino Linotype" w:cs="Arial"/>
          <w:color w:val="000000" w:themeColor="text1"/>
        </w:rPr>
        <w:lastRenderedPageBreak/>
        <w:t>del análisis de las pruebas, lo cual se debe exteriorizar en una argumentación o juicio de hecho....”</w:t>
      </w:r>
      <w:r w:rsidRPr="005869AE">
        <w:rPr>
          <w:rFonts w:ascii="Palatino Linotype" w:hAnsi="Palatino Linotype" w:cs="Arial"/>
          <w:color w:val="000000" w:themeColor="text1"/>
          <w:vertAlign w:val="superscript"/>
        </w:rPr>
        <w:footnoteReference w:id="12"/>
      </w:r>
    </w:p>
    <w:p w14:paraId="02DD881D"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07BB79A2"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3E35FF11"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lang w:val="es-MX"/>
        </w:rPr>
      </w:pPr>
    </w:p>
    <w:p w14:paraId="3886F706" w14:textId="77777777" w:rsidR="008633E8" w:rsidRPr="005869AE" w:rsidRDefault="008633E8" w:rsidP="00626C3C">
      <w:pPr>
        <w:spacing w:line="360" w:lineRule="auto"/>
        <w:ind w:left="567" w:right="616"/>
        <w:contextualSpacing/>
        <w:jc w:val="both"/>
        <w:rPr>
          <w:rFonts w:ascii="Palatino Linotype" w:hAnsi="Palatino Linotype" w:cs="Arial"/>
          <w:i/>
          <w:color w:val="000000" w:themeColor="text1"/>
          <w:sz w:val="22"/>
          <w:lang w:val="es-MX"/>
        </w:rPr>
      </w:pPr>
      <w:r w:rsidRPr="005869AE">
        <w:rPr>
          <w:rFonts w:ascii="Palatino Linotype" w:hAnsi="Palatino Linotype" w:cs="Arial"/>
          <w:b/>
          <w:i/>
          <w:color w:val="000000" w:themeColor="text1"/>
          <w:sz w:val="22"/>
          <w:lang w:val="es-MX"/>
        </w:rPr>
        <w:t>FUNDAMENTACIÓN Y MOTIVACIÓN.</w:t>
      </w:r>
      <w:r w:rsidRPr="005869AE">
        <w:rPr>
          <w:rFonts w:ascii="Palatino Linotype" w:hAnsi="Palatino Linotype" w:cs="Arial"/>
          <w:i/>
          <w:color w:val="000000" w:themeColor="text1"/>
          <w:sz w:val="22"/>
          <w:lang w:val="es-MX"/>
        </w:rPr>
        <w:t xml:space="preserve"> La </w:t>
      </w:r>
      <w:r w:rsidRPr="005869AE">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869AE">
        <w:rPr>
          <w:rFonts w:ascii="Palatino Linotype" w:hAnsi="Palatino Linotype" w:cs="Arial"/>
          <w:i/>
          <w:color w:val="000000" w:themeColor="text1"/>
          <w:sz w:val="22"/>
          <w:lang w:val="es-MX"/>
        </w:rPr>
        <w:t>.</w:t>
      </w:r>
    </w:p>
    <w:p w14:paraId="2CBF7327" w14:textId="77777777" w:rsidR="008633E8" w:rsidRPr="005869AE" w:rsidRDefault="008633E8" w:rsidP="00626C3C">
      <w:pPr>
        <w:spacing w:line="360" w:lineRule="auto"/>
        <w:ind w:left="567" w:right="616"/>
        <w:contextualSpacing/>
        <w:jc w:val="both"/>
        <w:rPr>
          <w:rFonts w:ascii="Palatino Linotype" w:hAnsi="Palatino Linotype" w:cs="Arial"/>
          <w:i/>
          <w:color w:val="000000" w:themeColor="text1"/>
          <w:sz w:val="22"/>
          <w:lang w:val="es-MX"/>
        </w:rPr>
      </w:pPr>
      <w:r w:rsidRPr="005869AE">
        <w:rPr>
          <w:rFonts w:ascii="Palatino Linotype" w:hAnsi="Palatino Linotype" w:cs="Arial"/>
          <w:i/>
          <w:color w:val="000000" w:themeColor="text1"/>
          <w:sz w:val="22"/>
          <w:lang w:val="es-MX"/>
        </w:rPr>
        <w:t>SEGUNDO TRIBUNAL COLEGIADO DEL SEXTO CIRCUITO.</w:t>
      </w:r>
    </w:p>
    <w:p w14:paraId="47B16E11" w14:textId="77777777" w:rsidR="008633E8" w:rsidRPr="005869AE" w:rsidRDefault="008633E8" w:rsidP="00626C3C">
      <w:pPr>
        <w:spacing w:line="360" w:lineRule="auto"/>
        <w:ind w:left="567" w:right="616"/>
        <w:contextualSpacing/>
        <w:jc w:val="both"/>
        <w:rPr>
          <w:rFonts w:ascii="Palatino Linotype" w:hAnsi="Palatino Linotype" w:cs="Arial"/>
          <w:i/>
          <w:color w:val="000000" w:themeColor="text1"/>
          <w:sz w:val="22"/>
          <w:lang w:val="es-MX"/>
        </w:rPr>
      </w:pPr>
      <w:r w:rsidRPr="005869AE">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7CD86647" w14:textId="77777777" w:rsidR="008633E8" w:rsidRPr="005869AE" w:rsidRDefault="008633E8" w:rsidP="00626C3C">
      <w:pPr>
        <w:spacing w:line="360" w:lineRule="auto"/>
        <w:ind w:left="567" w:right="616"/>
        <w:contextualSpacing/>
        <w:jc w:val="both"/>
        <w:rPr>
          <w:rFonts w:ascii="Palatino Linotype" w:hAnsi="Palatino Linotype" w:cs="Arial"/>
          <w:i/>
          <w:color w:val="000000" w:themeColor="text1"/>
          <w:sz w:val="22"/>
          <w:lang w:val="es-MX"/>
        </w:rPr>
      </w:pPr>
      <w:r w:rsidRPr="005869AE">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Responda Rincón.</w:t>
      </w:r>
    </w:p>
    <w:p w14:paraId="14D8A569" w14:textId="77777777" w:rsidR="008633E8" w:rsidRPr="005869AE" w:rsidRDefault="008633E8" w:rsidP="00626C3C">
      <w:pPr>
        <w:spacing w:line="360" w:lineRule="auto"/>
        <w:ind w:left="567" w:right="616"/>
        <w:contextualSpacing/>
        <w:jc w:val="both"/>
        <w:rPr>
          <w:rFonts w:ascii="Palatino Linotype" w:hAnsi="Palatino Linotype" w:cs="Arial"/>
          <w:i/>
          <w:color w:val="000000" w:themeColor="text1"/>
          <w:sz w:val="22"/>
          <w:lang w:val="es-MX"/>
        </w:rPr>
      </w:pPr>
      <w:r w:rsidRPr="005869AE">
        <w:rPr>
          <w:rFonts w:ascii="Palatino Linotype" w:hAnsi="Palatino Linotype" w:cs="Arial"/>
          <w:i/>
          <w:color w:val="000000" w:themeColor="text1"/>
          <w:sz w:val="22"/>
          <w:lang w:val="es-MX"/>
        </w:rPr>
        <w:lastRenderedPageBreak/>
        <w:t xml:space="preserve">Amparo en revisión 333/88. </w:t>
      </w:r>
      <w:proofErr w:type="spellStart"/>
      <w:r w:rsidRPr="005869AE">
        <w:rPr>
          <w:rFonts w:ascii="Palatino Linotype" w:hAnsi="Palatino Linotype" w:cs="Arial"/>
          <w:i/>
          <w:color w:val="000000" w:themeColor="text1"/>
          <w:sz w:val="22"/>
          <w:lang w:val="es-MX"/>
        </w:rPr>
        <w:t>Adilia</w:t>
      </w:r>
      <w:proofErr w:type="spellEnd"/>
      <w:r w:rsidRPr="005869AE">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564E6B1C" w14:textId="77777777" w:rsidR="008633E8" w:rsidRPr="005869AE" w:rsidRDefault="008633E8" w:rsidP="00626C3C">
      <w:pPr>
        <w:spacing w:line="360" w:lineRule="auto"/>
        <w:ind w:left="567" w:right="616"/>
        <w:contextualSpacing/>
        <w:jc w:val="both"/>
        <w:rPr>
          <w:rFonts w:ascii="Palatino Linotype" w:hAnsi="Palatino Linotype" w:cs="Arial"/>
          <w:i/>
          <w:color w:val="000000" w:themeColor="text1"/>
          <w:sz w:val="22"/>
          <w:lang w:val="es-MX"/>
        </w:rPr>
      </w:pPr>
      <w:r w:rsidRPr="005869AE">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5869AE">
        <w:rPr>
          <w:rFonts w:ascii="Palatino Linotype" w:hAnsi="Palatino Linotype" w:cs="Arial"/>
          <w:i/>
          <w:color w:val="000000" w:themeColor="text1"/>
          <w:sz w:val="22"/>
          <w:lang w:val="es-MX"/>
        </w:rPr>
        <w:t>Goyzueta</w:t>
      </w:r>
      <w:proofErr w:type="spellEnd"/>
      <w:r w:rsidRPr="005869AE">
        <w:rPr>
          <w:rFonts w:ascii="Palatino Linotype" w:hAnsi="Palatino Linotype" w:cs="Arial"/>
          <w:i/>
          <w:color w:val="000000" w:themeColor="text1"/>
          <w:sz w:val="22"/>
          <w:lang w:val="es-MX"/>
        </w:rPr>
        <w:t>. Secretario: Gonzalo Carrera Molina.</w:t>
      </w:r>
    </w:p>
    <w:p w14:paraId="196FF355" w14:textId="77777777" w:rsidR="008633E8" w:rsidRPr="005869AE" w:rsidRDefault="008633E8" w:rsidP="00626C3C">
      <w:pPr>
        <w:spacing w:line="360" w:lineRule="auto"/>
        <w:ind w:left="567" w:right="616"/>
        <w:contextualSpacing/>
        <w:jc w:val="both"/>
        <w:rPr>
          <w:rFonts w:ascii="Palatino Linotype" w:hAnsi="Palatino Linotype" w:cs="Arial"/>
          <w:i/>
          <w:color w:val="000000" w:themeColor="text1"/>
          <w:sz w:val="22"/>
          <w:lang w:val="es-MX"/>
        </w:rPr>
      </w:pPr>
      <w:r w:rsidRPr="005869AE">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5869AE">
        <w:rPr>
          <w:rFonts w:ascii="Palatino Linotype" w:hAnsi="Palatino Linotype" w:cs="Arial"/>
          <w:i/>
          <w:color w:val="000000" w:themeColor="text1"/>
          <w:sz w:val="22"/>
          <w:lang w:val="es-MX"/>
        </w:rPr>
        <w:t>Baigts</w:t>
      </w:r>
      <w:proofErr w:type="spellEnd"/>
      <w:r w:rsidRPr="005869AE">
        <w:rPr>
          <w:rFonts w:ascii="Palatino Linotype" w:hAnsi="Palatino Linotype" w:cs="Arial"/>
          <w:i/>
          <w:color w:val="000000" w:themeColor="text1"/>
          <w:sz w:val="22"/>
          <w:lang w:val="es-MX"/>
        </w:rPr>
        <w:t xml:space="preserve"> Muñoz.</w:t>
      </w:r>
    </w:p>
    <w:p w14:paraId="76D6B567" w14:textId="77777777" w:rsidR="008633E8" w:rsidRPr="005869AE" w:rsidRDefault="008633E8" w:rsidP="00626C3C">
      <w:pPr>
        <w:spacing w:line="360" w:lineRule="auto"/>
        <w:ind w:left="709" w:right="425"/>
        <w:contextualSpacing/>
        <w:jc w:val="both"/>
        <w:rPr>
          <w:rFonts w:ascii="Palatino Linotype" w:hAnsi="Palatino Linotype" w:cs="Arial"/>
          <w:color w:val="000000" w:themeColor="text1"/>
        </w:rPr>
      </w:pPr>
    </w:p>
    <w:p w14:paraId="25FA3318"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A86F12B"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75DEC31A"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DEFBD65"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7141BCC1"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lastRenderedPageBreak/>
        <w:t>En ese mismo sentido, el numeral trigésimo tercero fracción V de los Lineamientos Generales, precisa que para motivar la clasificación se deben acreditar las circunstancias de tiempo, modo y lugar.</w:t>
      </w:r>
    </w:p>
    <w:p w14:paraId="01F33C11"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6B5406B4"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t xml:space="preserve">Ahora bien, </w:t>
      </w:r>
      <w:r w:rsidRPr="005869AE">
        <w:rPr>
          <w:rFonts w:ascii="Palatino Linotype" w:hAnsi="Palatino Linotype" w:cs="Arial"/>
          <w:b/>
          <w:color w:val="000000" w:themeColor="text1"/>
          <w:u w:val="single"/>
        </w:rPr>
        <w:t>para cada caso además de fundar y motivar</w:t>
      </w:r>
      <w:r w:rsidRPr="005869AE">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5869AE">
        <w:rPr>
          <w:rFonts w:ascii="Palatino Linotype" w:hAnsi="Palatino Linotype" w:cs="Arial"/>
          <w:color w:val="000000" w:themeColor="text1"/>
          <w:vertAlign w:val="superscript"/>
        </w:rPr>
        <w:footnoteReference w:id="13"/>
      </w:r>
      <w:r w:rsidRPr="005869AE">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11921FE1"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2DDDC84A"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b/>
          <w:color w:val="000000" w:themeColor="text1"/>
          <w:u w:val="single"/>
        </w:rPr>
        <w:t xml:space="preserve">Otro tipo de información confidencial constituyen los secretos bancario, fiduciario, industrial, comercial, fiscal, bursátil y postal, cuya titularidad </w:t>
      </w:r>
      <w:r w:rsidRPr="005869AE">
        <w:rPr>
          <w:rFonts w:ascii="Palatino Linotype" w:hAnsi="Palatino Linotype" w:cs="Arial"/>
          <w:b/>
          <w:color w:val="000000" w:themeColor="text1"/>
          <w:u w:val="single"/>
        </w:rPr>
        <w:lastRenderedPageBreak/>
        <w:t>corresponda a particulares,</w:t>
      </w:r>
      <w:r w:rsidRPr="005869AE">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305998A6"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7841E301" w14:textId="77777777" w:rsidR="008633E8" w:rsidRPr="005869AE" w:rsidRDefault="008633E8" w:rsidP="00626C3C">
      <w:pPr>
        <w:spacing w:line="360" w:lineRule="auto"/>
        <w:ind w:left="426" w:right="49" w:hanging="426"/>
        <w:contextualSpacing/>
        <w:jc w:val="both"/>
        <w:rPr>
          <w:rFonts w:ascii="Palatino Linotype" w:hAnsi="Palatino Linotype" w:cs="Arial"/>
          <w:b/>
          <w:color w:val="000000" w:themeColor="text1"/>
          <w:lang w:val="es-MX"/>
        </w:rPr>
      </w:pPr>
      <w:r w:rsidRPr="005869AE">
        <w:rPr>
          <w:rFonts w:ascii="Palatino Linotype" w:hAnsi="Palatino Linotype" w:cs="Arial"/>
          <w:b/>
          <w:color w:val="000000" w:themeColor="text1"/>
          <w:lang w:val="es-MX"/>
        </w:rPr>
        <w:t>Condiciones especiales de la clasificación de la información como confidencial.</w:t>
      </w:r>
    </w:p>
    <w:p w14:paraId="12AEA13D" w14:textId="77777777" w:rsidR="008633E8" w:rsidRPr="005869AE" w:rsidRDefault="008633E8" w:rsidP="00626C3C">
      <w:pPr>
        <w:spacing w:line="360" w:lineRule="auto"/>
        <w:ind w:left="426" w:right="49" w:hanging="426"/>
        <w:contextualSpacing/>
        <w:jc w:val="both"/>
        <w:rPr>
          <w:rFonts w:ascii="Palatino Linotype" w:hAnsi="Palatino Linotype" w:cs="Arial"/>
          <w:b/>
          <w:color w:val="000000" w:themeColor="text1"/>
          <w:lang w:val="es-MX"/>
        </w:rPr>
      </w:pPr>
    </w:p>
    <w:p w14:paraId="506C6F03" w14:textId="77777777" w:rsidR="008633E8" w:rsidRPr="005869AE" w:rsidRDefault="008633E8" w:rsidP="00800AAE">
      <w:pPr>
        <w:numPr>
          <w:ilvl w:val="0"/>
          <w:numId w:val="12"/>
        </w:numPr>
        <w:spacing w:line="360" w:lineRule="auto"/>
        <w:ind w:left="0" w:right="49"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AEB955D"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6ACDF15E" w14:textId="77777777" w:rsidR="008633E8" w:rsidRPr="005869AE" w:rsidRDefault="008633E8" w:rsidP="00626C3C">
      <w:pPr>
        <w:spacing w:line="360" w:lineRule="auto"/>
        <w:ind w:left="567" w:right="567"/>
        <w:contextualSpacing/>
        <w:jc w:val="both"/>
        <w:rPr>
          <w:rFonts w:ascii="Palatino Linotype" w:hAnsi="Palatino Linotype" w:cs="Arial"/>
          <w:bCs/>
          <w:i/>
          <w:color w:val="000000" w:themeColor="text1"/>
          <w:sz w:val="22"/>
          <w:lang w:val="es-MX"/>
        </w:rPr>
      </w:pPr>
      <w:r w:rsidRPr="005869AE">
        <w:rPr>
          <w:rFonts w:ascii="Palatino Linotype" w:hAnsi="Palatino Linotype" w:cs="Arial"/>
          <w:bCs/>
          <w:i/>
          <w:color w:val="000000" w:themeColor="text1"/>
          <w:sz w:val="22"/>
          <w:lang w:val="es-MX"/>
        </w:rPr>
        <w:t>I.</w:t>
      </w:r>
      <w:r w:rsidRPr="005869AE">
        <w:rPr>
          <w:rFonts w:ascii="Palatino Linotype" w:hAnsi="Palatino Linotype" w:cs="Arial"/>
          <w:i/>
          <w:color w:val="000000" w:themeColor="text1"/>
          <w:sz w:val="22"/>
          <w:lang w:val="es-MX"/>
        </w:rPr>
        <w:t xml:space="preserve"> La información se encuentre en registros públicos o fuentes de acceso público;</w:t>
      </w:r>
    </w:p>
    <w:p w14:paraId="79B1823B" w14:textId="77777777" w:rsidR="008633E8" w:rsidRPr="005869AE" w:rsidRDefault="008633E8" w:rsidP="00626C3C">
      <w:pPr>
        <w:spacing w:line="360" w:lineRule="auto"/>
        <w:ind w:left="567" w:right="567"/>
        <w:contextualSpacing/>
        <w:jc w:val="both"/>
        <w:rPr>
          <w:rFonts w:ascii="Palatino Linotype" w:hAnsi="Palatino Linotype" w:cs="Arial"/>
          <w:bCs/>
          <w:i/>
          <w:color w:val="000000" w:themeColor="text1"/>
          <w:sz w:val="22"/>
          <w:lang w:val="es-MX"/>
        </w:rPr>
      </w:pPr>
      <w:r w:rsidRPr="005869AE">
        <w:rPr>
          <w:rFonts w:ascii="Palatino Linotype" w:hAnsi="Palatino Linotype" w:cs="Arial"/>
          <w:bCs/>
          <w:i/>
          <w:color w:val="000000" w:themeColor="text1"/>
          <w:sz w:val="22"/>
          <w:lang w:val="es-MX"/>
        </w:rPr>
        <w:t xml:space="preserve">II. </w:t>
      </w:r>
      <w:r w:rsidRPr="005869AE">
        <w:rPr>
          <w:rFonts w:ascii="Palatino Linotype" w:hAnsi="Palatino Linotype" w:cs="Arial"/>
          <w:i/>
          <w:color w:val="000000" w:themeColor="text1"/>
          <w:sz w:val="22"/>
          <w:lang w:val="es-MX"/>
        </w:rPr>
        <w:t>Por Ley tenga el carácter de pública;</w:t>
      </w:r>
    </w:p>
    <w:p w14:paraId="29DDFE9B" w14:textId="77777777" w:rsidR="008633E8" w:rsidRPr="005869AE" w:rsidRDefault="008633E8" w:rsidP="00626C3C">
      <w:pPr>
        <w:spacing w:line="360" w:lineRule="auto"/>
        <w:ind w:left="567" w:right="567"/>
        <w:contextualSpacing/>
        <w:jc w:val="both"/>
        <w:rPr>
          <w:rFonts w:ascii="Palatino Linotype" w:hAnsi="Palatino Linotype" w:cs="Arial"/>
          <w:i/>
          <w:color w:val="000000" w:themeColor="text1"/>
          <w:sz w:val="22"/>
          <w:lang w:val="es-MX"/>
        </w:rPr>
      </w:pPr>
      <w:r w:rsidRPr="005869AE">
        <w:rPr>
          <w:rFonts w:ascii="Palatino Linotype" w:hAnsi="Palatino Linotype" w:cs="Arial"/>
          <w:bCs/>
          <w:i/>
          <w:color w:val="000000" w:themeColor="text1"/>
          <w:sz w:val="22"/>
          <w:lang w:val="es-MX"/>
        </w:rPr>
        <w:t xml:space="preserve">III. </w:t>
      </w:r>
      <w:r w:rsidRPr="005869AE">
        <w:rPr>
          <w:rFonts w:ascii="Palatino Linotype" w:hAnsi="Palatino Linotype" w:cs="Arial"/>
          <w:i/>
          <w:color w:val="000000" w:themeColor="text1"/>
          <w:sz w:val="22"/>
          <w:lang w:val="es-MX"/>
        </w:rPr>
        <w:t xml:space="preserve">Exista una orden judicial; </w:t>
      </w:r>
    </w:p>
    <w:p w14:paraId="447D4CCF" w14:textId="77777777" w:rsidR="008633E8" w:rsidRPr="005869AE" w:rsidRDefault="008633E8" w:rsidP="00626C3C">
      <w:pPr>
        <w:spacing w:line="360" w:lineRule="auto"/>
        <w:ind w:left="567" w:right="567"/>
        <w:contextualSpacing/>
        <w:jc w:val="both"/>
        <w:rPr>
          <w:rFonts w:ascii="Palatino Linotype" w:hAnsi="Palatino Linotype" w:cs="Arial"/>
          <w:i/>
          <w:color w:val="000000" w:themeColor="text1"/>
          <w:sz w:val="22"/>
          <w:lang w:val="es-MX"/>
        </w:rPr>
      </w:pPr>
      <w:r w:rsidRPr="005869AE">
        <w:rPr>
          <w:rFonts w:ascii="Palatino Linotype" w:hAnsi="Palatino Linotype" w:cs="Arial"/>
          <w:bCs/>
          <w:i/>
          <w:color w:val="000000" w:themeColor="text1"/>
          <w:sz w:val="22"/>
          <w:lang w:val="es-MX"/>
        </w:rPr>
        <w:t xml:space="preserve">IV. </w:t>
      </w:r>
      <w:r w:rsidRPr="005869AE">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15F88C80" w14:textId="77777777" w:rsidR="008633E8" w:rsidRPr="005869AE" w:rsidRDefault="008633E8" w:rsidP="00626C3C">
      <w:pPr>
        <w:spacing w:line="360" w:lineRule="auto"/>
        <w:ind w:left="567" w:right="567"/>
        <w:contextualSpacing/>
        <w:jc w:val="both"/>
        <w:rPr>
          <w:rFonts w:ascii="Palatino Linotype" w:hAnsi="Palatino Linotype" w:cs="Arial"/>
          <w:i/>
          <w:color w:val="000000" w:themeColor="text1"/>
          <w:sz w:val="22"/>
          <w:lang w:val="es-MX"/>
        </w:rPr>
      </w:pPr>
      <w:r w:rsidRPr="005869AE">
        <w:rPr>
          <w:rFonts w:ascii="Palatino Linotype" w:hAnsi="Palatino Linotype" w:cs="Arial"/>
          <w:bCs/>
          <w:i/>
          <w:color w:val="000000" w:themeColor="text1"/>
          <w:sz w:val="22"/>
          <w:lang w:val="es-MX"/>
        </w:rPr>
        <w:t xml:space="preserve">V. </w:t>
      </w:r>
      <w:r w:rsidRPr="005869AE">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B32C22B"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654FEA3F" w14:textId="77777777" w:rsidR="008633E8" w:rsidRPr="005869AE" w:rsidRDefault="008633E8" w:rsidP="00800AAE">
      <w:pPr>
        <w:numPr>
          <w:ilvl w:val="0"/>
          <w:numId w:val="12"/>
        </w:numPr>
        <w:spacing w:line="360" w:lineRule="auto"/>
        <w:ind w:left="0" w:firstLine="0"/>
        <w:contextualSpacing/>
        <w:jc w:val="both"/>
        <w:rPr>
          <w:rFonts w:ascii="Palatino Linotype" w:hAnsi="Palatino Linotype" w:cs="Arial"/>
          <w:color w:val="000000" w:themeColor="text1"/>
        </w:rPr>
      </w:pPr>
      <w:r w:rsidRPr="005869AE">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w:t>
      </w:r>
      <w:r w:rsidRPr="005869AE">
        <w:rPr>
          <w:rFonts w:ascii="Palatino Linotype" w:hAnsi="Palatino Linotype" w:cs="Arial"/>
          <w:color w:val="000000" w:themeColor="text1"/>
        </w:rPr>
        <w:lastRenderedPageBreak/>
        <w:t xml:space="preserve">discutido la Suprema Corte de Justicia de la Nación, los servidores públicos nos encontramos sujetos a un régimen menor de protección. </w:t>
      </w:r>
    </w:p>
    <w:p w14:paraId="45DA7231" w14:textId="77777777" w:rsidR="008633E8" w:rsidRPr="005869AE" w:rsidRDefault="008633E8" w:rsidP="00626C3C">
      <w:pPr>
        <w:spacing w:line="360" w:lineRule="auto"/>
        <w:ind w:left="426" w:right="49" w:hanging="426"/>
        <w:contextualSpacing/>
        <w:jc w:val="both"/>
        <w:rPr>
          <w:rFonts w:ascii="Palatino Linotype" w:hAnsi="Palatino Linotype" w:cs="Arial"/>
          <w:color w:val="000000" w:themeColor="text1"/>
        </w:rPr>
      </w:pPr>
    </w:p>
    <w:p w14:paraId="685B8C94" w14:textId="77777777" w:rsidR="008633E8" w:rsidRPr="005869AE" w:rsidRDefault="008633E8" w:rsidP="00800AAE">
      <w:pPr>
        <w:numPr>
          <w:ilvl w:val="0"/>
          <w:numId w:val="12"/>
        </w:numPr>
        <w:spacing w:line="360" w:lineRule="auto"/>
        <w:ind w:left="0" w:right="49" w:firstLine="0"/>
        <w:jc w:val="both"/>
        <w:rPr>
          <w:rFonts w:ascii="Palatino Linotype" w:eastAsia="MS Mincho" w:hAnsi="Palatino Linotype" w:cstheme="majorBidi"/>
        </w:rPr>
      </w:pPr>
      <w:r w:rsidRPr="005869AE">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B2CEE3F" w14:textId="77777777" w:rsidR="008633E8" w:rsidRPr="005869AE" w:rsidRDefault="008633E8" w:rsidP="00626C3C">
      <w:pPr>
        <w:ind w:left="426" w:hanging="426"/>
        <w:jc w:val="both"/>
        <w:rPr>
          <w:rFonts w:ascii="Palatino Linotype" w:hAnsi="Palatino Linotype"/>
          <w:lang w:val="es-MX" w:eastAsia="es-ES_tradnl"/>
        </w:rPr>
      </w:pPr>
    </w:p>
    <w:p w14:paraId="4AA32098" w14:textId="1C045F57" w:rsidR="00960AB8" w:rsidRPr="009165B0" w:rsidRDefault="008633E8" w:rsidP="009165B0">
      <w:pPr>
        <w:widowControl w:val="0"/>
        <w:numPr>
          <w:ilvl w:val="0"/>
          <w:numId w:val="12"/>
        </w:numPr>
        <w:autoSpaceDE w:val="0"/>
        <w:autoSpaceDN w:val="0"/>
        <w:adjustRightInd w:val="0"/>
        <w:spacing w:line="360" w:lineRule="auto"/>
        <w:ind w:left="0" w:firstLine="0"/>
        <w:jc w:val="both"/>
        <w:rPr>
          <w:rFonts w:ascii="Palatino Linotype" w:hAnsi="Palatino Linotype" w:cs="Times New Roman"/>
          <w:lang w:eastAsia="es-ES_tradnl"/>
        </w:rPr>
      </w:pPr>
      <w:r w:rsidRPr="00960AB8">
        <w:rPr>
          <w:rFonts w:ascii="Palatino Linotype" w:hAnsi="Palatino Linotype" w:cs="Arial"/>
          <w:color w:val="000000" w:themeColor="text1"/>
        </w:rPr>
        <w:t>Luego entonces, en términos del artículo 179 fracción V y VI de la citada Ley, resultan parciamente</w:t>
      </w:r>
      <w:r w:rsidRPr="00960AB8">
        <w:rPr>
          <w:rFonts w:ascii="Palatino Linotype" w:eastAsia="MS Mincho" w:hAnsi="Palatino Linotype" w:cstheme="majorBidi"/>
        </w:rPr>
        <w:t xml:space="preserve"> </w:t>
      </w:r>
      <w:r w:rsidRPr="00960AB8">
        <w:rPr>
          <w:rFonts w:ascii="Palatino Linotype" w:eastAsia="Times New Roman" w:hAnsi="Palatino Linotype" w:cs="Arial"/>
        </w:rPr>
        <w:t>fundadas las</w:t>
      </w:r>
      <w:r w:rsidRPr="00960AB8">
        <w:rPr>
          <w:rFonts w:ascii="Palatino Linotype" w:eastAsia="Times New Roman" w:hAnsi="Palatino Linotype" w:cs="Arial"/>
          <w:b/>
        </w:rPr>
        <w:t xml:space="preserve"> </w:t>
      </w:r>
      <w:r w:rsidRPr="00960AB8">
        <w:rPr>
          <w:rFonts w:ascii="Palatino Linotype" w:eastAsia="Times New Roman" w:hAnsi="Palatino Linotype" w:cs="Arial"/>
          <w:lang w:val="es-ES"/>
        </w:rPr>
        <w:t xml:space="preserve">razones o motivos de inconformidad hechos valer por el </w:t>
      </w:r>
      <w:r w:rsidRPr="00960AB8">
        <w:rPr>
          <w:rFonts w:ascii="Palatino Linotype" w:eastAsia="Times New Roman" w:hAnsi="Palatino Linotype" w:cs="Arial"/>
          <w:b/>
          <w:lang w:val="es-ES"/>
        </w:rPr>
        <w:t>RECURRENTE</w:t>
      </w:r>
      <w:r w:rsidRPr="00960AB8">
        <w:rPr>
          <w:rFonts w:ascii="Palatino Linotype" w:eastAsia="Times New Roman" w:hAnsi="Palatino Linotype" w:cs="Arial"/>
          <w:lang w:val="es-ES"/>
        </w:rPr>
        <w:t xml:space="preserve"> </w:t>
      </w:r>
      <w:r w:rsidRPr="00960AB8">
        <w:rPr>
          <w:rFonts w:ascii="Palatino Linotype" w:eastAsia="Calibri" w:hAnsi="Palatino Linotype" w:cs="Arial"/>
          <w:lang w:val="es-ES"/>
        </w:rPr>
        <w:t xml:space="preserve">en los recursos de revisión de mérito, razón por lo cual es dable ordenar previa búsqueda exhaustiva y razonable en versión publica vía Sistema de Acceso a la Información Mexiquense </w:t>
      </w:r>
      <w:r w:rsidRPr="00960AB8">
        <w:rPr>
          <w:rFonts w:ascii="Palatino Linotype" w:eastAsia="Calibri" w:hAnsi="Palatino Linotype" w:cs="Arial"/>
          <w:b/>
          <w:lang w:val="es-ES"/>
        </w:rPr>
        <w:t>(SAIMEX)</w:t>
      </w:r>
      <w:r w:rsidR="00960AB8">
        <w:rPr>
          <w:rFonts w:ascii="Palatino Linotype" w:eastAsia="Calibri" w:hAnsi="Palatino Linotype" w:cs="Arial"/>
          <w:lang w:val="es-ES"/>
        </w:rPr>
        <w:t>.</w:t>
      </w:r>
    </w:p>
    <w:p w14:paraId="412BF823" w14:textId="77777777" w:rsidR="00960AB8" w:rsidRPr="00960AB8" w:rsidRDefault="00960AB8" w:rsidP="00960AB8">
      <w:pPr>
        <w:widowControl w:val="0"/>
        <w:autoSpaceDE w:val="0"/>
        <w:autoSpaceDN w:val="0"/>
        <w:adjustRightInd w:val="0"/>
        <w:spacing w:line="360" w:lineRule="auto"/>
        <w:jc w:val="both"/>
        <w:rPr>
          <w:rFonts w:ascii="Palatino Linotype" w:hAnsi="Palatino Linotype" w:cs="Times New Roman"/>
          <w:lang w:eastAsia="es-ES_tradnl"/>
        </w:rPr>
      </w:pPr>
    </w:p>
    <w:p w14:paraId="7DA3CFBC" w14:textId="4FAC9DE7" w:rsidR="00626C3C" w:rsidRPr="00960AB8" w:rsidRDefault="008633E8" w:rsidP="003B67E0">
      <w:pPr>
        <w:numPr>
          <w:ilvl w:val="0"/>
          <w:numId w:val="12"/>
        </w:numPr>
        <w:spacing w:line="360" w:lineRule="auto"/>
        <w:ind w:left="0" w:firstLine="0"/>
        <w:contextualSpacing/>
        <w:jc w:val="both"/>
        <w:rPr>
          <w:rFonts w:ascii="Palatino Linotype" w:hAnsi="Palatino Linotype"/>
          <w:color w:val="000000" w:themeColor="text1"/>
        </w:rPr>
      </w:pPr>
      <w:r w:rsidRPr="005869AE">
        <w:rPr>
          <w:rFonts w:ascii="Palatino Linotype" w:hAnsi="Palatino Linotype"/>
          <w:color w:val="000000" w:themeColor="text1"/>
          <w:lang w:val="es-ES" w:eastAsia="es-MX"/>
        </w:rPr>
        <w:t xml:space="preserve">Por lo anteriormente expuesto y fundado, este </w:t>
      </w:r>
      <w:r w:rsidRPr="005869AE">
        <w:rPr>
          <w:rFonts w:ascii="Palatino Linotype" w:hAnsi="Palatino Linotype"/>
          <w:b/>
          <w:bCs/>
          <w:color w:val="000000" w:themeColor="text1"/>
          <w:lang w:val="es-ES" w:eastAsia="es-MX"/>
        </w:rPr>
        <w:t>ÓRGANO GARANTE</w:t>
      </w:r>
      <w:r w:rsidRPr="005869AE">
        <w:rPr>
          <w:rFonts w:ascii="Palatino Linotype" w:hAnsi="Palatino Linotype"/>
          <w:color w:val="000000" w:themeColor="text1"/>
          <w:lang w:val="es-ES" w:eastAsia="es-MX"/>
        </w:rPr>
        <w:t xml:space="preserve"> emite los siguientes:</w:t>
      </w:r>
    </w:p>
    <w:p w14:paraId="72AB4E1E" w14:textId="627BDB1B" w:rsidR="00960AB8" w:rsidRDefault="009165B0" w:rsidP="00960AB8">
      <w:pPr>
        <w:pStyle w:val="Prrafodelista"/>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44918A87" wp14:editId="2838FBF8">
                <wp:simplePos x="0" y="0"/>
                <wp:positionH relativeFrom="column">
                  <wp:posOffset>5715</wp:posOffset>
                </wp:positionH>
                <wp:positionV relativeFrom="paragraph">
                  <wp:posOffset>45084</wp:posOffset>
                </wp:positionV>
                <wp:extent cx="5486400" cy="2257425"/>
                <wp:effectExtent l="38100" t="38100" r="76200" b="85725"/>
                <wp:wrapNone/>
                <wp:docPr id="5" name="Conector recto 5"/>
                <wp:cNvGraphicFramePr/>
                <a:graphic xmlns:a="http://schemas.openxmlformats.org/drawingml/2006/main">
                  <a:graphicData uri="http://schemas.microsoft.com/office/word/2010/wordprocessingShape">
                    <wps:wsp>
                      <wps:cNvCnPr/>
                      <wps:spPr>
                        <a:xfrm>
                          <a:off x="0" y="0"/>
                          <a:ext cx="5486400" cy="2257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BEA029"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3.55pt" to="432.45pt,1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" strokecolor="#4f81bd [3204]" strokeweight="2pt">
                <v:shadow on="t" color="black" opacity="24903f" origin=",.5" offset="0,.55556mm"/>
              </v:line>
            </w:pict>
          </mc:Fallback>
        </mc:AlternateContent>
      </w:r>
    </w:p>
    <w:p w14:paraId="66FF7EAB" w14:textId="77777777" w:rsidR="00960AB8" w:rsidRDefault="00960AB8" w:rsidP="00960AB8">
      <w:pPr>
        <w:spacing w:line="360" w:lineRule="auto"/>
        <w:contextualSpacing/>
        <w:jc w:val="both"/>
        <w:rPr>
          <w:rFonts w:ascii="Palatino Linotype" w:hAnsi="Palatino Linotype"/>
          <w:color w:val="000000" w:themeColor="text1"/>
        </w:rPr>
      </w:pPr>
    </w:p>
    <w:p w14:paraId="30E0D999" w14:textId="77777777" w:rsidR="00960AB8" w:rsidRDefault="00960AB8" w:rsidP="00960AB8">
      <w:pPr>
        <w:spacing w:line="360" w:lineRule="auto"/>
        <w:contextualSpacing/>
        <w:jc w:val="both"/>
        <w:rPr>
          <w:rFonts w:ascii="Palatino Linotype" w:hAnsi="Palatino Linotype"/>
          <w:color w:val="000000" w:themeColor="text1"/>
        </w:rPr>
      </w:pPr>
    </w:p>
    <w:p w14:paraId="01A4EB2B" w14:textId="77777777" w:rsidR="00960AB8" w:rsidRDefault="00960AB8" w:rsidP="00960AB8">
      <w:pPr>
        <w:spacing w:line="360" w:lineRule="auto"/>
        <w:contextualSpacing/>
        <w:jc w:val="both"/>
        <w:rPr>
          <w:rFonts w:ascii="Palatino Linotype" w:hAnsi="Palatino Linotype"/>
          <w:color w:val="000000" w:themeColor="text1"/>
        </w:rPr>
      </w:pPr>
    </w:p>
    <w:p w14:paraId="2EDE8945" w14:textId="77777777" w:rsidR="00960AB8" w:rsidRDefault="00960AB8" w:rsidP="00960AB8">
      <w:pPr>
        <w:spacing w:line="360" w:lineRule="auto"/>
        <w:contextualSpacing/>
        <w:jc w:val="both"/>
        <w:rPr>
          <w:rFonts w:ascii="Palatino Linotype" w:hAnsi="Palatino Linotype"/>
          <w:color w:val="000000" w:themeColor="text1"/>
        </w:rPr>
      </w:pPr>
    </w:p>
    <w:p w14:paraId="16A8726E" w14:textId="77777777" w:rsidR="00960AB8" w:rsidRDefault="00960AB8" w:rsidP="00960AB8">
      <w:pPr>
        <w:spacing w:line="360" w:lineRule="auto"/>
        <w:contextualSpacing/>
        <w:jc w:val="both"/>
        <w:rPr>
          <w:rFonts w:ascii="Palatino Linotype" w:hAnsi="Palatino Linotype"/>
          <w:color w:val="000000" w:themeColor="text1"/>
        </w:rPr>
      </w:pPr>
    </w:p>
    <w:p w14:paraId="2DD1217C" w14:textId="77777777" w:rsidR="00960AB8" w:rsidRPr="003B67E0" w:rsidRDefault="00960AB8" w:rsidP="00960AB8">
      <w:pPr>
        <w:spacing w:line="360" w:lineRule="auto"/>
        <w:contextualSpacing/>
        <w:jc w:val="both"/>
        <w:rPr>
          <w:rFonts w:ascii="Palatino Linotype" w:hAnsi="Palatino Linotype"/>
          <w:color w:val="000000" w:themeColor="text1"/>
        </w:rPr>
      </w:pPr>
    </w:p>
    <w:p w14:paraId="4EBB2832" w14:textId="77777777" w:rsidR="008633E8" w:rsidRPr="005869AE" w:rsidRDefault="008633E8" w:rsidP="00626C3C">
      <w:pPr>
        <w:keepNext/>
        <w:keepLines/>
        <w:spacing w:line="259" w:lineRule="auto"/>
        <w:jc w:val="center"/>
        <w:outlineLvl w:val="1"/>
        <w:rPr>
          <w:rFonts w:ascii="Palatino Linotype" w:eastAsiaTheme="majorEastAsia" w:hAnsi="Palatino Linotype" w:cstheme="majorBidi"/>
          <w:b/>
          <w:lang w:val="es-MX" w:eastAsia="en-US"/>
        </w:rPr>
      </w:pPr>
      <w:bookmarkStart w:id="41" w:name="_Toc521949108"/>
      <w:bookmarkStart w:id="42" w:name="_Toc522209068"/>
      <w:bookmarkStart w:id="43" w:name="_Toc535508411"/>
      <w:bookmarkStart w:id="44" w:name="_Toc536004408"/>
      <w:r w:rsidRPr="005869AE">
        <w:rPr>
          <w:rFonts w:ascii="Palatino Linotype" w:eastAsiaTheme="majorEastAsia" w:hAnsi="Palatino Linotype" w:cstheme="majorBidi"/>
          <w:b/>
          <w:lang w:val="es-MX" w:eastAsia="en-US"/>
        </w:rPr>
        <w:t>R E S O L U T I V O S</w:t>
      </w:r>
      <w:bookmarkEnd w:id="41"/>
      <w:bookmarkEnd w:id="42"/>
      <w:bookmarkEnd w:id="43"/>
      <w:bookmarkEnd w:id="44"/>
    </w:p>
    <w:p w14:paraId="7D01EADD" w14:textId="77777777" w:rsidR="008633E8" w:rsidRPr="005869AE" w:rsidRDefault="008633E8" w:rsidP="00626C3C">
      <w:pPr>
        <w:jc w:val="both"/>
        <w:rPr>
          <w:rFonts w:ascii="Palatino Linotype" w:hAnsi="Palatino Linotype"/>
          <w:lang w:val="es-MX" w:eastAsia="en-US"/>
        </w:rPr>
      </w:pPr>
    </w:p>
    <w:p w14:paraId="7EB433C9" w14:textId="26F61968" w:rsidR="00757246" w:rsidRPr="005869AE" w:rsidRDefault="008633E8" w:rsidP="00626C3C">
      <w:pPr>
        <w:spacing w:line="360" w:lineRule="auto"/>
        <w:jc w:val="both"/>
        <w:rPr>
          <w:rFonts w:ascii="Palatino Linotype" w:eastAsia="Times New Roman" w:hAnsi="Palatino Linotype" w:cs="Arial"/>
          <w:color w:val="000000"/>
          <w:lang w:val="es-ES"/>
        </w:rPr>
      </w:pPr>
      <w:r w:rsidRPr="005869AE">
        <w:rPr>
          <w:rFonts w:ascii="Palatino Linotype" w:eastAsia="MS Mincho" w:hAnsi="Palatino Linotype" w:cs="Times New Roman"/>
          <w:b/>
          <w:color w:val="000000"/>
        </w:rPr>
        <w:t>PRIMERO.</w:t>
      </w:r>
      <w:r w:rsidRPr="005869AE">
        <w:rPr>
          <w:rFonts w:ascii="Palatino Linotype" w:eastAsia="MS Gothic" w:hAnsi="Palatino Linotype" w:cs="Times New Roman"/>
          <w:b/>
          <w:color w:val="000000"/>
          <w:lang w:val="es-MX" w:eastAsia="en-US"/>
        </w:rPr>
        <w:t xml:space="preserve"> </w:t>
      </w:r>
      <w:r w:rsidRPr="005869AE">
        <w:rPr>
          <w:rFonts w:ascii="Palatino Linotype" w:eastAsia="Times New Roman" w:hAnsi="Palatino Linotype" w:cs="Arial"/>
          <w:color w:val="000000"/>
          <w:lang w:val="es-ES"/>
        </w:rPr>
        <w:t xml:space="preserve">Resultan </w:t>
      </w:r>
      <w:r w:rsidR="00757246" w:rsidRPr="005869AE">
        <w:rPr>
          <w:rFonts w:ascii="Palatino Linotype" w:eastAsia="Times New Roman" w:hAnsi="Palatino Linotype" w:cs="Arial"/>
          <w:color w:val="000000"/>
          <w:lang w:val="es-ES"/>
        </w:rPr>
        <w:t>in</w:t>
      </w:r>
      <w:r w:rsidRPr="005869AE">
        <w:rPr>
          <w:rFonts w:ascii="Palatino Linotype" w:eastAsia="Times New Roman" w:hAnsi="Palatino Linotype" w:cs="Arial"/>
          <w:color w:val="000000"/>
          <w:lang w:val="es-ES"/>
        </w:rPr>
        <w:t xml:space="preserve">fundadas las razones o motivos de </w:t>
      </w:r>
      <w:r w:rsidR="00757246" w:rsidRPr="005869AE">
        <w:rPr>
          <w:rFonts w:ascii="Palatino Linotype" w:eastAsia="Times New Roman" w:hAnsi="Palatino Linotype" w:cs="Arial"/>
          <w:color w:val="000000"/>
          <w:lang w:val="es-ES"/>
        </w:rPr>
        <w:t>inconformidad hechos valer en los</w:t>
      </w:r>
      <w:r w:rsidRPr="005869AE">
        <w:rPr>
          <w:rFonts w:ascii="Palatino Linotype" w:eastAsia="Times New Roman" w:hAnsi="Palatino Linotype" w:cs="Arial"/>
          <w:color w:val="000000"/>
          <w:lang w:val="es-ES"/>
        </w:rPr>
        <w:t xml:space="preserve"> recurso</w:t>
      </w:r>
      <w:r w:rsidR="00757246" w:rsidRPr="005869AE">
        <w:rPr>
          <w:rFonts w:ascii="Palatino Linotype" w:eastAsia="Times New Roman" w:hAnsi="Palatino Linotype" w:cs="Arial"/>
          <w:color w:val="000000"/>
          <w:lang w:val="es-ES"/>
        </w:rPr>
        <w:t>s</w:t>
      </w:r>
      <w:r w:rsidRPr="005869AE">
        <w:rPr>
          <w:rFonts w:ascii="Palatino Linotype" w:eastAsia="Times New Roman" w:hAnsi="Palatino Linotype" w:cs="Arial"/>
          <w:color w:val="000000"/>
          <w:lang w:val="es-ES"/>
        </w:rPr>
        <w:t xml:space="preserve"> de revisión </w:t>
      </w:r>
      <w:r w:rsidR="00757246" w:rsidRPr="005869AE">
        <w:rPr>
          <w:rFonts w:ascii="Palatino Linotype" w:eastAsia="Times New Roman" w:hAnsi="Palatino Linotype" w:cs="Arial"/>
          <w:b/>
          <w:color w:val="000000"/>
          <w:lang w:val="es-ES"/>
        </w:rPr>
        <w:t>04183</w:t>
      </w:r>
      <w:r w:rsidRPr="005869AE">
        <w:rPr>
          <w:rFonts w:ascii="Palatino Linotype" w:eastAsia="Times New Roman" w:hAnsi="Palatino Linotype" w:cs="Arial"/>
          <w:b/>
          <w:color w:val="000000"/>
          <w:lang w:val="es-ES"/>
        </w:rPr>
        <w:t>/INFOEM/IP/RR/2018</w:t>
      </w:r>
      <w:r w:rsidR="00757246" w:rsidRPr="005869AE">
        <w:rPr>
          <w:rFonts w:ascii="Palatino Linotype" w:eastAsia="Times New Roman" w:hAnsi="Palatino Linotype" w:cs="Arial"/>
          <w:b/>
          <w:color w:val="000000"/>
          <w:lang w:val="es-ES"/>
        </w:rPr>
        <w:t xml:space="preserve"> y 04185/INFOEM/IP/RR/2018 </w:t>
      </w:r>
      <w:r w:rsidRPr="005869AE">
        <w:rPr>
          <w:rFonts w:ascii="Palatino Linotype" w:eastAsia="Times New Roman" w:hAnsi="Palatino Linotype" w:cs="Arial"/>
          <w:b/>
          <w:color w:val="000000"/>
          <w:lang w:val="es-ES"/>
        </w:rPr>
        <w:t xml:space="preserve"> </w:t>
      </w:r>
      <w:r w:rsidR="003364D3" w:rsidRPr="005869AE">
        <w:rPr>
          <w:rFonts w:ascii="Palatino Linotype" w:eastAsia="Times New Roman" w:hAnsi="Palatino Linotype" w:cs="Arial"/>
          <w:color w:val="000000"/>
          <w:lang w:val="es-ES"/>
        </w:rPr>
        <w:t>en términos del</w:t>
      </w:r>
      <w:r w:rsidRPr="005869AE">
        <w:rPr>
          <w:rFonts w:ascii="Palatino Linotype" w:eastAsia="Times New Roman" w:hAnsi="Palatino Linotype" w:cs="Arial"/>
          <w:color w:val="000000"/>
          <w:lang w:val="es-ES"/>
        </w:rPr>
        <w:t xml:space="preserve"> </w:t>
      </w:r>
      <w:r w:rsidR="005869AE" w:rsidRPr="005869AE">
        <w:rPr>
          <w:rFonts w:ascii="Palatino Linotype" w:eastAsia="Times New Roman" w:hAnsi="Palatino Linotype" w:cs="Arial"/>
          <w:b/>
          <w:color w:val="000000"/>
          <w:lang w:val="es-ES"/>
        </w:rPr>
        <w:t>Considerando QUINTO</w:t>
      </w:r>
      <w:r w:rsidRPr="005869AE">
        <w:rPr>
          <w:rFonts w:ascii="Palatino Linotype" w:eastAsia="Times New Roman" w:hAnsi="Palatino Linotype" w:cs="Arial"/>
          <w:b/>
          <w:color w:val="000000"/>
          <w:lang w:val="es-ES"/>
        </w:rPr>
        <w:t xml:space="preserve"> </w:t>
      </w:r>
      <w:r w:rsidRPr="005869AE">
        <w:rPr>
          <w:rFonts w:ascii="Palatino Linotype" w:eastAsia="Times New Roman" w:hAnsi="Palatino Linotype" w:cs="Arial"/>
          <w:color w:val="000000"/>
          <w:lang w:val="es-ES"/>
        </w:rPr>
        <w:t xml:space="preserve">de la presente resolución. </w:t>
      </w:r>
      <w:r w:rsidR="00B03583" w:rsidRPr="005869AE">
        <w:rPr>
          <w:rFonts w:ascii="Palatino Linotype" w:eastAsia="Times New Roman" w:hAnsi="Palatino Linotype" w:cs="Arial"/>
          <w:color w:val="000000"/>
          <w:lang w:val="es-ES"/>
        </w:rPr>
        <w:t xml:space="preserve"> </w:t>
      </w:r>
      <w:r w:rsidR="00757246" w:rsidRPr="005869AE">
        <w:rPr>
          <w:rFonts w:ascii="Palatino Linotype" w:eastAsia="Times New Roman" w:hAnsi="Palatino Linotype" w:cs="Arial"/>
          <w:color w:val="000000"/>
          <w:lang w:val="es-ES"/>
        </w:rPr>
        <w:t xml:space="preserve">Se </w:t>
      </w:r>
      <w:r w:rsidR="00757246" w:rsidRPr="005869AE">
        <w:rPr>
          <w:rFonts w:ascii="Palatino Linotype" w:eastAsia="Times New Roman" w:hAnsi="Palatino Linotype" w:cs="Arial"/>
          <w:b/>
          <w:color w:val="000000"/>
          <w:lang w:val="es-ES"/>
        </w:rPr>
        <w:t xml:space="preserve">CONFIRMAN </w:t>
      </w:r>
      <w:r w:rsidR="00757246" w:rsidRPr="005869AE">
        <w:rPr>
          <w:rFonts w:ascii="Palatino Linotype" w:eastAsia="Times New Roman" w:hAnsi="Palatino Linotype" w:cs="Arial"/>
          <w:color w:val="000000"/>
          <w:lang w:val="es-ES"/>
        </w:rPr>
        <w:t xml:space="preserve">las respuestas emitidas por la </w:t>
      </w:r>
      <w:r w:rsidR="00757246" w:rsidRPr="005869AE">
        <w:rPr>
          <w:rFonts w:ascii="Palatino Linotype" w:eastAsia="Times New Roman" w:hAnsi="Palatino Linotype" w:cs="Arial"/>
          <w:b/>
          <w:color w:val="000000"/>
          <w:lang w:val="es-ES"/>
        </w:rPr>
        <w:t xml:space="preserve">Universidad Politécnica del Valle de Toluca </w:t>
      </w:r>
      <w:r w:rsidR="00757246" w:rsidRPr="005869AE">
        <w:rPr>
          <w:rFonts w:ascii="Palatino Linotype" w:eastAsia="Times New Roman" w:hAnsi="Palatino Linotype" w:cs="Arial"/>
          <w:color w:val="000000"/>
          <w:lang w:val="es-ES"/>
        </w:rPr>
        <w:t xml:space="preserve">a las solicitudes </w:t>
      </w:r>
      <w:r w:rsidR="001E595C" w:rsidRPr="005869AE">
        <w:rPr>
          <w:rFonts w:ascii="Palatino Linotype" w:eastAsia="Times New Roman" w:hAnsi="Palatino Linotype" w:cs="Arial"/>
          <w:b/>
          <w:color w:val="000000"/>
          <w:lang w:val="es-ES"/>
        </w:rPr>
        <w:t xml:space="preserve">01339/UPVT/IP/2018 y </w:t>
      </w:r>
      <w:r w:rsidR="001E595C" w:rsidRPr="005869AE">
        <w:rPr>
          <w:rFonts w:ascii="Palatino Linotype" w:eastAsia="Times New Roman" w:hAnsi="Palatino Linotype" w:cs="Arial"/>
          <w:b/>
          <w:lang w:val="es-ES"/>
        </w:rPr>
        <w:t>01341/UPVT/IP/2018.</w:t>
      </w:r>
    </w:p>
    <w:p w14:paraId="29BB052B" w14:textId="77777777" w:rsidR="00626C3C" w:rsidRPr="005869AE" w:rsidRDefault="00626C3C" w:rsidP="00626C3C">
      <w:pPr>
        <w:spacing w:line="360" w:lineRule="auto"/>
        <w:jc w:val="both"/>
        <w:rPr>
          <w:rFonts w:ascii="Palatino Linotype" w:eastAsia="Times New Roman" w:hAnsi="Palatino Linotype" w:cs="Arial"/>
          <w:b/>
          <w:lang w:val="es-ES"/>
        </w:rPr>
      </w:pPr>
    </w:p>
    <w:p w14:paraId="0AD6D287" w14:textId="1CC89D49" w:rsidR="001E595C" w:rsidRPr="005869AE" w:rsidRDefault="00B03583" w:rsidP="00626C3C">
      <w:pPr>
        <w:spacing w:line="360" w:lineRule="auto"/>
        <w:jc w:val="both"/>
        <w:rPr>
          <w:rFonts w:ascii="Palatino Linotype" w:eastAsia="Times New Roman" w:hAnsi="Palatino Linotype" w:cs="Arial"/>
          <w:color w:val="000000"/>
          <w:lang w:val="es-ES"/>
        </w:rPr>
      </w:pPr>
      <w:r w:rsidRPr="005869AE">
        <w:rPr>
          <w:rFonts w:ascii="Palatino Linotype" w:eastAsia="Times New Roman" w:hAnsi="Palatino Linotype" w:cs="Arial"/>
          <w:b/>
          <w:lang w:val="es-ES"/>
        </w:rPr>
        <w:t>SEGUND</w:t>
      </w:r>
      <w:r w:rsidR="001E595C" w:rsidRPr="005869AE">
        <w:rPr>
          <w:rFonts w:ascii="Palatino Linotype" w:eastAsia="Times New Roman" w:hAnsi="Palatino Linotype" w:cs="Arial"/>
          <w:b/>
          <w:lang w:val="es-ES"/>
        </w:rPr>
        <w:t xml:space="preserve">O. </w:t>
      </w:r>
      <w:r w:rsidR="001E595C" w:rsidRPr="005869AE">
        <w:rPr>
          <w:rFonts w:ascii="Palatino Linotype" w:eastAsia="Times New Roman" w:hAnsi="Palatino Linotype" w:cs="Arial"/>
          <w:lang w:val="es-ES"/>
        </w:rPr>
        <w:t>Resultan fundadas las razones o motivos de i</w:t>
      </w:r>
      <w:r w:rsidR="000950D5" w:rsidRPr="005869AE">
        <w:rPr>
          <w:rFonts w:ascii="Palatino Linotype" w:eastAsia="Times New Roman" w:hAnsi="Palatino Linotype" w:cs="Arial"/>
          <w:lang w:val="es-ES"/>
        </w:rPr>
        <w:t xml:space="preserve">nconformidad hechos valer en los </w:t>
      </w:r>
      <w:r w:rsidR="001E595C" w:rsidRPr="005869AE">
        <w:rPr>
          <w:rFonts w:ascii="Palatino Linotype" w:eastAsia="Times New Roman" w:hAnsi="Palatino Linotype" w:cs="Arial"/>
          <w:lang w:val="es-ES"/>
        </w:rPr>
        <w:t>recurso</w:t>
      </w:r>
      <w:r w:rsidR="000950D5" w:rsidRPr="005869AE">
        <w:rPr>
          <w:rFonts w:ascii="Palatino Linotype" w:eastAsia="Times New Roman" w:hAnsi="Palatino Linotype" w:cs="Arial"/>
          <w:lang w:val="es-ES"/>
        </w:rPr>
        <w:t>s</w:t>
      </w:r>
      <w:r w:rsidR="001E595C" w:rsidRPr="005869AE">
        <w:rPr>
          <w:rFonts w:ascii="Palatino Linotype" w:eastAsia="Times New Roman" w:hAnsi="Palatino Linotype" w:cs="Arial"/>
          <w:lang w:val="es-ES"/>
        </w:rPr>
        <w:t xml:space="preserve"> de revisión </w:t>
      </w:r>
      <w:r w:rsidR="00960AB8">
        <w:rPr>
          <w:rFonts w:ascii="Palatino Linotype" w:eastAsia="Times New Roman" w:hAnsi="Palatino Linotype" w:cs="Arial"/>
          <w:b/>
          <w:color w:val="000000"/>
          <w:lang w:val="es-ES"/>
        </w:rPr>
        <w:t>04184</w:t>
      </w:r>
      <w:r w:rsidR="008D6E25">
        <w:rPr>
          <w:rFonts w:ascii="Palatino Linotype" w:eastAsia="Times New Roman" w:hAnsi="Palatino Linotype" w:cs="Arial"/>
          <w:b/>
          <w:color w:val="000000"/>
          <w:lang w:val="es-ES"/>
        </w:rPr>
        <w:t xml:space="preserve">/INFOEM/IP/RR/2018, </w:t>
      </w:r>
      <w:r w:rsidR="006208E6" w:rsidRPr="005869AE">
        <w:rPr>
          <w:rFonts w:ascii="Palatino Linotype" w:eastAsia="Times New Roman" w:hAnsi="Palatino Linotype" w:cs="Arial"/>
          <w:b/>
          <w:color w:val="000000"/>
          <w:lang w:val="es-ES"/>
        </w:rPr>
        <w:t>04267</w:t>
      </w:r>
      <w:r w:rsidR="001E595C" w:rsidRPr="005869AE">
        <w:rPr>
          <w:rFonts w:ascii="Palatino Linotype" w:eastAsia="Times New Roman" w:hAnsi="Palatino Linotype" w:cs="Arial"/>
          <w:b/>
          <w:color w:val="000000"/>
          <w:lang w:val="es-ES"/>
        </w:rPr>
        <w:t>/INFOEM/IP/RR/2018</w:t>
      </w:r>
      <w:r w:rsidR="006208E6" w:rsidRPr="005869AE">
        <w:rPr>
          <w:rFonts w:ascii="Palatino Linotype" w:eastAsia="Times New Roman" w:hAnsi="Palatino Linotype" w:cs="Arial"/>
          <w:b/>
          <w:color w:val="000000"/>
          <w:lang w:val="es-ES"/>
        </w:rPr>
        <w:t>, 04268/INFOEM/IP/RR/2018, 04269/INFOEM/IP/RR/2018, 04270/INFOEM/IP/RR/2018, 04271/INFOEM/IP/RR</w:t>
      </w:r>
      <w:r w:rsidR="008D6E25">
        <w:rPr>
          <w:rFonts w:ascii="Palatino Linotype" w:eastAsia="Times New Roman" w:hAnsi="Palatino Linotype" w:cs="Arial"/>
          <w:b/>
          <w:color w:val="000000"/>
          <w:lang w:val="es-ES"/>
        </w:rPr>
        <w:t xml:space="preserve">/2018 y </w:t>
      </w:r>
      <w:r w:rsidR="00D23CC2">
        <w:rPr>
          <w:rFonts w:ascii="Palatino Linotype" w:eastAsia="Times New Roman" w:hAnsi="Palatino Linotype" w:cs="Arial"/>
          <w:b/>
          <w:color w:val="000000"/>
          <w:lang w:val="es-ES"/>
        </w:rPr>
        <w:t>04272/INFOEM/IP/RR/2018</w:t>
      </w:r>
      <w:r w:rsidR="008D6E25">
        <w:rPr>
          <w:rFonts w:ascii="Palatino Linotype" w:eastAsia="Times New Roman" w:hAnsi="Palatino Linotype" w:cs="Arial"/>
          <w:b/>
          <w:color w:val="000000"/>
          <w:lang w:val="es-ES"/>
        </w:rPr>
        <w:t xml:space="preserve"> </w:t>
      </w:r>
      <w:r w:rsidR="001E595C" w:rsidRPr="005869AE">
        <w:rPr>
          <w:rFonts w:ascii="Palatino Linotype" w:eastAsia="Times New Roman" w:hAnsi="Palatino Linotype" w:cs="Arial"/>
          <w:color w:val="000000"/>
          <w:lang w:val="es-ES"/>
        </w:rPr>
        <w:t xml:space="preserve">en términos de los </w:t>
      </w:r>
      <w:r w:rsidR="001E595C" w:rsidRPr="005869AE">
        <w:rPr>
          <w:rFonts w:ascii="Palatino Linotype" w:eastAsia="Times New Roman" w:hAnsi="Palatino Linotype" w:cs="Arial"/>
          <w:b/>
          <w:color w:val="000000"/>
          <w:lang w:val="es-ES"/>
        </w:rPr>
        <w:t xml:space="preserve">Considerandos </w:t>
      </w:r>
      <w:r w:rsidR="000950D5" w:rsidRPr="005869AE">
        <w:rPr>
          <w:rFonts w:ascii="Palatino Linotype" w:eastAsia="Times New Roman" w:hAnsi="Palatino Linotype" w:cs="Arial"/>
          <w:b/>
          <w:color w:val="000000"/>
          <w:lang w:val="es-ES"/>
        </w:rPr>
        <w:t>QUINTO Y SEXTO</w:t>
      </w:r>
      <w:r w:rsidR="001E595C" w:rsidRPr="005869AE">
        <w:rPr>
          <w:rFonts w:ascii="Palatino Linotype" w:eastAsia="Times New Roman" w:hAnsi="Palatino Linotype" w:cs="Arial"/>
          <w:b/>
          <w:color w:val="000000"/>
          <w:lang w:val="es-ES"/>
        </w:rPr>
        <w:t xml:space="preserve"> </w:t>
      </w:r>
      <w:r w:rsidR="001E595C" w:rsidRPr="005869AE">
        <w:rPr>
          <w:rFonts w:ascii="Palatino Linotype" w:eastAsia="Times New Roman" w:hAnsi="Palatino Linotype" w:cs="Arial"/>
          <w:color w:val="000000"/>
          <w:lang w:val="es-ES"/>
        </w:rPr>
        <w:t xml:space="preserve">de la presente resolución. Se  </w:t>
      </w:r>
      <w:r w:rsidR="001E595C" w:rsidRPr="005869AE">
        <w:rPr>
          <w:rFonts w:ascii="Palatino Linotype" w:eastAsia="Times New Roman" w:hAnsi="Palatino Linotype" w:cs="Arial"/>
          <w:b/>
          <w:color w:val="000000"/>
          <w:lang w:val="es-ES"/>
        </w:rPr>
        <w:t>REVOCA</w:t>
      </w:r>
      <w:r w:rsidR="000950D5" w:rsidRPr="005869AE">
        <w:rPr>
          <w:rFonts w:ascii="Palatino Linotype" w:eastAsia="Times New Roman" w:hAnsi="Palatino Linotype" w:cs="Arial"/>
          <w:b/>
          <w:color w:val="000000"/>
          <w:lang w:val="es-ES"/>
        </w:rPr>
        <w:t>N</w:t>
      </w:r>
      <w:r w:rsidR="001E595C" w:rsidRPr="005869AE">
        <w:rPr>
          <w:rFonts w:ascii="Palatino Linotype" w:eastAsia="Times New Roman" w:hAnsi="Palatino Linotype" w:cs="Arial"/>
          <w:b/>
          <w:color w:val="000000"/>
          <w:lang w:val="es-ES"/>
        </w:rPr>
        <w:t xml:space="preserve"> </w:t>
      </w:r>
      <w:r w:rsidR="001E595C" w:rsidRPr="005869AE">
        <w:rPr>
          <w:rFonts w:ascii="Palatino Linotype" w:eastAsia="Times New Roman" w:hAnsi="Palatino Linotype" w:cs="Arial"/>
          <w:color w:val="000000"/>
          <w:lang w:val="es-ES"/>
        </w:rPr>
        <w:t>la</w:t>
      </w:r>
      <w:r w:rsidR="000950D5" w:rsidRPr="005869AE">
        <w:rPr>
          <w:rFonts w:ascii="Palatino Linotype" w:eastAsia="Times New Roman" w:hAnsi="Palatino Linotype" w:cs="Arial"/>
          <w:color w:val="000000"/>
          <w:lang w:val="es-ES"/>
        </w:rPr>
        <w:t>s</w:t>
      </w:r>
      <w:r w:rsidR="001E595C" w:rsidRPr="005869AE">
        <w:rPr>
          <w:rFonts w:ascii="Palatino Linotype" w:eastAsia="Times New Roman" w:hAnsi="Palatino Linotype" w:cs="Arial"/>
          <w:color w:val="000000"/>
          <w:lang w:val="es-ES"/>
        </w:rPr>
        <w:t xml:space="preserve"> respuesta</w:t>
      </w:r>
      <w:r w:rsidR="00F70C39" w:rsidRPr="005869AE">
        <w:rPr>
          <w:rFonts w:ascii="Palatino Linotype" w:eastAsia="Times New Roman" w:hAnsi="Palatino Linotype" w:cs="Arial"/>
          <w:color w:val="000000"/>
          <w:lang w:val="es-ES"/>
        </w:rPr>
        <w:t>s</w:t>
      </w:r>
      <w:r w:rsidR="001E595C" w:rsidRPr="005869AE">
        <w:rPr>
          <w:rFonts w:ascii="Palatino Linotype" w:eastAsia="Times New Roman" w:hAnsi="Palatino Linotype" w:cs="Arial"/>
          <w:color w:val="000000"/>
          <w:lang w:val="es-ES"/>
        </w:rPr>
        <w:t xml:space="preserve"> emitida</w:t>
      </w:r>
      <w:r w:rsidR="00F70C39" w:rsidRPr="005869AE">
        <w:rPr>
          <w:rFonts w:ascii="Palatino Linotype" w:eastAsia="Times New Roman" w:hAnsi="Palatino Linotype" w:cs="Arial"/>
          <w:color w:val="000000"/>
          <w:lang w:val="es-ES"/>
        </w:rPr>
        <w:t>s</w:t>
      </w:r>
      <w:r w:rsidR="001E595C" w:rsidRPr="005869AE">
        <w:rPr>
          <w:rFonts w:ascii="Palatino Linotype" w:eastAsia="Times New Roman" w:hAnsi="Palatino Linotype" w:cs="Arial"/>
          <w:color w:val="000000"/>
          <w:lang w:val="es-ES"/>
        </w:rPr>
        <w:t xml:space="preserve"> por la Universidad Politécnica del Valle de Toluca y se </w:t>
      </w:r>
      <w:r w:rsidR="001E595C" w:rsidRPr="005869AE">
        <w:rPr>
          <w:rFonts w:ascii="Palatino Linotype" w:eastAsia="Times New Roman" w:hAnsi="Palatino Linotype" w:cs="Arial"/>
          <w:b/>
          <w:color w:val="000000"/>
          <w:lang w:val="es-ES"/>
        </w:rPr>
        <w:t>ORDENA</w:t>
      </w:r>
      <w:r w:rsidR="001E595C" w:rsidRPr="005869AE">
        <w:rPr>
          <w:rFonts w:ascii="Palatino Linotype" w:eastAsia="Times New Roman" w:hAnsi="Palatino Linotype" w:cs="Arial"/>
          <w:color w:val="000000"/>
          <w:lang w:val="es-ES"/>
        </w:rPr>
        <w:t xml:space="preserve"> entregar vía </w:t>
      </w:r>
      <w:r w:rsidR="001E595C" w:rsidRPr="005869AE">
        <w:rPr>
          <w:rFonts w:ascii="Palatino Linotype" w:eastAsia="Calibri" w:hAnsi="Palatino Linotype" w:cs="Arial"/>
          <w:lang w:val="es-ES"/>
        </w:rPr>
        <w:t xml:space="preserve">Sistema de Acceso a la Información Mexiquense </w:t>
      </w:r>
      <w:r w:rsidR="001E595C" w:rsidRPr="005869AE">
        <w:rPr>
          <w:rFonts w:ascii="Palatino Linotype" w:eastAsia="Calibri" w:hAnsi="Palatino Linotype" w:cs="Arial"/>
          <w:b/>
          <w:lang w:val="es-ES"/>
        </w:rPr>
        <w:t>(SAIMEX),</w:t>
      </w:r>
      <w:r w:rsidR="006208E6" w:rsidRPr="005869AE">
        <w:rPr>
          <w:rFonts w:ascii="Palatino Linotype" w:eastAsia="Calibri" w:hAnsi="Palatino Linotype" w:cs="Arial"/>
          <w:b/>
          <w:lang w:val="es-ES"/>
        </w:rPr>
        <w:t xml:space="preserve"> </w:t>
      </w:r>
      <w:r w:rsidR="006208E6" w:rsidRPr="005869AE">
        <w:rPr>
          <w:rFonts w:ascii="Palatino Linotype" w:eastAsia="Calibri" w:hAnsi="Palatino Linotype" w:cs="Arial"/>
          <w:lang w:val="es-ES"/>
        </w:rPr>
        <w:t>previa búsqueda exhaustiva y razonable</w:t>
      </w:r>
      <w:r w:rsidR="001E595C" w:rsidRPr="005869AE">
        <w:rPr>
          <w:rFonts w:ascii="Palatino Linotype" w:eastAsia="Calibri" w:hAnsi="Palatino Linotype" w:cs="Arial"/>
          <w:b/>
          <w:lang w:val="es-ES"/>
        </w:rPr>
        <w:t xml:space="preserve"> </w:t>
      </w:r>
      <w:r w:rsidR="001E595C" w:rsidRPr="005869AE">
        <w:rPr>
          <w:rFonts w:ascii="Palatino Linotype" w:eastAsia="Calibri" w:hAnsi="Palatino Linotype" w:cs="Arial"/>
          <w:lang w:val="es-ES"/>
        </w:rPr>
        <w:t>en versión pública, la siguiente información:</w:t>
      </w:r>
    </w:p>
    <w:p w14:paraId="75B2F051" w14:textId="77777777" w:rsidR="006208E6" w:rsidRPr="005869AE" w:rsidRDefault="006208E6" w:rsidP="006208E6">
      <w:pPr>
        <w:spacing w:line="360" w:lineRule="auto"/>
        <w:jc w:val="both"/>
        <w:rPr>
          <w:rFonts w:ascii="Palatino Linotype" w:eastAsia="Times New Roman" w:hAnsi="Palatino Linotype" w:cs="Arial"/>
          <w:b/>
          <w:color w:val="000000"/>
          <w:lang w:val="es-ES"/>
        </w:rPr>
      </w:pPr>
    </w:p>
    <w:p w14:paraId="537091C2" w14:textId="0F6202CD" w:rsidR="006208E6" w:rsidRPr="005869AE" w:rsidRDefault="005869AE" w:rsidP="00626C3C">
      <w:pPr>
        <w:pStyle w:val="Prrafodelista"/>
        <w:numPr>
          <w:ilvl w:val="0"/>
          <w:numId w:val="34"/>
        </w:numPr>
        <w:spacing w:line="360" w:lineRule="auto"/>
        <w:jc w:val="both"/>
        <w:rPr>
          <w:rFonts w:ascii="Palatino Linotype" w:eastAsia="Times New Roman" w:hAnsi="Palatino Linotype" w:cs="Arial"/>
          <w:b/>
          <w:color w:val="000000"/>
          <w:lang w:val="es-ES"/>
        </w:rPr>
      </w:pPr>
      <w:r w:rsidRPr="005869AE">
        <w:rPr>
          <w:rFonts w:ascii="Palatino Linotype" w:eastAsia="Times New Roman" w:hAnsi="Palatino Linotype" w:cs="Arial"/>
          <w:b/>
          <w:color w:val="000000"/>
          <w:lang w:val="es-ES"/>
        </w:rPr>
        <w:lastRenderedPageBreak/>
        <w:t>L</w:t>
      </w:r>
      <w:r w:rsidR="006208E6" w:rsidRPr="005869AE">
        <w:rPr>
          <w:rFonts w:ascii="Palatino Linotype" w:eastAsia="Times New Roman" w:hAnsi="Palatino Linotype" w:cs="Arial"/>
          <w:b/>
          <w:color w:val="000000"/>
          <w:lang w:val="es-ES"/>
        </w:rPr>
        <w:t>os documentos d</w:t>
      </w:r>
      <w:r w:rsidR="006208E6" w:rsidRPr="004C4C15">
        <w:rPr>
          <w:rFonts w:ascii="Palatino Linotype" w:eastAsia="Times New Roman" w:hAnsi="Palatino Linotype" w:cs="Arial"/>
          <w:b/>
          <w:color w:val="000000"/>
          <w:lang w:val="es-ES"/>
        </w:rPr>
        <w:t xml:space="preserve">onde conste el </w:t>
      </w:r>
      <w:r w:rsidR="006208E6" w:rsidRPr="004C4C15">
        <w:rPr>
          <w:rFonts w:ascii="Palatino Linotype" w:eastAsia="MS Mincho" w:hAnsi="Palatino Linotype" w:cs="Arial"/>
          <w:b/>
          <w:color w:val="000000"/>
          <w:lang w:val="es-ES"/>
        </w:rPr>
        <w:t>espacio físico de trabajo asignado al</w:t>
      </w:r>
      <w:r w:rsidR="00F70C39" w:rsidRPr="005869AE">
        <w:rPr>
          <w:rFonts w:ascii="Palatino Linotype" w:eastAsia="MS Mincho" w:hAnsi="Palatino Linotype" w:cs="Arial"/>
          <w:b/>
          <w:color w:val="000000"/>
          <w:lang w:val="es-ES"/>
        </w:rPr>
        <w:t xml:space="preserve"> servidor público referido en la solicitud</w:t>
      </w:r>
      <w:r w:rsidR="006208E6" w:rsidRPr="004C4C15">
        <w:rPr>
          <w:rFonts w:ascii="Palatino Linotype" w:eastAsia="MS Mincho" w:hAnsi="Palatino Linotype" w:cs="Arial"/>
          <w:b/>
          <w:color w:val="000000"/>
          <w:lang w:val="es-ES"/>
        </w:rPr>
        <w:t xml:space="preserve"> durante la relación laboral antes de ser despedido</w:t>
      </w:r>
      <w:r w:rsidR="006208E6" w:rsidRPr="005869AE">
        <w:rPr>
          <w:rFonts w:ascii="Palatino Linotype" w:eastAsia="MS Mincho" w:hAnsi="Palatino Linotype" w:cs="Arial"/>
          <w:b/>
          <w:color w:val="000000"/>
          <w:lang w:val="es-ES"/>
        </w:rPr>
        <w:t>.</w:t>
      </w:r>
    </w:p>
    <w:p w14:paraId="7BCFBCC9" w14:textId="77777777" w:rsidR="00F70C39" w:rsidRPr="005869AE" w:rsidRDefault="00F70C39" w:rsidP="00F70C39">
      <w:pPr>
        <w:pStyle w:val="Prrafodelista"/>
        <w:numPr>
          <w:ilvl w:val="0"/>
          <w:numId w:val="34"/>
        </w:numPr>
        <w:tabs>
          <w:tab w:val="left" w:pos="8080"/>
        </w:tabs>
        <w:spacing w:before="240" w:after="240" w:line="360" w:lineRule="auto"/>
        <w:ind w:right="49"/>
        <w:jc w:val="both"/>
        <w:rPr>
          <w:rFonts w:ascii="Palatino Linotype" w:eastAsia="Palatino Linotype" w:hAnsi="Palatino Linotype" w:cs="Palatino Linotype"/>
          <w:b/>
        </w:rPr>
      </w:pPr>
      <w:r w:rsidRPr="005869AE">
        <w:rPr>
          <w:rFonts w:ascii="Palatino Linotype" w:eastAsia="Calibri" w:hAnsi="Palatino Linotype" w:cs="Arial"/>
          <w:b/>
          <w:lang w:val="es-ES"/>
        </w:rPr>
        <w:t xml:space="preserve">Minutas de trabajo, actas y documentos suscritos por el servidor público referido en la solicitud de información desde su ingreso a la Universidad </w:t>
      </w:r>
    </w:p>
    <w:p w14:paraId="0452038D" w14:textId="631F79A6" w:rsidR="00F70C39" w:rsidRPr="005869AE" w:rsidRDefault="00F70C39" w:rsidP="00F70C39">
      <w:pPr>
        <w:pStyle w:val="Prrafodelista"/>
        <w:tabs>
          <w:tab w:val="left" w:pos="8080"/>
        </w:tabs>
        <w:spacing w:before="240" w:after="240" w:line="360" w:lineRule="auto"/>
        <w:ind w:right="49"/>
        <w:jc w:val="both"/>
        <w:rPr>
          <w:rFonts w:ascii="Palatino Linotype" w:eastAsia="Calibri" w:hAnsi="Palatino Linotype" w:cs="Arial"/>
          <w:b/>
          <w:lang w:val="es-ES"/>
        </w:rPr>
      </w:pPr>
      <w:r w:rsidRPr="005869AE">
        <w:rPr>
          <w:rFonts w:ascii="Palatino Linotype" w:eastAsia="Calibri" w:hAnsi="Palatino Linotype" w:cs="Arial"/>
          <w:b/>
          <w:lang w:val="es-ES"/>
        </w:rPr>
        <w:t>Politécnica del Valle de Toluca hasta la conclusión de la relación laboral.</w:t>
      </w:r>
    </w:p>
    <w:p w14:paraId="595EF07E" w14:textId="6BF71A35" w:rsidR="00F70C39" w:rsidRPr="005869AE" w:rsidRDefault="00F70C39" w:rsidP="00F70C39">
      <w:pPr>
        <w:pStyle w:val="Prrafodelista"/>
        <w:numPr>
          <w:ilvl w:val="0"/>
          <w:numId w:val="34"/>
        </w:numPr>
        <w:tabs>
          <w:tab w:val="left" w:pos="8080"/>
        </w:tabs>
        <w:spacing w:before="240" w:after="240" w:line="360" w:lineRule="auto"/>
        <w:ind w:right="49"/>
        <w:jc w:val="both"/>
        <w:rPr>
          <w:rFonts w:ascii="Palatino Linotype" w:eastAsia="Palatino Linotype" w:hAnsi="Palatino Linotype" w:cs="Palatino Linotype"/>
          <w:b/>
        </w:rPr>
      </w:pPr>
      <w:r w:rsidRPr="005869AE">
        <w:rPr>
          <w:rFonts w:ascii="Palatino Linotype" w:eastAsia="Calibri" w:hAnsi="Palatino Linotype" w:cs="Arial"/>
          <w:b/>
          <w:lang w:val="es-ES"/>
        </w:rPr>
        <w:t>Minutas de trabajo, actas y documentos en los que se evidencie mediante firma autógrafa, el apoyo o participación del servidor público referido en la solicitud de información para su elaboración, desde su ingreso a la Universidad Politécnica del Valle de Toluca hasta la conclusión de la relación laboral.</w:t>
      </w:r>
    </w:p>
    <w:p w14:paraId="12820236" w14:textId="0C7EDC97" w:rsidR="008D6E25" w:rsidRPr="008D6E25" w:rsidRDefault="005869AE" w:rsidP="008D6E25">
      <w:pPr>
        <w:pStyle w:val="Prrafodelista"/>
        <w:numPr>
          <w:ilvl w:val="0"/>
          <w:numId w:val="34"/>
        </w:numPr>
        <w:tabs>
          <w:tab w:val="left" w:pos="8080"/>
        </w:tabs>
        <w:spacing w:before="240" w:after="240" w:line="360" w:lineRule="auto"/>
        <w:ind w:right="49"/>
        <w:jc w:val="both"/>
        <w:rPr>
          <w:rFonts w:ascii="Palatino Linotype" w:eastAsia="Palatino Linotype" w:hAnsi="Palatino Linotype" w:cs="Palatino Linotype"/>
          <w:b/>
        </w:rPr>
      </w:pPr>
      <w:r w:rsidRPr="005869AE">
        <w:rPr>
          <w:rFonts w:ascii="Palatino Linotype" w:eastAsia="Times New Roman" w:hAnsi="Palatino Linotype" w:cs="Arial"/>
          <w:b/>
          <w:lang w:val="es-MX" w:eastAsia="en-US"/>
        </w:rPr>
        <w:t>L</w:t>
      </w:r>
      <w:r w:rsidR="00F70C39" w:rsidRPr="005869AE">
        <w:rPr>
          <w:rFonts w:ascii="Palatino Linotype" w:eastAsia="Times New Roman" w:hAnsi="Palatino Linotype" w:cs="Arial"/>
          <w:b/>
          <w:lang w:val="es-MX" w:eastAsia="en-US"/>
        </w:rPr>
        <w:t xml:space="preserve">os documentos donde conste el status y evidencias de cómo se encuentra </w:t>
      </w:r>
      <w:r w:rsidR="005A7A3E">
        <w:rPr>
          <w:rFonts w:ascii="Palatino Linotype" w:eastAsia="Times New Roman" w:hAnsi="Palatino Linotype" w:cs="Arial"/>
          <w:b/>
          <w:lang w:val="es-MX" w:eastAsia="en-US"/>
        </w:rPr>
        <w:t xml:space="preserve">a la fecha de la solicitud </w:t>
      </w:r>
      <w:r w:rsidR="00F70C39" w:rsidRPr="005869AE">
        <w:rPr>
          <w:rFonts w:ascii="Palatino Linotype" w:eastAsia="Times New Roman" w:hAnsi="Palatino Linotype" w:cs="Arial"/>
          <w:b/>
          <w:lang w:val="es-MX" w:eastAsia="en-US"/>
        </w:rPr>
        <w:t xml:space="preserve">el  Instituto de Seguridad Social del </w:t>
      </w:r>
      <w:r w:rsidR="005A7A3E">
        <w:rPr>
          <w:rFonts w:ascii="Palatino Linotype" w:eastAsia="Times New Roman" w:hAnsi="Palatino Linotype" w:cs="Arial"/>
          <w:b/>
          <w:lang w:val="es-MX" w:eastAsia="en-US"/>
        </w:rPr>
        <w:t xml:space="preserve">Estado de México y Municipios </w:t>
      </w:r>
      <w:r w:rsidR="00F70C39" w:rsidRPr="005869AE">
        <w:rPr>
          <w:rFonts w:ascii="Palatino Linotype" w:eastAsia="Times New Roman" w:hAnsi="Palatino Linotype" w:cs="Arial"/>
          <w:b/>
          <w:lang w:val="es-MX" w:eastAsia="en-US"/>
        </w:rPr>
        <w:t>la persona referida en la solicitud.</w:t>
      </w:r>
    </w:p>
    <w:p w14:paraId="2C7D1956" w14:textId="0CB2D273" w:rsidR="008D6E25" w:rsidRPr="008D6E25" w:rsidRDefault="008D6E25" w:rsidP="008D6E25">
      <w:pPr>
        <w:pStyle w:val="Prrafodelista"/>
        <w:numPr>
          <w:ilvl w:val="0"/>
          <w:numId w:val="34"/>
        </w:numPr>
        <w:tabs>
          <w:tab w:val="left" w:pos="8080"/>
        </w:tabs>
        <w:spacing w:before="240" w:after="240" w:line="360" w:lineRule="auto"/>
        <w:ind w:right="49"/>
        <w:jc w:val="both"/>
        <w:rPr>
          <w:rFonts w:ascii="Palatino Linotype" w:eastAsia="Palatino Linotype" w:hAnsi="Palatino Linotype" w:cs="Palatino Linotype"/>
          <w:b/>
        </w:rPr>
      </w:pPr>
      <w:r w:rsidRPr="008D6E25">
        <w:rPr>
          <w:rFonts w:ascii="Palatino Linotype" w:eastAsia="Times New Roman" w:hAnsi="Palatino Linotype" w:cs="Arial"/>
          <w:b/>
          <w:lang w:eastAsia="en-US"/>
        </w:rPr>
        <w:t>Nombramiento como Profesor de Asignatura del</w:t>
      </w:r>
      <w:r>
        <w:rPr>
          <w:rFonts w:ascii="Palatino Linotype" w:eastAsia="Times New Roman" w:hAnsi="Palatino Linotype" w:cs="Arial"/>
          <w:b/>
          <w:lang w:eastAsia="en-US"/>
        </w:rPr>
        <w:t xml:space="preserve"> servidor público referido en la solicitud </w:t>
      </w:r>
      <w:r w:rsidRPr="008D6E25">
        <w:rPr>
          <w:rFonts w:ascii="Palatino Linotype" w:eastAsia="Times New Roman" w:hAnsi="Palatino Linotype" w:cs="Arial"/>
          <w:b/>
          <w:lang w:eastAsia="en-US"/>
        </w:rPr>
        <w:t xml:space="preserve"> </w:t>
      </w:r>
      <w:r>
        <w:rPr>
          <w:rFonts w:ascii="Palatino Linotype" w:eastAsia="Times New Roman" w:hAnsi="Palatino Linotype" w:cs="Arial"/>
          <w:b/>
          <w:lang w:eastAsia="en-US"/>
        </w:rPr>
        <w:t>antes de ser despedido.</w:t>
      </w:r>
    </w:p>
    <w:p w14:paraId="2A3CFB6D" w14:textId="29582883" w:rsidR="00F70C39" w:rsidRPr="005869AE" w:rsidRDefault="005869AE" w:rsidP="00F70C39">
      <w:pPr>
        <w:pStyle w:val="Prrafodelista"/>
        <w:numPr>
          <w:ilvl w:val="0"/>
          <w:numId w:val="34"/>
        </w:numPr>
        <w:tabs>
          <w:tab w:val="left" w:pos="8080"/>
        </w:tabs>
        <w:spacing w:before="240" w:after="240" w:line="360" w:lineRule="auto"/>
        <w:ind w:right="49"/>
        <w:jc w:val="both"/>
        <w:rPr>
          <w:rFonts w:ascii="Palatino Linotype" w:eastAsia="Palatino Linotype" w:hAnsi="Palatino Linotype" w:cs="Palatino Linotype"/>
          <w:b/>
        </w:rPr>
      </w:pPr>
      <w:r w:rsidRPr="005869AE">
        <w:rPr>
          <w:rFonts w:ascii="Palatino Linotype" w:eastAsia="Times New Roman" w:hAnsi="Palatino Linotype" w:cs="Arial"/>
          <w:b/>
          <w:lang w:val="es-MX" w:eastAsia="en-US"/>
        </w:rPr>
        <w:t>L</w:t>
      </w:r>
      <w:r w:rsidR="00F70C39" w:rsidRPr="005869AE">
        <w:rPr>
          <w:rFonts w:ascii="Palatino Linotype" w:eastAsia="Times New Roman" w:hAnsi="Palatino Linotype" w:cs="Arial"/>
          <w:b/>
          <w:lang w:val="es-MX" w:eastAsia="en-US"/>
        </w:rPr>
        <w:t>os documentos donde consten las unidades de aprendizaje o módulos impartidos por el servidor público referido en la solicitud durante el tiempo que prestó sus servicios.</w:t>
      </w:r>
    </w:p>
    <w:p w14:paraId="37FCFD0F" w14:textId="29D5FE6E" w:rsidR="008633E8" w:rsidRPr="005869AE" w:rsidRDefault="005869AE" w:rsidP="00626C3C">
      <w:pPr>
        <w:pStyle w:val="Prrafodelista"/>
        <w:numPr>
          <w:ilvl w:val="0"/>
          <w:numId w:val="34"/>
        </w:numPr>
        <w:spacing w:line="360" w:lineRule="auto"/>
        <w:jc w:val="both"/>
        <w:rPr>
          <w:rFonts w:ascii="Palatino Linotype" w:eastAsia="Times New Roman" w:hAnsi="Palatino Linotype" w:cs="Arial"/>
          <w:b/>
          <w:color w:val="000000"/>
          <w:lang w:val="es-ES"/>
        </w:rPr>
      </w:pPr>
      <w:r w:rsidRPr="005869AE">
        <w:rPr>
          <w:rFonts w:ascii="Palatino Linotype" w:eastAsia="Times New Roman" w:hAnsi="Palatino Linotype" w:cs="Arial"/>
          <w:b/>
          <w:color w:val="000000"/>
          <w:lang w:val="es-ES"/>
        </w:rPr>
        <w:t>L</w:t>
      </w:r>
      <w:r w:rsidR="001E595C" w:rsidRPr="005869AE">
        <w:rPr>
          <w:rFonts w:ascii="Palatino Linotype" w:eastAsia="Times New Roman" w:hAnsi="Palatino Linotype" w:cs="Arial"/>
          <w:b/>
          <w:color w:val="000000"/>
          <w:lang w:val="es-ES"/>
        </w:rPr>
        <w:t xml:space="preserve">os documentos donde conste el pago realizado por concepto de finiquito al servidor público referido en la solicitud. </w:t>
      </w:r>
    </w:p>
    <w:p w14:paraId="3F17414E" w14:textId="77777777" w:rsidR="00626C3C" w:rsidRPr="005869AE" w:rsidRDefault="00626C3C" w:rsidP="00626C3C">
      <w:pPr>
        <w:pStyle w:val="Prrafodelista"/>
        <w:spacing w:line="360" w:lineRule="auto"/>
        <w:jc w:val="both"/>
        <w:rPr>
          <w:rFonts w:ascii="Palatino Linotype" w:eastAsia="Times New Roman" w:hAnsi="Palatino Linotype" w:cs="Arial"/>
          <w:b/>
          <w:color w:val="000000"/>
          <w:lang w:val="es-ES"/>
        </w:rPr>
      </w:pPr>
    </w:p>
    <w:p w14:paraId="7A31114B" w14:textId="477160C8" w:rsidR="00626C3C" w:rsidRPr="005869AE" w:rsidRDefault="008633E8" w:rsidP="00626C3C">
      <w:pPr>
        <w:spacing w:line="360" w:lineRule="auto"/>
        <w:jc w:val="both"/>
        <w:rPr>
          <w:rFonts w:ascii="Palatino Linotype" w:eastAsia="Calibri" w:hAnsi="Palatino Linotype" w:cs="Arial"/>
          <w:b/>
        </w:rPr>
      </w:pPr>
      <w:r w:rsidRPr="005869AE">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1E595C" w:rsidRPr="005869AE">
        <w:rPr>
          <w:rFonts w:ascii="Palatino Linotype" w:eastAsia="Calibri" w:hAnsi="Palatino Linotype" w:cs="Arial"/>
          <w:b/>
        </w:rPr>
        <w:t xml:space="preserve">la recurrente. </w:t>
      </w:r>
    </w:p>
    <w:p w14:paraId="639AC048" w14:textId="77777777" w:rsidR="00626C3C" w:rsidRPr="005869AE" w:rsidRDefault="00626C3C" w:rsidP="00626C3C">
      <w:pPr>
        <w:spacing w:line="360" w:lineRule="auto"/>
        <w:jc w:val="both"/>
        <w:rPr>
          <w:rFonts w:ascii="Palatino Linotype" w:eastAsia="Calibri" w:hAnsi="Palatino Linotype" w:cs="Arial"/>
          <w:b/>
        </w:rPr>
      </w:pPr>
    </w:p>
    <w:p w14:paraId="2D7639E4" w14:textId="77777777" w:rsidR="008633E8" w:rsidRPr="005869AE" w:rsidRDefault="008633E8" w:rsidP="00626C3C">
      <w:pPr>
        <w:tabs>
          <w:tab w:val="left" w:pos="8080"/>
        </w:tabs>
        <w:spacing w:line="360" w:lineRule="auto"/>
        <w:ind w:right="49"/>
        <w:contextualSpacing/>
        <w:jc w:val="both"/>
        <w:rPr>
          <w:rFonts w:ascii="Palatino Linotype" w:eastAsia="Times New Roman" w:hAnsi="Palatino Linotype" w:cs="Times New Roman"/>
          <w:color w:val="222222"/>
          <w:shd w:val="clear" w:color="auto" w:fill="FFFFFF"/>
        </w:rPr>
      </w:pPr>
      <w:r w:rsidRPr="005869AE">
        <w:rPr>
          <w:rFonts w:ascii="Palatino Linotype" w:eastAsia="Palatino Linotype" w:hAnsi="Palatino Linotype" w:cs="Palatino Linotype"/>
          <w:b/>
        </w:rPr>
        <w:t xml:space="preserve">TERCERO. Notifíquese </w:t>
      </w:r>
      <w:r w:rsidRPr="005869AE">
        <w:rPr>
          <w:rFonts w:ascii="Palatino Linotype" w:eastAsia="Palatino Linotype" w:hAnsi="Palatino Linotype" w:cs="Palatino Linotype"/>
        </w:rPr>
        <w:t xml:space="preserve">al Titular de la Unidad de Transparencia del </w:t>
      </w:r>
      <w:r w:rsidRPr="005869AE">
        <w:rPr>
          <w:rFonts w:ascii="Palatino Linotype" w:eastAsia="Palatino Linotype" w:hAnsi="Palatino Linotype" w:cs="Palatino Linotype"/>
          <w:b/>
        </w:rPr>
        <w:t>SUJETO OBLIGADO</w:t>
      </w:r>
      <w:r w:rsidRPr="005869A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869AE">
        <w:rPr>
          <w:rFonts w:ascii="Palatino Linotype" w:eastAsia="Times New Roman" w:hAnsi="Palatino Linotype" w:cs="Times New Roman"/>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B97B1BA" w14:textId="77777777" w:rsidR="008633E8" w:rsidRPr="005869AE" w:rsidRDefault="008633E8" w:rsidP="00626C3C">
      <w:pPr>
        <w:tabs>
          <w:tab w:val="left" w:pos="8080"/>
        </w:tabs>
        <w:spacing w:line="360" w:lineRule="auto"/>
        <w:ind w:right="49"/>
        <w:contextualSpacing/>
        <w:jc w:val="both"/>
        <w:rPr>
          <w:rFonts w:ascii="Palatino Linotype" w:eastAsia="Palatino Linotype" w:hAnsi="Palatino Linotype" w:cs="Palatino Linotype"/>
          <w:b/>
        </w:rPr>
      </w:pPr>
    </w:p>
    <w:p w14:paraId="7589F480" w14:textId="6D610C18" w:rsidR="008633E8" w:rsidRPr="005869AE" w:rsidRDefault="008633E8" w:rsidP="00626C3C">
      <w:pPr>
        <w:shd w:val="clear" w:color="auto" w:fill="FFFFFF"/>
        <w:spacing w:line="360" w:lineRule="auto"/>
        <w:jc w:val="both"/>
        <w:rPr>
          <w:rFonts w:ascii="Palatino Linotype" w:eastAsia="Times New Roman" w:hAnsi="Palatino Linotype" w:cs="Times New Roman"/>
        </w:rPr>
      </w:pPr>
      <w:r w:rsidRPr="005869AE">
        <w:rPr>
          <w:rFonts w:ascii="Palatino Linotype" w:eastAsia="Times New Roman" w:hAnsi="Palatino Linotype" w:cs="Arial"/>
          <w:b/>
        </w:rPr>
        <w:t xml:space="preserve">CUARTO. </w:t>
      </w:r>
      <w:r w:rsidRPr="005869AE">
        <w:rPr>
          <w:rFonts w:ascii="Palatino Linotype" w:eastAsia="Times New Roman" w:hAnsi="Palatino Linotype" w:cs="Times New Roman"/>
          <w:b/>
          <w:bCs/>
          <w:color w:val="222222"/>
          <w:lang w:val="es-ES"/>
        </w:rPr>
        <w:t>Notifíquese a</w:t>
      </w:r>
      <w:r w:rsidRPr="005869AE">
        <w:rPr>
          <w:rFonts w:ascii="Palatino Linotype" w:eastAsia="Calibri" w:hAnsi="Palatino Linotype" w:cs="Arial"/>
          <w:b/>
        </w:rPr>
        <w:t xml:space="preserve"> </w:t>
      </w:r>
      <w:r w:rsidR="002B66CB" w:rsidRPr="002B66CB">
        <w:rPr>
          <w:rFonts w:ascii="Palatino Linotype" w:hAnsi="Palatino Linotype"/>
          <w:b/>
          <w:highlight w:val="black"/>
          <w:lang w:val="es-ES"/>
        </w:rPr>
        <w:t>-----------------------------------------</w:t>
      </w:r>
      <w:r w:rsidR="001E595C" w:rsidRPr="005869AE">
        <w:rPr>
          <w:rFonts w:ascii="Palatino Linotype" w:hAnsi="Palatino Linotype"/>
          <w:b/>
          <w:lang w:val="es-ES"/>
        </w:rPr>
        <w:t xml:space="preserve"> </w:t>
      </w:r>
      <w:r w:rsidR="00626C3C" w:rsidRPr="005869AE">
        <w:rPr>
          <w:rFonts w:ascii="Palatino Linotype" w:eastAsia="Times New Roman" w:hAnsi="Palatino Linotype" w:cs="Times New Roman"/>
        </w:rPr>
        <w:t>la presente resolución y los</w:t>
      </w:r>
      <w:r w:rsidRPr="005869AE">
        <w:rPr>
          <w:rFonts w:ascii="Palatino Linotype" w:eastAsia="Times New Roman" w:hAnsi="Palatino Linotype" w:cs="Times New Roman"/>
        </w:rPr>
        <w:t xml:space="preserve"> informe</w:t>
      </w:r>
      <w:r w:rsidR="00626C3C" w:rsidRPr="005869AE">
        <w:rPr>
          <w:rFonts w:ascii="Palatino Linotype" w:eastAsia="Times New Roman" w:hAnsi="Palatino Linotype" w:cs="Times New Roman"/>
        </w:rPr>
        <w:t>s</w:t>
      </w:r>
      <w:r w:rsidRPr="005869AE">
        <w:rPr>
          <w:rFonts w:ascii="Palatino Linotype" w:eastAsia="Times New Roman" w:hAnsi="Palatino Linotype" w:cs="Times New Roman"/>
        </w:rPr>
        <w:t xml:space="preserve"> justificado</w:t>
      </w:r>
      <w:r w:rsidR="00626C3C" w:rsidRPr="005869AE">
        <w:rPr>
          <w:rFonts w:ascii="Palatino Linotype" w:eastAsia="Times New Roman" w:hAnsi="Palatino Linotype" w:cs="Times New Roman"/>
        </w:rPr>
        <w:t>s</w:t>
      </w:r>
      <w:r w:rsidRPr="005869AE">
        <w:rPr>
          <w:rFonts w:ascii="Palatino Linotype" w:eastAsia="Times New Roman" w:hAnsi="Palatino Linotype" w:cs="Times New Roman"/>
        </w:rPr>
        <w:t>.</w:t>
      </w:r>
    </w:p>
    <w:p w14:paraId="4875BABA" w14:textId="77777777" w:rsidR="008633E8" w:rsidRPr="005869AE" w:rsidRDefault="008633E8" w:rsidP="00626C3C">
      <w:pPr>
        <w:shd w:val="clear" w:color="auto" w:fill="FFFFFF"/>
        <w:spacing w:line="360" w:lineRule="auto"/>
        <w:jc w:val="both"/>
        <w:rPr>
          <w:rFonts w:ascii="Palatino Linotype" w:eastAsia="Times New Roman" w:hAnsi="Palatino Linotype" w:cs="Times New Roman"/>
        </w:rPr>
      </w:pPr>
    </w:p>
    <w:p w14:paraId="67893E85" w14:textId="75741DAF" w:rsidR="008633E8" w:rsidRPr="005869AE" w:rsidRDefault="008633E8" w:rsidP="00626C3C">
      <w:pPr>
        <w:spacing w:line="360" w:lineRule="auto"/>
        <w:jc w:val="both"/>
        <w:rPr>
          <w:rFonts w:ascii="Palatino Linotype" w:eastAsia="MS Mincho" w:hAnsi="Palatino Linotype" w:cs="Times New Roman"/>
          <w:lang w:val="es-ES"/>
        </w:rPr>
      </w:pPr>
      <w:r w:rsidRPr="005869AE">
        <w:rPr>
          <w:rFonts w:ascii="Palatino Linotype" w:eastAsia="MS Mincho" w:hAnsi="Palatino Linotype" w:cs="Times New Roman"/>
          <w:b/>
          <w:lang w:val="es-MX"/>
        </w:rPr>
        <w:t>QUINTO.</w:t>
      </w:r>
      <w:r w:rsidRPr="005869AE">
        <w:rPr>
          <w:rFonts w:ascii="Palatino Linotype" w:eastAsia="MS Mincho" w:hAnsi="Palatino Linotype" w:cs="Times New Roman"/>
          <w:lang w:val="es-MX"/>
        </w:rPr>
        <w:t xml:space="preserve"> </w:t>
      </w:r>
      <w:r w:rsidRPr="005869AE">
        <w:rPr>
          <w:rFonts w:ascii="Palatino Linotype" w:eastAsia="MS Mincho" w:hAnsi="Palatino Linotype" w:cs="Times New Roman"/>
          <w:lang w:val="es-ES"/>
        </w:rPr>
        <w:t xml:space="preserve">Se hace del conocimiento de </w:t>
      </w:r>
      <w:r w:rsidR="002B66CB" w:rsidRPr="002B66CB">
        <w:rPr>
          <w:rFonts w:ascii="Palatino Linotype" w:hAnsi="Palatino Linotype"/>
          <w:b/>
          <w:highlight w:val="black"/>
          <w:lang w:val="es-ES"/>
        </w:rPr>
        <w:t>--------------------------------------</w:t>
      </w:r>
      <w:r w:rsidR="001E595C" w:rsidRPr="005869AE">
        <w:rPr>
          <w:rFonts w:ascii="Palatino Linotype" w:hAnsi="Palatino Linotype"/>
          <w:b/>
          <w:lang w:val="es-ES"/>
        </w:rPr>
        <w:t xml:space="preserve"> </w:t>
      </w:r>
      <w:r w:rsidRPr="005869AE">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w:t>
      </w:r>
      <w:r w:rsidRPr="005869AE">
        <w:rPr>
          <w:rFonts w:ascii="Palatino Linotype" w:eastAsia="MS Mincho" w:hAnsi="Palatino Linotype" w:cs="Times New Roman"/>
          <w:lang w:val="es-ES"/>
        </w:rPr>
        <w:lastRenderedPageBreak/>
        <w:t>considere que la resolución le cause algún perjuicio podrá impugnarla </w:t>
      </w:r>
      <w:r w:rsidRPr="005869AE">
        <w:rPr>
          <w:rFonts w:ascii="Palatino Linotype" w:eastAsia="MS Mincho" w:hAnsi="Palatino Linotype" w:cs="Times New Roman"/>
          <w:bCs/>
          <w:lang w:val="es-ES"/>
        </w:rPr>
        <w:t>vía juicio de amparo</w:t>
      </w:r>
      <w:r w:rsidRPr="005869AE">
        <w:rPr>
          <w:rFonts w:ascii="Palatino Linotype" w:eastAsia="MS Mincho" w:hAnsi="Palatino Linotype" w:cs="Times New Roman"/>
          <w:lang w:val="es-ES"/>
        </w:rPr>
        <w:t> en los términos de las leyes aplicables.</w:t>
      </w:r>
    </w:p>
    <w:p w14:paraId="17306310" w14:textId="77777777" w:rsidR="008633E8" w:rsidRPr="009165B0" w:rsidRDefault="008633E8" w:rsidP="00626C3C">
      <w:pPr>
        <w:spacing w:line="360" w:lineRule="auto"/>
        <w:jc w:val="both"/>
        <w:rPr>
          <w:rFonts w:ascii="Palatino Linotype" w:eastAsia="MS Mincho" w:hAnsi="Palatino Linotype" w:cs="Times New Roman"/>
          <w:lang w:val="es-ES"/>
        </w:rPr>
      </w:pPr>
    </w:p>
    <w:p w14:paraId="61EA3875" w14:textId="77777777" w:rsidR="009165B0" w:rsidRPr="009165B0" w:rsidRDefault="009165B0" w:rsidP="009165B0">
      <w:pPr>
        <w:shd w:val="clear" w:color="auto" w:fill="FFFFFF"/>
        <w:spacing w:line="360" w:lineRule="auto"/>
        <w:jc w:val="both"/>
        <w:rPr>
          <w:rFonts w:ascii="Palatino Linotype" w:hAnsi="Palatino Linotype"/>
        </w:rPr>
      </w:pPr>
      <w:r w:rsidRPr="009165B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VEINTITRÉS (23) DE ENERO DE DOS MIL DIECINUEVE, ANTE EL SECRETARIO TÉCNICO DEL PLENO ALEXIS TAPIA RAMÍREZ.</w:t>
      </w:r>
    </w:p>
    <w:p w14:paraId="2F35A73E" w14:textId="209ACC60" w:rsidR="009165B0" w:rsidRPr="009165B0" w:rsidRDefault="009165B0" w:rsidP="00626C3C">
      <w:pPr>
        <w:shd w:val="clear" w:color="auto" w:fill="FFFFFF"/>
        <w:spacing w:line="360" w:lineRule="auto"/>
        <w:jc w:val="both"/>
        <w:rPr>
          <w:rFonts w:ascii="Palatino Linotype" w:hAnsi="Palatino Linotype"/>
          <w:sz w:val="22"/>
        </w:rPr>
      </w:pPr>
      <w:r>
        <w:rPr>
          <w:rFonts w:ascii="Palatino Linotype" w:hAnsi="Palatino Linotype"/>
          <w:noProof/>
          <w:sz w:val="22"/>
          <w:lang w:val="es-MX" w:eastAsia="es-MX"/>
        </w:rPr>
        <mc:AlternateContent>
          <mc:Choice Requires="wps">
            <w:drawing>
              <wp:anchor distT="0" distB="0" distL="114300" distR="114300" simplePos="0" relativeHeight="251662336" behindDoc="0" locked="0" layoutInCell="1" allowOverlap="1" wp14:anchorId="6D9F48C0" wp14:editId="772F1183">
                <wp:simplePos x="0" y="0"/>
                <wp:positionH relativeFrom="margin">
                  <wp:align>right</wp:align>
                </wp:positionH>
                <wp:positionV relativeFrom="paragraph">
                  <wp:posOffset>146685</wp:posOffset>
                </wp:positionV>
                <wp:extent cx="5486400" cy="3267075"/>
                <wp:effectExtent l="38100" t="19050" r="76200" b="85725"/>
                <wp:wrapNone/>
                <wp:docPr id="6" name="Conector recto 6"/>
                <wp:cNvGraphicFramePr/>
                <a:graphic xmlns:a="http://schemas.openxmlformats.org/drawingml/2006/main">
                  <a:graphicData uri="http://schemas.microsoft.com/office/word/2010/wordprocessingShape">
                    <wps:wsp>
                      <wps:cNvCnPr/>
                      <wps:spPr>
                        <a:xfrm>
                          <a:off x="0" y="0"/>
                          <a:ext cx="5486400" cy="3267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64251E61" id="Conector recto 6" o:spid="_x0000_s1026" style="position:absolute;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380.8pt,11.55pt" to="812.8pt,2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" strokecolor="#4f81bd [3204]" strokeweight="2pt">
                <v:shadow on="t" color="black" opacity="24903f" origin=",.5" offset="0,.55556mm"/>
                <w10:wrap anchorx="margin"/>
              </v:line>
            </w:pict>
          </mc:Fallback>
        </mc:AlternateContent>
      </w:r>
    </w:p>
    <w:p w14:paraId="7B0AD9C6" w14:textId="77777777" w:rsidR="008633E8" w:rsidRDefault="008633E8" w:rsidP="00626C3C">
      <w:pPr>
        <w:shd w:val="clear" w:color="auto" w:fill="FFFFFF"/>
        <w:spacing w:line="360" w:lineRule="auto"/>
        <w:jc w:val="both"/>
        <w:rPr>
          <w:rFonts w:ascii="Palatino Linotype" w:hAnsi="Palatino Linotype"/>
        </w:rPr>
      </w:pPr>
    </w:p>
    <w:p w14:paraId="708D8536" w14:textId="77777777" w:rsidR="009165B0" w:rsidRDefault="009165B0" w:rsidP="00626C3C">
      <w:pPr>
        <w:shd w:val="clear" w:color="auto" w:fill="FFFFFF"/>
        <w:spacing w:line="360" w:lineRule="auto"/>
        <w:jc w:val="both"/>
        <w:rPr>
          <w:rFonts w:ascii="Palatino Linotype" w:hAnsi="Palatino Linotype"/>
        </w:rPr>
      </w:pPr>
    </w:p>
    <w:p w14:paraId="003C69B9" w14:textId="77777777" w:rsidR="009165B0" w:rsidRDefault="009165B0" w:rsidP="00626C3C">
      <w:pPr>
        <w:shd w:val="clear" w:color="auto" w:fill="FFFFFF"/>
        <w:spacing w:line="360" w:lineRule="auto"/>
        <w:jc w:val="both"/>
        <w:rPr>
          <w:rFonts w:ascii="Palatino Linotype" w:hAnsi="Palatino Linotype"/>
        </w:rPr>
      </w:pPr>
    </w:p>
    <w:p w14:paraId="28B0907C" w14:textId="77777777" w:rsidR="009165B0" w:rsidRDefault="009165B0" w:rsidP="00626C3C">
      <w:pPr>
        <w:shd w:val="clear" w:color="auto" w:fill="FFFFFF"/>
        <w:spacing w:line="360" w:lineRule="auto"/>
        <w:jc w:val="both"/>
        <w:rPr>
          <w:rFonts w:ascii="Palatino Linotype" w:hAnsi="Palatino Linotype"/>
        </w:rPr>
      </w:pPr>
    </w:p>
    <w:p w14:paraId="18A3BA52" w14:textId="77777777" w:rsidR="009165B0" w:rsidRDefault="009165B0" w:rsidP="00626C3C">
      <w:pPr>
        <w:shd w:val="clear" w:color="auto" w:fill="FFFFFF"/>
        <w:spacing w:line="360" w:lineRule="auto"/>
        <w:jc w:val="both"/>
        <w:rPr>
          <w:rFonts w:ascii="Palatino Linotype" w:hAnsi="Palatino Linotype"/>
        </w:rPr>
      </w:pPr>
    </w:p>
    <w:p w14:paraId="5C2F9269" w14:textId="77777777" w:rsidR="009165B0" w:rsidRDefault="009165B0" w:rsidP="00626C3C">
      <w:pPr>
        <w:shd w:val="clear" w:color="auto" w:fill="FFFFFF"/>
        <w:spacing w:line="360" w:lineRule="auto"/>
        <w:jc w:val="both"/>
        <w:rPr>
          <w:rFonts w:ascii="Palatino Linotype" w:hAnsi="Palatino Linotype"/>
        </w:rPr>
      </w:pPr>
    </w:p>
    <w:p w14:paraId="2810AFF2" w14:textId="77777777" w:rsidR="009165B0" w:rsidRDefault="009165B0" w:rsidP="00626C3C">
      <w:pPr>
        <w:shd w:val="clear" w:color="auto" w:fill="FFFFFF"/>
        <w:spacing w:line="360" w:lineRule="auto"/>
        <w:jc w:val="both"/>
        <w:rPr>
          <w:rFonts w:ascii="Palatino Linotype" w:hAnsi="Palatino Linotype"/>
        </w:rPr>
      </w:pPr>
    </w:p>
    <w:p w14:paraId="233A9CAD" w14:textId="77777777" w:rsidR="009165B0" w:rsidRDefault="009165B0" w:rsidP="00626C3C">
      <w:pPr>
        <w:shd w:val="clear" w:color="auto" w:fill="FFFFFF"/>
        <w:spacing w:line="360" w:lineRule="auto"/>
        <w:jc w:val="both"/>
        <w:rPr>
          <w:rFonts w:ascii="Palatino Linotype" w:hAnsi="Palatino Linotype"/>
        </w:rPr>
      </w:pPr>
    </w:p>
    <w:p w14:paraId="1A995072" w14:textId="77777777" w:rsidR="009165B0" w:rsidRDefault="009165B0" w:rsidP="00626C3C">
      <w:pPr>
        <w:shd w:val="clear" w:color="auto" w:fill="FFFFFF"/>
        <w:spacing w:line="360" w:lineRule="auto"/>
        <w:jc w:val="both"/>
        <w:rPr>
          <w:rFonts w:ascii="Palatino Linotype" w:hAnsi="Palatino Linotype"/>
        </w:rPr>
      </w:pPr>
    </w:p>
    <w:p w14:paraId="5BFDA564" w14:textId="77777777" w:rsidR="009165B0" w:rsidRDefault="009165B0" w:rsidP="00626C3C">
      <w:pPr>
        <w:shd w:val="clear" w:color="auto" w:fill="FFFFFF"/>
        <w:spacing w:line="360" w:lineRule="auto"/>
        <w:jc w:val="both"/>
        <w:rPr>
          <w:rFonts w:ascii="Palatino Linotype" w:hAnsi="Palatino Linotype"/>
        </w:rPr>
      </w:pPr>
    </w:p>
    <w:p w14:paraId="06AFF6B7" w14:textId="77777777" w:rsidR="009165B0" w:rsidRPr="005869AE" w:rsidRDefault="009165B0" w:rsidP="00626C3C">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8633E8" w:rsidRPr="005869AE" w14:paraId="5D27D46A" w14:textId="77777777" w:rsidTr="00D545A0">
        <w:trPr>
          <w:jc w:val="center"/>
        </w:trPr>
        <w:tc>
          <w:tcPr>
            <w:tcW w:w="10368" w:type="dxa"/>
            <w:gridSpan w:val="2"/>
          </w:tcPr>
          <w:p w14:paraId="6A516AF3" w14:textId="77777777" w:rsidR="008633E8" w:rsidRPr="005869AE" w:rsidRDefault="008633E8" w:rsidP="00626C3C">
            <w:pPr>
              <w:spacing w:line="0" w:lineRule="atLeast"/>
              <w:jc w:val="center"/>
              <w:rPr>
                <w:rFonts w:ascii="Palatino Linotype" w:hAnsi="Palatino Linotype" w:cs="Arial"/>
                <w:b/>
              </w:rPr>
            </w:pPr>
            <w:r w:rsidRPr="005869AE">
              <w:rPr>
                <w:rFonts w:ascii="Palatino Linotype" w:hAnsi="Palatino Linotype" w:cs="Arial"/>
                <w:b/>
              </w:rPr>
              <w:t>Zulema Martínez Sánchez</w:t>
            </w:r>
          </w:p>
          <w:p w14:paraId="5080ED61" w14:textId="77777777" w:rsidR="008633E8" w:rsidRPr="005869AE" w:rsidRDefault="008633E8" w:rsidP="00626C3C">
            <w:pPr>
              <w:spacing w:line="0" w:lineRule="atLeast"/>
              <w:jc w:val="center"/>
              <w:rPr>
                <w:rFonts w:ascii="Palatino Linotype" w:hAnsi="Palatino Linotype" w:cs="Arial"/>
                <w:b/>
              </w:rPr>
            </w:pPr>
            <w:r w:rsidRPr="005869AE">
              <w:rPr>
                <w:rFonts w:ascii="Palatino Linotype" w:hAnsi="Palatino Linotype" w:cs="Arial"/>
              </w:rPr>
              <w:t>Comisionada Presidenta</w:t>
            </w:r>
          </w:p>
          <w:p w14:paraId="7D1F7ACD" w14:textId="77777777" w:rsidR="008633E8" w:rsidRPr="005869AE" w:rsidRDefault="008633E8" w:rsidP="00626C3C">
            <w:pPr>
              <w:spacing w:line="0" w:lineRule="atLeast"/>
              <w:jc w:val="center"/>
              <w:rPr>
                <w:rFonts w:ascii="Palatino Linotype" w:hAnsi="Palatino Linotype" w:cs="Arial"/>
                <w:b/>
              </w:rPr>
            </w:pPr>
            <w:r w:rsidRPr="005869AE">
              <w:rPr>
                <w:rFonts w:ascii="Palatino Linotype" w:hAnsi="Palatino Linotype" w:cs="Arial"/>
                <w:b/>
              </w:rPr>
              <w:t xml:space="preserve">(RÚBRICA) </w:t>
            </w:r>
          </w:p>
          <w:p w14:paraId="3BB6FF23" w14:textId="77777777" w:rsidR="008633E8" w:rsidRDefault="008633E8" w:rsidP="00626C3C">
            <w:pPr>
              <w:spacing w:line="0" w:lineRule="atLeast"/>
              <w:jc w:val="center"/>
              <w:rPr>
                <w:rFonts w:ascii="Palatino Linotype" w:hAnsi="Palatino Linotype" w:cs="Arial"/>
                <w:b/>
              </w:rPr>
            </w:pPr>
          </w:p>
          <w:p w14:paraId="63BFC234" w14:textId="77777777" w:rsidR="009165B0" w:rsidRPr="005869AE" w:rsidRDefault="009165B0" w:rsidP="00626C3C">
            <w:pPr>
              <w:spacing w:line="0" w:lineRule="atLeast"/>
              <w:jc w:val="center"/>
              <w:rPr>
                <w:rFonts w:ascii="Palatino Linotype" w:hAnsi="Palatino Linotype" w:cs="Arial"/>
                <w:b/>
              </w:rPr>
            </w:pPr>
          </w:p>
          <w:p w14:paraId="7666B482" w14:textId="77777777" w:rsidR="008633E8" w:rsidRPr="005869AE" w:rsidRDefault="008633E8" w:rsidP="00626C3C">
            <w:pPr>
              <w:spacing w:line="0" w:lineRule="atLeast"/>
              <w:jc w:val="center"/>
              <w:rPr>
                <w:rFonts w:ascii="Palatino Linotype" w:hAnsi="Palatino Linotype" w:cs="Arial"/>
                <w:b/>
              </w:rPr>
            </w:pPr>
          </w:p>
        </w:tc>
      </w:tr>
      <w:tr w:rsidR="008633E8" w:rsidRPr="005869AE" w14:paraId="3129FBB2" w14:textId="77777777" w:rsidTr="00D545A0">
        <w:trPr>
          <w:jc w:val="center"/>
        </w:trPr>
        <w:tc>
          <w:tcPr>
            <w:tcW w:w="5184" w:type="dxa"/>
          </w:tcPr>
          <w:p w14:paraId="5C0CC3A4" w14:textId="77777777" w:rsidR="008633E8" w:rsidRPr="005869AE" w:rsidRDefault="008633E8" w:rsidP="00626C3C">
            <w:pPr>
              <w:spacing w:line="0" w:lineRule="atLeast"/>
              <w:jc w:val="center"/>
              <w:rPr>
                <w:rFonts w:ascii="Palatino Linotype" w:hAnsi="Palatino Linotype" w:cs="Arial"/>
                <w:b/>
              </w:rPr>
            </w:pPr>
            <w:r w:rsidRPr="005869AE">
              <w:rPr>
                <w:rFonts w:ascii="Palatino Linotype" w:hAnsi="Palatino Linotype" w:cs="Arial"/>
                <w:b/>
              </w:rPr>
              <w:t>Eva Abaid Yapur</w:t>
            </w:r>
          </w:p>
          <w:p w14:paraId="70BA6250" w14:textId="77777777" w:rsidR="008633E8" w:rsidRPr="005869AE" w:rsidRDefault="008633E8" w:rsidP="00626C3C">
            <w:pPr>
              <w:spacing w:line="0" w:lineRule="atLeast"/>
              <w:jc w:val="center"/>
              <w:rPr>
                <w:rFonts w:ascii="Palatino Linotype" w:hAnsi="Palatino Linotype" w:cs="Arial"/>
              </w:rPr>
            </w:pPr>
            <w:r w:rsidRPr="005869AE">
              <w:rPr>
                <w:rFonts w:ascii="Palatino Linotype" w:hAnsi="Palatino Linotype" w:cs="Arial"/>
              </w:rPr>
              <w:t>Comisionada</w:t>
            </w:r>
          </w:p>
          <w:p w14:paraId="395A7AF1" w14:textId="77777777" w:rsidR="008633E8" w:rsidRPr="005869AE" w:rsidRDefault="008633E8" w:rsidP="00626C3C">
            <w:pPr>
              <w:spacing w:line="0" w:lineRule="atLeast"/>
              <w:jc w:val="center"/>
              <w:rPr>
                <w:rFonts w:ascii="Palatino Linotype" w:hAnsi="Palatino Linotype" w:cs="Arial"/>
                <w:b/>
              </w:rPr>
            </w:pPr>
            <w:r w:rsidRPr="005869AE">
              <w:rPr>
                <w:rFonts w:ascii="Palatino Linotype" w:hAnsi="Palatino Linotype" w:cs="Arial"/>
                <w:b/>
              </w:rPr>
              <w:t>(RÚBRICA)</w:t>
            </w:r>
          </w:p>
        </w:tc>
        <w:tc>
          <w:tcPr>
            <w:tcW w:w="5184" w:type="dxa"/>
          </w:tcPr>
          <w:p w14:paraId="5F2B4E55" w14:textId="77777777" w:rsidR="008633E8" w:rsidRPr="005869AE" w:rsidRDefault="008633E8" w:rsidP="00626C3C">
            <w:pPr>
              <w:spacing w:line="0" w:lineRule="atLeast"/>
              <w:jc w:val="center"/>
              <w:rPr>
                <w:rFonts w:ascii="Palatino Linotype" w:hAnsi="Palatino Linotype" w:cs="Arial"/>
                <w:b/>
              </w:rPr>
            </w:pPr>
            <w:r w:rsidRPr="005869AE">
              <w:rPr>
                <w:rFonts w:ascii="Palatino Linotype" w:hAnsi="Palatino Linotype" w:cs="Arial"/>
                <w:b/>
              </w:rPr>
              <w:t>José Guadalupe Luna Hernández</w:t>
            </w:r>
          </w:p>
          <w:p w14:paraId="1B690A78" w14:textId="77777777" w:rsidR="008633E8" w:rsidRPr="005869AE" w:rsidRDefault="008633E8" w:rsidP="00626C3C">
            <w:pPr>
              <w:spacing w:line="0" w:lineRule="atLeast"/>
              <w:jc w:val="center"/>
              <w:rPr>
                <w:rFonts w:ascii="Palatino Linotype" w:hAnsi="Palatino Linotype" w:cs="Arial"/>
              </w:rPr>
            </w:pPr>
            <w:r w:rsidRPr="005869AE">
              <w:rPr>
                <w:rFonts w:ascii="Palatino Linotype" w:hAnsi="Palatino Linotype" w:cs="Arial"/>
              </w:rPr>
              <w:t>Comisionado</w:t>
            </w:r>
          </w:p>
          <w:p w14:paraId="27C34D2D" w14:textId="77777777" w:rsidR="008633E8" w:rsidRPr="005869AE" w:rsidRDefault="008633E8" w:rsidP="00626C3C">
            <w:pPr>
              <w:spacing w:line="0" w:lineRule="atLeast"/>
              <w:jc w:val="center"/>
              <w:rPr>
                <w:rFonts w:ascii="Palatino Linotype" w:hAnsi="Palatino Linotype" w:cs="Arial"/>
                <w:b/>
              </w:rPr>
            </w:pPr>
            <w:r w:rsidRPr="005869AE">
              <w:rPr>
                <w:rFonts w:ascii="Palatino Linotype" w:hAnsi="Palatino Linotype" w:cs="Arial"/>
                <w:b/>
              </w:rPr>
              <w:t>(RÚBRICA)</w:t>
            </w:r>
          </w:p>
          <w:p w14:paraId="0A7477F0" w14:textId="77777777" w:rsidR="008633E8" w:rsidRPr="005869AE" w:rsidRDefault="008633E8" w:rsidP="00626C3C">
            <w:pPr>
              <w:spacing w:line="0" w:lineRule="atLeast"/>
              <w:jc w:val="center"/>
              <w:rPr>
                <w:rFonts w:ascii="Palatino Linotype" w:hAnsi="Palatino Linotype" w:cs="Arial"/>
                <w:b/>
              </w:rPr>
            </w:pPr>
          </w:p>
        </w:tc>
      </w:tr>
      <w:tr w:rsidR="008633E8" w:rsidRPr="005869AE" w14:paraId="2AE2E633" w14:textId="77777777" w:rsidTr="00D545A0">
        <w:trPr>
          <w:jc w:val="center"/>
        </w:trPr>
        <w:tc>
          <w:tcPr>
            <w:tcW w:w="5184" w:type="dxa"/>
          </w:tcPr>
          <w:p w14:paraId="32A99669" w14:textId="77777777" w:rsidR="008633E8" w:rsidRDefault="008633E8" w:rsidP="00626C3C">
            <w:pPr>
              <w:spacing w:line="0" w:lineRule="atLeast"/>
              <w:jc w:val="center"/>
              <w:rPr>
                <w:rFonts w:ascii="Palatino Linotype" w:hAnsi="Palatino Linotype" w:cs="Arial"/>
                <w:b/>
              </w:rPr>
            </w:pPr>
          </w:p>
          <w:p w14:paraId="255C2B80" w14:textId="77777777" w:rsidR="009165B0" w:rsidRPr="005869AE" w:rsidRDefault="009165B0" w:rsidP="00626C3C">
            <w:pPr>
              <w:spacing w:line="0" w:lineRule="atLeast"/>
              <w:jc w:val="center"/>
              <w:rPr>
                <w:rFonts w:ascii="Palatino Linotype" w:hAnsi="Palatino Linotype" w:cs="Arial"/>
                <w:b/>
              </w:rPr>
            </w:pPr>
          </w:p>
          <w:p w14:paraId="2EFBFD35" w14:textId="77777777" w:rsidR="008633E8" w:rsidRPr="005869AE" w:rsidRDefault="008633E8" w:rsidP="00626C3C">
            <w:pPr>
              <w:spacing w:line="0" w:lineRule="atLeast"/>
              <w:jc w:val="center"/>
              <w:rPr>
                <w:rFonts w:ascii="Palatino Linotype" w:hAnsi="Palatino Linotype" w:cs="Arial"/>
                <w:b/>
              </w:rPr>
            </w:pPr>
          </w:p>
          <w:p w14:paraId="142DA389" w14:textId="77777777" w:rsidR="008633E8" w:rsidRPr="005869AE" w:rsidRDefault="008633E8" w:rsidP="00626C3C">
            <w:pPr>
              <w:spacing w:line="0" w:lineRule="atLeast"/>
              <w:jc w:val="center"/>
              <w:rPr>
                <w:rFonts w:ascii="Palatino Linotype" w:hAnsi="Palatino Linotype" w:cs="Arial"/>
                <w:b/>
              </w:rPr>
            </w:pPr>
            <w:r w:rsidRPr="005869AE">
              <w:rPr>
                <w:rFonts w:ascii="Palatino Linotype" w:hAnsi="Palatino Linotype" w:cs="Arial"/>
                <w:b/>
              </w:rPr>
              <w:t>Javier Martínez Cruz</w:t>
            </w:r>
          </w:p>
          <w:p w14:paraId="35E78AF9" w14:textId="77777777" w:rsidR="008633E8" w:rsidRPr="005869AE" w:rsidRDefault="008633E8" w:rsidP="00626C3C">
            <w:pPr>
              <w:spacing w:line="0" w:lineRule="atLeast"/>
              <w:jc w:val="center"/>
              <w:rPr>
                <w:rFonts w:ascii="Palatino Linotype" w:hAnsi="Palatino Linotype" w:cs="Arial"/>
              </w:rPr>
            </w:pPr>
            <w:r w:rsidRPr="005869AE">
              <w:rPr>
                <w:rFonts w:ascii="Palatino Linotype" w:hAnsi="Palatino Linotype" w:cs="Arial"/>
              </w:rPr>
              <w:t>Comisionado</w:t>
            </w:r>
          </w:p>
          <w:p w14:paraId="0ECB41E2" w14:textId="77777777" w:rsidR="008633E8" w:rsidRPr="005869AE" w:rsidRDefault="008633E8" w:rsidP="00626C3C">
            <w:pPr>
              <w:spacing w:line="0" w:lineRule="atLeast"/>
              <w:jc w:val="center"/>
              <w:rPr>
                <w:rFonts w:ascii="Palatino Linotype" w:hAnsi="Palatino Linotype" w:cs="Arial"/>
                <w:b/>
              </w:rPr>
            </w:pPr>
            <w:r w:rsidRPr="005869AE">
              <w:rPr>
                <w:rFonts w:ascii="Palatino Linotype" w:hAnsi="Palatino Linotype" w:cs="Arial"/>
                <w:b/>
              </w:rPr>
              <w:t>(RÚBRICA)</w:t>
            </w:r>
          </w:p>
        </w:tc>
        <w:tc>
          <w:tcPr>
            <w:tcW w:w="5184" w:type="dxa"/>
          </w:tcPr>
          <w:p w14:paraId="26AB4342" w14:textId="77777777" w:rsidR="008633E8" w:rsidRDefault="008633E8" w:rsidP="00626C3C">
            <w:pPr>
              <w:spacing w:line="0" w:lineRule="atLeast"/>
              <w:jc w:val="center"/>
              <w:rPr>
                <w:rFonts w:ascii="Palatino Linotype" w:hAnsi="Palatino Linotype" w:cs="Arial"/>
                <w:b/>
              </w:rPr>
            </w:pPr>
          </w:p>
          <w:p w14:paraId="4E8A2938" w14:textId="77777777" w:rsidR="009165B0" w:rsidRPr="005869AE" w:rsidRDefault="009165B0" w:rsidP="00626C3C">
            <w:pPr>
              <w:spacing w:line="0" w:lineRule="atLeast"/>
              <w:jc w:val="center"/>
              <w:rPr>
                <w:rFonts w:ascii="Palatino Linotype" w:hAnsi="Palatino Linotype" w:cs="Arial"/>
                <w:b/>
              </w:rPr>
            </w:pPr>
          </w:p>
          <w:p w14:paraId="134011BF" w14:textId="77777777" w:rsidR="008633E8" w:rsidRPr="005869AE" w:rsidRDefault="008633E8" w:rsidP="00626C3C">
            <w:pPr>
              <w:spacing w:line="0" w:lineRule="atLeast"/>
              <w:jc w:val="center"/>
              <w:rPr>
                <w:rFonts w:ascii="Palatino Linotype" w:hAnsi="Palatino Linotype" w:cs="Arial"/>
                <w:b/>
              </w:rPr>
            </w:pPr>
          </w:p>
          <w:p w14:paraId="1BF58CE7" w14:textId="77777777" w:rsidR="008633E8" w:rsidRPr="005869AE" w:rsidRDefault="008633E8" w:rsidP="00626C3C">
            <w:pPr>
              <w:spacing w:line="0" w:lineRule="atLeast"/>
              <w:jc w:val="center"/>
              <w:rPr>
                <w:rFonts w:ascii="Palatino Linotype" w:hAnsi="Palatino Linotype" w:cs="Arial"/>
                <w:b/>
              </w:rPr>
            </w:pPr>
            <w:r w:rsidRPr="005869AE">
              <w:rPr>
                <w:rFonts w:ascii="Palatino Linotype" w:hAnsi="Palatino Linotype" w:cs="Arial"/>
                <w:b/>
              </w:rPr>
              <w:t>Luis Gustavo Parra Noriega</w:t>
            </w:r>
          </w:p>
          <w:p w14:paraId="362B3C75" w14:textId="77777777" w:rsidR="008633E8" w:rsidRPr="005869AE" w:rsidRDefault="008633E8" w:rsidP="00626C3C">
            <w:pPr>
              <w:spacing w:line="0" w:lineRule="atLeast"/>
              <w:jc w:val="center"/>
              <w:rPr>
                <w:rFonts w:ascii="Palatino Linotype" w:hAnsi="Palatino Linotype" w:cs="Arial"/>
              </w:rPr>
            </w:pPr>
            <w:r w:rsidRPr="005869AE">
              <w:rPr>
                <w:rFonts w:ascii="Palatino Linotype" w:hAnsi="Palatino Linotype" w:cs="Arial"/>
              </w:rPr>
              <w:t>Comisionado</w:t>
            </w:r>
          </w:p>
          <w:p w14:paraId="33BB135F" w14:textId="77777777" w:rsidR="008633E8" w:rsidRPr="005869AE" w:rsidRDefault="008633E8" w:rsidP="00626C3C">
            <w:pPr>
              <w:spacing w:line="0" w:lineRule="atLeast"/>
              <w:jc w:val="center"/>
              <w:rPr>
                <w:rFonts w:ascii="Palatino Linotype" w:hAnsi="Palatino Linotype" w:cs="Arial"/>
                <w:b/>
              </w:rPr>
            </w:pPr>
            <w:r w:rsidRPr="005869AE">
              <w:rPr>
                <w:rFonts w:ascii="Palatino Linotype" w:hAnsi="Palatino Linotype" w:cs="Arial"/>
                <w:b/>
              </w:rPr>
              <w:t>(RÚBRICA)</w:t>
            </w:r>
          </w:p>
        </w:tc>
      </w:tr>
      <w:tr w:rsidR="008633E8" w:rsidRPr="005869AE" w14:paraId="7EB8AA7E" w14:textId="77777777" w:rsidTr="00D545A0">
        <w:trPr>
          <w:jc w:val="center"/>
        </w:trPr>
        <w:tc>
          <w:tcPr>
            <w:tcW w:w="10368" w:type="dxa"/>
            <w:gridSpan w:val="2"/>
          </w:tcPr>
          <w:p w14:paraId="5DA5FF54" w14:textId="77777777" w:rsidR="008633E8" w:rsidRDefault="008633E8" w:rsidP="00626C3C">
            <w:pPr>
              <w:spacing w:line="0" w:lineRule="atLeast"/>
              <w:jc w:val="center"/>
              <w:rPr>
                <w:rFonts w:ascii="Palatino Linotype" w:hAnsi="Palatino Linotype" w:cs="Arial"/>
                <w:b/>
              </w:rPr>
            </w:pPr>
          </w:p>
          <w:p w14:paraId="2CBEC9A4" w14:textId="77777777" w:rsidR="009165B0" w:rsidRPr="005869AE" w:rsidRDefault="009165B0" w:rsidP="00626C3C">
            <w:pPr>
              <w:spacing w:line="0" w:lineRule="atLeast"/>
              <w:jc w:val="center"/>
              <w:rPr>
                <w:rFonts w:ascii="Palatino Linotype" w:hAnsi="Palatino Linotype" w:cs="Arial"/>
                <w:b/>
              </w:rPr>
            </w:pPr>
          </w:p>
          <w:p w14:paraId="44411A53" w14:textId="77777777" w:rsidR="008633E8" w:rsidRPr="005869AE" w:rsidRDefault="008633E8" w:rsidP="00626C3C">
            <w:pPr>
              <w:spacing w:line="0" w:lineRule="atLeast"/>
              <w:jc w:val="center"/>
              <w:rPr>
                <w:rFonts w:ascii="Palatino Linotype" w:hAnsi="Palatino Linotype" w:cs="Arial"/>
                <w:b/>
              </w:rPr>
            </w:pPr>
          </w:p>
          <w:p w14:paraId="109BAFB5" w14:textId="77777777" w:rsidR="008633E8" w:rsidRPr="005869AE" w:rsidRDefault="008633E8" w:rsidP="00626C3C">
            <w:pPr>
              <w:spacing w:line="0" w:lineRule="atLeast"/>
              <w:jc w:val="center"/>
              <w:rPr>
                <w:rFonts w:ascii="Palatino Linotype" w:hAnsi="Palatino Linotype" w:cs="Arial"/>
                <w:b/>
              </w:rPr>
            </w:pPr>
            <w:r w:rsidRPr="005869AE">
              <w:rPr>
                <w:rFonts w:ascii="Palatino Linotype" w:hAnsi="Palatino Linotype" w:cs="Arial"/>
                <w:b/>
              </w:rPr>
              <w:t>Alexis Tapia Ramírez</w:t>
            </w:r>
          </w:p>
          <w:p w14:paraId="3FB06628" w14:textId="77777777" w:rsidR="008633E8" w:rsidRPr="005869AE" w:rsidRDefault="008633E8" w:rsidP="00626C3C">
            <w:pPr>
              <w:spacing w:line="0" w:lineRule="atLeast"/>
              <w:jc w:val="center"/>
              <w:rPr>
                <w:rFonts w:ascii="Palatino Linotype" w:hAnsi="Palatino Linotype" w:cs="Arial"/>
              </w:rPr>
            </w:pPr>
            <w:r w:rsidRPr="005869AE">
              <w:rPr>
                <w:rFonts w:ascii="Palatino Linotype" w:hAnsi="Palatino Linotype" w:cs="Arial"/>
              </w:rPr>
              <w:t>Secretario Técnico del Pleno</w:t>
            </w:r>
          </w:p>
          <w:p w14:paraId="6D4BD73B" w14:textId="77777777" w:rsidR="008633E8" w:rsidRPr="005869AE" w:rsidRDefault="008633E8" w:rsidP="00626C3C">
            <w:pPr>
              <w:spacing w:line="0" w:lineRule="atLeast"/>
              <w:jc w:val="center"/>
              <w:rPr>
                <w:rFonts w:ascii="Palatino Linotype" w:hAnsi="Palatino Linotype" w:cs="Arial"/>
                <w:b/>
              </w:rPr>
            </w:pPr>
            <w:r w:rsidRPr="005869AE">
              <w:rPr>
                <w:rFonts w:ascii="Palatino Linotype" w:hAnsi="Palatino Linotype" w:cs="Arial"/>
                <w:b/>
              </w:rPr>
              <w:t>(RÚBRICA)</w:t>
            </w:r>
          </w:p>
          <w:p w14:paraId="2E4A6A07" w14:textId="77777777" w:rsidR="008633E8" w:rsidRDefault="008633E8" w:rsidP="00626C3C">
            <w:pPr>
              <w:spacing w:line="0" w:lineRule="atLeast"/>
              <w:rPr>
                <w:rFonts w:ascii="Palatino Linotype" w:hAnsi="Palatino Linotype" w:cs="Arial"/>
              </w:rPr>
            </w:pPr>
          </w:p>
          <w:p w14:paraId="67D2028C" w14:textId="77777777" w:rsidR="009165B0" w:rsidRPr="005869AE" w:rsidRDefault="009165B0" w:rsidP="00626C3C">
            <w:pPr>
              <w:spacing w:line="0" w:lineRule="atLeast"/>
              <w:rPr>
                <w:rFonts w:ascii="Palatino Linotype" w:hAnsi="Palatino Linotype" w:cs="Arial"/>
              </w:rPr>
            </w:pPr>
          </w:p>
        </w:tc>
      </w:tr>
    </w:tbl>
    <w:p w14:paraId="169C6198" w14:textId="279FC52B" w:rsidR="00583732" w:rsidRPr="009165B0" w:rsidRDefault="009165B0" w:rsidP="009165B0">
      <w:pPr>
        <w:spacing w:line="360" w:lineRule="auto"/>
        <w:jc w:val="both"/>
        <w:rPr>
          <w:rFonts w:ascii="Palatino Linotype" w:hAnsi="Palatino Linotype"/>
          <w:sz w:val="22"/>
        </w:rPr>
      </w:pPr>
      <w:r w:rsidRPr="00D12399">
        <w:rPr>
          <w:rFonts w:ascii="Palatino Linotype" w:hAnsi="Palatino Linotype" w:cs="Arial"/>
          <w:sz w:val="22"/>
        </w:rPr>
        <w:t xml:space="preserve">Esta hoja corresponde a la resolución de fecha </w:t>
      </w:r>
      <w:r>
        <w:rPr>
          <w:rFonts w:ascii="Palatino Linotype" w:hAnsi="Palatino Linotype" w:cs="Arial"/>
          <w:sz w:val="22"/>
        </w:rPr>
        <w:t xml:space="preserve">veintitrés </w:t>
      </w:r>
      <w:r w:rsidRPr="00D12399">
        <w:rPr>
          <w:rFonts w:ascii="Palatino Linotype" w:hAnsi="Palatino Linotype" w:cs="Arial"/>
          <w:sz w:val="22"/>
        </w:rPr>
        <w:t>(</w:t>
      </w:r>
      <w:r>
        <w:rPr>
          <w:rFonts w:ascii="Palatino Linotype" w:hAnsi="Palatino Linotype" w:cs="Arial"/>
          <w:sz w:val="22"/>
        </w:rPr>
        <w:t>23</w:t>
      </w:r>
      <w:r w:rsidRPr="00D12399">
        <w:rPr>
          <w:rFonts w:ascii="Palatino Linotype" w:hAnsi="Palatino Linotype" w:cs="Arial"/>
          <w:sz w:val="22"/>
        </w:rPr>
        <w:t xml:space="preserve">) de </w:t>
      </w:r>
      <w:r>
        <w:rPr>
          <w:rFonts w:ascii="Palatino Linotype" w:hAnsi="Palatino Linotype" w:cs="Arial"/>
          <w:sz w:val="22"/>
        </w:rPr>
        <w:t>enero</w:t>
      </w:r>
      <w:r w:rsidRPr="00D12399">
        <w:rPr>
          <w:rFonts w:ascii="Palatino Linotype" w:hAnsi="Palatino Linotype" w:cs="Arial"/>
          <w:sz w:val="22"/>
        </w:rPr>
        <w:t xml:space="preserve"> de dos mil dieci</w:t>
      </w:r>
      <w:r>
        <w:rPr>
          <w:rFonts w:ascii="Palatino Linotype" w:hAnsi="Palatino Linotype" w:cs="Arial"/>
          <w:sz w:val="22"/>
        </w:rPr>
        <w:t>nueve</w:t>
      </w:r>
      <w:r w:rsidRPr="00D12399">
        <w:rPr>
          <w:rFonts w:ascii="Palatino Linotype" w:hAnsi="Palatino Linotype" w:cs="Arial"/>
          <w:sz w:val="22"/>
        </w:rPr>
        <w:t xml:space="preserve">, emitida en el recurso de revisión </w:t>
      </w:r>
      <w:r>
        <w:rPr>
          <w:rFonts w:ascii="Palatino Linotype" w:hAnsi="Palatino Linotype" w:cs="Arial"/>
          <w:b/>
          <w:bCs/>
          <w:sz w:val="22"/>
        </w:rPr>
        <w:t>04183</w:t>
      </w:r>
      <w:r w:rsidRPr="00D12399">
        <w:rPr>
          <w:rFonts w:ascii="Palatino Linotype" w:hAnsi="Palatino Linotype" w:cs="Arial"/>
          <w:b/>
          <w:bCs/>
          <w:sz w:val="22"/>
        </w:rPr>
        <w:t>/INFOEM/IP/RR/2018</w:t>
      </w:r>
      <w:r w:rsidRPr="00D12399">
        <w:rPr>
          <w:rFonts w:ascii="Palatino Linotype" w:hAnsi="Palatino Linotype" w:cs="Arial"/>
          <w:bCs/>
          <w:sz w:val="22"/>
        </w:rPr>
        <w:t xml:space="preserve"> </w:t>
      </w:r>
      <w:r>
        <w:rPr>
          <w:rFonts w:ascii="Palatino Linotype" w:hAnsi="Palatino Linotype" w:cs="Arial"/>
          <w:bCs/>
          <w:sz w:val="22"/>
        </w:rPr>
        <w:t xml:space="preserve">y acumulados. </w:t>
      </w:r>
    </w:p>
    <w:sectPr w:rsidR="00583732" w:rsidRPr="009165B0" w:rsidSect="009165B0">
      <w:headerReference w:type="default" r:id="rId17"/>
      <w:footerReference w:type="default" r:id="rId18"/>
      <w:headerReference w:type="first" r:id="rId19"/>
      <w:footerReference w:type="first" r:id="rId20"/>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BCCC4" w14:textId="77777777" w:rsidR="00C56935" w:rsidRDefault="00C56935" w:rsidP="00587366">
      <w:r>
        <w:separator/>
      </w:r>
    </w:p>
  </w:endnote>
  <w:endnote w:type="continuationSeparator" w:id="0">
    <w:p w14:paraId="578A2101" w14:textId="77777777" w:rsidR="00C56935" w:rsidRDefault="00C5693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55967693"/>
      <w:docPartObj>
        <w:docPartGallery w:val="Page Numbers (Bottom of Page)"/>
        <w:docPartUnique/>
      </w:docPartObj>
    </w:sdtPr>
    <w:sdtEndPr/>
    <w:sdtContent>
      <w:sdt>
        <w:sdtPr>
          <w:rPr>
            <w:rFonts w:ascii="Palatino Linotype" w:hAnsi="Palatino Linotype"/>
            <w:sz w:val="28"/>
          </w:rPr>
          <w:id w:val="354852523"/>
          <w:docPartObj>
            <w:docPartGallery w:val="Page Numbers (Top of Page)"/>
            <w:docPartUnique/>
          </w:docPartObj>
        </w:sdtPr>
        <w:sdtEndPr/>
        <w:sdtContent>
          <w:p w14:paraId="187818B4" w14:textId="246A4717" w:rsidR="004C4C84" w:rsidRPr="00883450" w:rsidRDefault="004C4C8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93275">
              <w:rPr>
                <w:rFonts w:ascii="Palatino Linotype" w:hAnsi="Palatino Linotype"/>
                <w:b/>
                <w:bCs/>
                <w:noProof/>
                <w:sz w:val="22"/>
                <w:szCs w:val="20"/>
              </w:rPr>
              <w:t>128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93275">
              <w:rPr>
                <w:rFonts w:ascii="Palatino Linotype" w:hAnsi="Palatino Linotype"/>
                <w:b/>
                <w:bCs/>
                <w:noProof/>
                <w:sz w:val="22"/>
                <w:szCs w:val="20"/>
              </w:rPr>
              <w:t>130</w:t>
            </w:r>
            <w:r w:rsidRPr="00883450">
              <w:rPr>
                <w:rFonts w:ascii="Palatino Linotype" w:hAnsi="Palatino Linotype"/>
                <w:b/>
                <w:bCs/>
                <w:sz w:val="22"/>
                <w:szCs w:val="20"/>
              </w:rPr>
              <w:fldChar w:fldCharType="end"/>
            </w:r>
          </w:p>
        </w:sdtContent>
      </w:sdt>
    </w:sdtContent>
  </w:sdt>
  <w:p w14:paraId="6243EC1B" w14:textId="77777777" w:rsidR="004C4C84" w:rsidRDefault="004C4C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C4C84" w:rsidRPr="00883450" w:rsidRDefault="004C4C8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93275" w:rsidRPr="00E9327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93275" w:rsidRPr="00E93275">
      <w:rPr>
        <w:rFonts w:ascii="Palatino Linotype" w:hAnsi="Palatino Linotype"/>
        <w:noProof/>
        <w:sz w:val="22"/>
        <w:szCs w:val="22"/>
        <w:lang w:val="es-ES"/>
      </w:rPr>
      <w:t>129</w:t>
    </w:r>
    <w:r w:rsidRPr="00883450">
      <w:rPr>
        <w:rFonts w:ascii="Palatino Linotype" w:hAnsi="Palatino Linotype"/>
        <w:sz w:val="22"/>
        <w:szCs w:val="22"/>
      </w:rPr>
      <w:fldChar w:fldCharType="end"/>
    </w:r>
  </w:p>
  <w:p w14:paraId="5F5C4865" w14:textId="77777777" w:rsidR="004C4C84" w:rsidRPr="00883450" w:rsidRDefault="004C4C8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B1B43" w14:textId="77777777" w:rsidR="00C56935" w:rsidRDefault="00C56935" w:rsidP="00587366">
      <w:r>
        <w:separator/>
      </w:r>
    </w:p>
  </w:footnote>
  <w:footnote w:type="continuationSeparator" w:id="0">
    <w:p w14:paraId="38AE3DF5" w14:textId="77777777" w:rsidR="00C56935" w:rsidRDefault="00C56935" w:rsidP="00587366">
      <w:r>
        <w:continuationSeparator/>
      </w:r>
    </w:p>
  </w:footnote>
  <w:footnote w:id="1">
    <w:p w14:paraId="117027BB" w14:textId="77777777" w:rsidR="004C4C84" w:rsidRPr="00F75272" w:rsidRDefault="004C4C84" w:rsidP="0066410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0F8A6EC" w14:textId="77777777" w:rsidR="004C4C84" w:rsidRDefault="004C4C84" w:rsidP="0024517F">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3">
    <w:p w14:paraId="05DF4C51" w14:textId="77777777" w:rsidR="004C4C84" w:rsidRDefault="004C4C84" w:rsidP="007A2BDE">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footnoteRef/>
      </w:r>
      <w:r>
        <w:rPr>
          <w:rFonts w:ascii="Palatino Linotype" w:hAnsi="Palatino Linotype" w:cs="Arial"/>
          <w:i/>
          <w:sz w:val="16"/>
          <w:szCs w:val="16"/>
        </w:rPr>
        <w:t xml:space="preserve"> “Artículo 24. Para el cumplimiento de los objetivos de esta Ley, los sujetos obligados deberán cumplir con las siguientes obligaciones, según corresponda, de acuerdo a su naturaleza:</w:t>
      </w:r>
    </w:p>
    <w:p w14:paraId="627F6B2F" w14:textId="77777777" w:rsidR="004C4C84" w:rsidRDefault="004C4C84" w:rsidP="007A2BDE">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t>….</w:t>
      </w:r>
    </w:p>
    <w:p w14:paraId="4D3FC6E9" w14:textId="77777777" w:rsidR="004C4C84" w:rsidRDefault="004C4C84" w:rsidP="007A2BDE">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t>Los sujetos obligados solo proporcionarán la información pública que generen, administren o posean en el ejercicio de sus atribuciones.”(Sic)</w:t>
      </w:r>
    </w:p>
  </w:footnote>
  <w:footnote w:id="4">
    <w:p w14:paraId="22BEB482" w14:textId="77777777" w:rsidR="004C4C84" w:rsidRDefault="004C4C84" w:rsidP="007A2BDE">
      <w:pPr>
        <w:autoSpaceDE w:val="0"/>
        <w:autoSpaceDN w:val="0"/>
        <w:adjustRightInd w:val="0"/>
        <w:jc w:val="both"/>
        <w:rPr>
          <w:rFonts w:ascii="Palatino Linotype" w:hAnsi="Palatino Linotype" w:cs="Bookman Old Style"/>
          <w:sz w:val="16"/>
          <w:szCs w:val="16"/>
          <w:lang w:val="es-MX"/>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hAnsi="Palatino Linotype" w:cs="Bookman Old Style,Bold"/>
          <w:b/>
          <w:bCs/>
          <w:sz w:val="16"/>
          <w:szCs w:val="16"/>
          <w:lang w:val="es-MX"/>
        </w:rPr>
        <w:t xml:space="preserve">ARTÍCULO 94. </w:t>
      </w:r>
      <w:r>
        <w:rPr>
          <w:rFonts w:ascii="Palatino Linotype" w:hAnsi="Palatino Linotype" w:cs="Bookman Old Style"/>
          <w:sz w:val="16"/>
          <w:szCs w:val="16"/>
          <w:lang w:val="es-MX"/>
        </w:rPr>
        <w:t>La institución pública deberá dar aviso por escrito al servidor público de manera personal, de la fecha y causa o causas de la rescisión de la relación laboral.</w:t>
      </w:r>
    </w:p>
    <w:p w14:paraId="091FAD3B" w14:textId="77777777" w:rsidR="004C4C84" w:rsidRDefault="004C4C84" w:rsidP="007A2BDE">
      <w:pPr>
        <w:autoSpaceDE w:val="0"/>
        <w:autoSpaceDN w:val="0"/>
        <w:adjustRightInd w:val="0"/>
        <w:jc w:val="both"/>
        <w:rPr>
          <w:rFonts w:ascii="Palatino Linotype" w:hAnsi="Palatino Linotype" w:cs="Bookman Old Style"/>
          <w:sz w:val="16"/>
          <w:szCs w:val="16"/>
          <w:lang w:val="es-MX"/>
        </w:rPr>
      </w:pPr>
      <w:r>
        <w:rPr>
          <w:rFonts w:ascii="Palatino Linotype" w:hAnsi="Palatino Linotype" w:cs="Bookman Old Style"/>
          <w:sz w:val="16"/>
          <w:szCs w:val="16"/>
          <w:lang w:val="es-MX"/>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w:t>
      </w:r>
    </w:p>
    <w:p w14:paraId="1F456749" w14:textId="77777777" w:rsidR="004C4C84" w:rsidRDefault="004C4C84" w:rsidP="007A2BDE">
      <w:pPr>
        <w:autoSpaceDE w:val="0"/>
        <w:autoSpaceDN w:val="0"/>
        <w:adjustRightInd w:val="0"/>
        <w:jc w:val="both"/>
        <w:rPr>
          <w:rFonts w:ascii="Palatino Linotype" w:hAnsi="Palatino Linotype" w:cs="Bookman Old Style"/>
          <w:sz w:val="16"/>
          <w:szCs w:val="16"/>
          <w:lang w:val="es-MX"/>
        </w:rPr>
      </w:pPr>
      <w:r>
        <w:rPr>
          <w:rFonts w:ascii="Palatino Linotype" w:hAnsi="Palatino Linotype" w:cs="Bookman Old Style"/>
          <w:sz w:val="16"/>
          <w:szCs w:val="16"/>
          <w:lang w:val="es-MX"/>
        </w:rPr>
        <w:t>sea notificado el servidor público.</w:t>
      </w:r>
    </w:p>
    <w:p w14:paraId="44980D7F" w14:textId="77777777" w:rsidR="004C4C84" w:rsidRDefault="004C4C84" w:rsidP="007A2BDE">
      <w:pPr>
        <w:autoSpaceDE w:val="0"/>
        <w:autoSpaceDN w:val="0"/>
        <w:adjustRightInd w:val="0"/>
        <w:jc w:val="both"/>
        <w:rPr>
          <w:rFonts w:ascii="Palatino Linotype" w:hAnsi="Palatino Linotype"/>
          <w:sz w:val="16"/>
          <w:szCs w:val="16"/>
        </w:rPr>
      </w:pPr>
      <w:r>
        <w:rPr>
          <w:rFonts w:ascii="Palatino Linotype" w:hAnsi="Palatino Linotype" w:cs="Bookman Old Style"/>
          <w:sz w:val="16"/>
          <w:szCs w:val="16"/>
          <w:lang w:val="es-MX"/>
        </w:rPr>
        <w:t>La falta de aviso al servidor público, al Tribunal o a la Sala por sí sola bastará para considerar que el despido fue injustificado.</w:t>
      </w:r>
    </w:p>
  </w:footnote>
  <w:footnote w:id="5">
    <w:p w14:paraId="507490F3" w14:textId="77777777" w:rsidR="004C4C84" w:rsidRDefault="004C4C84" w:rsidP="00757246">
      <w:pPr>
        <w:autoSpaceDE w:val="0"/>
        <w:autoSpaceDN w:val="0"/>
        <w:adjustRightInd w:val="0"/>
        <w:jc w:val="both"/>
        <w:rPr>
          <w:rFonts w:ascii="Palatino Linotype" w:hAnsi="Palatino Linotype" w:cs="Arial"/>
          <w:sz w:val="16"/>
          <w:szCs w:val="16"/>
          <w:lang w:val="es-MX"/>
        </w:rPr>
      </w:pPr>
      <w:r>
        <w:rPr>
          <w:rStyle w:val="Refdenotaalpie"/>
          <w:rFonts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val="es-MX" w:eastAsia="es-MX"/>
        </w:rPr>
        <w:t xml:space="preserve">BURGOA ORIHUELA Ignacio. </w:t>
      </w:r>
      <w:r>
        <w:rPr>
          <w:rFonts w:ascii="Palatino Linotype" w:hAnsi="Palatino Linotype" w:cs="Arial"/>
          <w:i/>
          <w:sz w:val="16"/>
          <w:szCs w:val="16"/>
          <w:lang w:val="es-MX" w:eastAsia="es-MX"/>
        </w:rPr>
        <w:t>Diccionario De Derecho Constitucional, Garantías y Amparo</w:t>
      </w:r>
      <w:r>
        <w:rPr>
          <w:rFonts w:ascii="Palatino Linotype" w:hAnsi="Palatino Linotype" w:cs="Arial"/>
          <w:sz w:val="16"/>
          <w:szCs w:val="16"/>
          <w:lang w:val="es-MX" w:eastAsia="es-MX"/>
        </w:rPr>
        <w:t>. Ed. Porrúa, S.A., México. 1992. p. 115.</w:t>
      </w:r>
    </w:p>
  </w:footnote>
  <w:footnote w:id="6">
    <w:p w14:paraId="22E99578" w14:textId="77777777" w:rsidR="004C4C84" w:rsidRDefault="004C4C84" w:rsidP="00757246">
      <w:pPr>
        <w:pStyle w:val="Textonotapie"/>
        <w:jc w:val="both"/>
        <w:rPr>
          <w:rFonts w:ascii="Arial" w:hAnsi="Arial" w:cs="Arial"/>
          <w:i/>
          <w:sz w:val="16"/>
          <w:szCs w:val="16"/>
        </w:rPr>
      </w:pPr>
      <w:r>
        <w:rPr>
          <w:rStyle w:val="Refdenotaalpie"/>
          <w:rFonts w:cs="Arial"/>
          <w:sz w:val="16"/>
          <w:szCs w:val="16"/>
        </w:rPr>
        <w:footnoteRef/>
      </w:r>
      <w:r>
        <w:rPr>
          <w:rFonts w:ascii="Palatino Linotype" w:hAnsi="Palatino Linotype" w:cs="Arial"/>
          <w:sz w:val="16"/>
          <w:szCs w:val="16"/>
        </w:rPr>
        <w:t xml:space="preserve"> CIENFUEGOS SALGADO David. </w:t>
      </w:r>
      <w:r>
        <w:rPr>
          <w:rFonts w:ascii="Palatino Linotype" w:hAnsi="Palatino Linotype" w:cs="Arial"/>
          <w:i/>
          <w:sz w:val="16"/>
          <w:szCs w:val="16"/>
        </w:rPr>
        <w:t xml:space="preserve">El Derecho de Petición en México. </w:t>
      </w:r>
      <w:r>
        <w:rPr>
          <w:rFonts w:ascii="Palatino Linotype" w:hAnsi="Palatino Linotype" w:cs="Arial"/>
          <w:sz w:val="16"/>
          <w:szCs w:val="16"/>
        </w:rPr>
        <w:t>Ed. Instituto de Investigaciones Jurídica UNAM. México 2004. p. 31</w:t>
      </w:r>
    </w:p>
  </w:footnote>
  <w:footnote w:id="7">
    <w:p w14:paraId="7617D23D" w14:textId="77777777" w:rsidR="004C4C84" w:rsidRDefault="004C4C84" w:rsidP="00757246">
      <w:pPr>
        <w:pStyle w:val="Textonotapie"/>
        <w:jc w:val="both"/>
        <w:rPr>
          <w:rFonts w:ascii="Palatino Linotype" w:hAnsi="Palatino Linotype" w:cs="Arial"/>
          <w:sz w:val="16"/>
          <w:szCs w:val="16"/>
        </w:rPr>
      </w:pPr>
      <w:r>
        <w:rPr>
          <w:rStyle w:val="Refdenotaalpie"/>
          <w:rFonts w:cs="Arial"/>
          <w:sz w:val="16"/>
          <w:szCs w:val="16"/>
        </w:rPr>
        <w:footnoteRef/>
      </w:r>
      <w:r>
        <w:rPr>
          <w:rFonts w:ascii="Palatino Linotype" w:hAnsi="Palatino Linotype" w:cs="Arial"/>
          <w:sz w:val="16"/>
          <w:szCs w:val="16"/>
        </w:rPr>
        <w:t xml:space="preserve"> ROBLES HERNÁNDEZ José Guadalupe. </w:t>
      </w:r>
      <w:r>
        <w:rPr>
          <w:rFonts w:ascii="Palatino Linotype" w:hAnsi="Palatino Linotype" w:cs="Arial"/>
          <w:i/>
          <w:sz w:val="16"/>
          <w:szCs w:val="16"/>
        </w:rPr>
        <w:t xml:space="preserve">Derecho de la Información y Comunicación Pública. </w:t>
      </w:r>
      <w:r>
        <w:rPr>
          <w:rFonts w:ascii="Palatino Linotype" w:hAnsi="Palatino Linotype" w:cs="Arial"/>
          <w:sz w:val="16"/>
          <w:szCs w:val="16"/>
        </w:rPr>
        <w:t>Ed. Universidad de Occidente. México. 2004, p. 72.</w:t>
      </w:r>
    </w:p>
  </w:footnote>
  <w:footnote w:id="8">
    <w:p w14:paraId="0AE97077" w14:textId="77777777" w:rsidR="004C4C84" w:rsidRDefault="004C4C84" w:rsidP="00757246">
      <w:pPr>
        <w:autoSpaceDE w:val="0"/>
        <w:autoSpaceDN w:val="0"/>
        <w:adjustRightInd w:val="0"/>
        <w:jc w:val="both"/>
        <w:rPr>
          <w:rFonts w:ascii="Palatino Linotype" w:hAnsi="Palatino Linotype" w:cs="Arial"/>
          <w:sz w:val="16"/>
          <w:szCs w:val="16"/>
          <w:lang w:val="es-MX"/>
        </w:rPr>
      </w:pPr>
      <w:r>
        <w:rPr>
          <w:rStyle w:val="Refdenotaalpie"/>
          <w:rFonts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val="es-MX"/>
        </w:rPr>
        <w:t xml:space="preserve">VILLANUEVA </w:t>
      </w:r>
      <w:proofErr w:type="spellStart"/>
      <w:r>
        <w:rPr>
          <w:rFonts w:ascii="Palatino Linotype" w:hAnsi="Palatino Linotype" w:cs="Arial"/>
          <w:sz w:val="16"/>
          <w:szCs w:val="16"/>
          <w:lang w:val="es-MX"/>
        </w:rPr>
        <w:t>VILLANUEVA</w:t>
      </w:r>
      <w:proofErr w:type="spellEnd"/>
      <w:r>
        <w:rPr>
          <w:rFonts w:ascii="Palatino Linotype" w:hAnsi="Palatino Linotype" w:cs="Arial"/>
          <w:sz w:val="16"/>
          <w:szCs w:val="16"/>
          <w:lang w:val="es-MX"/>
        </w:rPr>
        <w:t xml:space="preserve"> Ernesto. Derecho de la Información, Ed. Porrúa. </w:t>
      </w:r>
      <w:r>
        <w:rPr>
          <w:rFonts w:ascii="Palatino Linotype" w:hAnsi="Palatino Linotype" w:cs="Arial"/>
          <w:sz w:val="16"/>
          <w:szCs w:val="16"/>
          <w:lang w:val="es-MX" w:eastAsia="es-MX"/>
        </w:rPr>
        <w:t>S.A., México. 2006. p. 270.</w:t>
      </w:r>
      <w:r>
        <w:rPr>
          <w:rFonts w:ascii="Palatino Linotype" w:hAnsi="Palatino Linotype" w:cs="Arial"/>
          <w:sz w:val="16"/>
          <w:szCs w:val="16"/>
          <w:lang w:val="es-MX" w:eastAsia="es-MX"/>
        </w:rPr>
        <w:tab/>
      </w:r>
    </w:p>
    <w:p w14:paraId="388C33E9" w14:textId="77777777" w:rsidR="004C4C84" w:rsidRDefault="004C4C84" w:rsidP="00757246">
      <w:pPr>
        <w:pStyle w:val="Textonotapie"/>
        <w:jc w:val="both"/>
        <w:rPr>
          <w:rFonts w:ascii="Arial" w:hAnsi="Arial" w:cs="Arial"/>
          <w:sz w:val="16"/>
          <w:szCs w:val="16"/>
        </w:rPr>
      </w:pPr>
    </w:p>
  </w:footnote>
  <w:footnote w:id="9">
    <w:p w14:paraId="5CAF33ED" w14:textId="77777777" w:rsidR="004C4C84" w:rsidRPr="00034B44" w:rsidRDefault="004C4C84" w:rsidP="008633E8">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4867F831" w14:textId="77777777" w:rsidR="004C4C84" w:rsidRPr="00034B44" w:rsidRDefault="004C4C84" w:rsidP="008633E8">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0">
    <w:p w14:paraId="57A95B9F" w14:textId="77777777" w:rsidR="004C4C84" w:rsidRPr="00034B44" w:rsidRDefault="004C4C84" w:rsidP="008633E8">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1">
    <w:p w14:paraId="172CCB37" w14:textId="77777777" w:rsidR="004C4C84" w:rsidRPr="00034B44" w:rsidRDefault="004C4C84" w:rsidP="008633E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C7CB866" w14:textId="77777777" w:rsidR="004C4C84" w:rsidRPr="00034B44" w:rsidRDefault="004C4C84" w:rsidP="008633E8">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7BAFC78" w14:textId="77777777" w:rsidR="004C4C84" w:rsidRPr="00034B44" w:rsidRDefault="004C4C84" w:rsidP="008633E8">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2">
    <w:p w14:paraId="6B745225" w14:textId="77777777" w:rsidR="004C4C84" w:rsidRPr="00034B44" w:rsidRDefault="004C4C84" w:rsidP="008633E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3">
    <w:p w14:paraId="68804B60" w14:textId="77777777" w:rsidR="004C4C84" w:rsidRPr="00034B44" w:rsidRDefault="004C4C84" w:rsidP="008633E8">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1CD89E7C" w14:textId="77777777" w:rsidR="004C4C84" w:rsidRPr="00034B44" w:rsidRDefault="004C4C84" w:rsidP="008633E8">
      <w:pPr>
        <w:pStyle w:val="Textonotapie"/>
        <w:jc w:val="both"/>
        <w:rPr>
          <w:rFonts w:ascii="Palatino Linotype" w:hAnsi="Palatino Linotype"/>
          <w:sz w:val="18"/>
        </w:rPr>
      </w:pPr>
      <w:r w:rsidRPr="00034B44">
        <w:rPr>
          <w:rFonts w:ascii="Palatino Linotype" w:hAnsi="Palatino Linotype"/>
          <w:sz w:val="18"/>
        </w:rPr>
        <w:t xml:space="preserve"> (…)</w:t>
      </w:r>
    </w:p>
    <w:p w14:paraId="3D44B125" w14:textId="77777777" w:rsidR="004C4C84" w:rsidRPr="00034B44" w:rsidRDefault="004C4C84" w:rsidP="008633E8">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4C4C84" w:rsidRDefault="004C4C84" w:rsidP="001C6012">
    <w:pPr>
      <w:pStyle w:val="Encabezado"/>
      <w:tabs>
        <w:tab w:val="clear" w:pos="4252"/>
        <w:tab w:val="clear" w:pos="8504"/>
        <w:tab w:val="left" w:pos="8460"/>
      </w:tabs>
    </w:pPr>
    <w:r>
      <w:tab/>
    </w:r>
  </w:p>
  <w:p w14:paraId="64F5F23E" w14:textId="390690E5" w:rsidR="004C4C84" w:rsidRDefault="004C4C84">
    <w:pPr>
      <w:pStyle w:val="Encabezado"/>
    </w:pPr>
  </w:p>
  <w:tbl>
    <w:tblPr>
      <w:tblStyle w:val="Tablaconcuadrcula"/>
      <w:tblW w:w="7796" w:type="dxa"/>
      <w:tblInd w:w="2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4C4C84" w:rsidRPr="00674A46" w14:paraId="07F2896E" w14:textId="77777777" w:rsidTr="009165B0">
      <w:trPr>
        <w:trHeight w:val="138"/>
      </w:trPr>
      <w:tc>
        <w:tcPr>
          <w:tcW w:w="3544" w:type="dxa"/>
          <w:vAlign w:val="center"/>
        </w:tcPr>
        <w:p w14:paraId="4A5B1974" w14:textId="3B2AB4E0" w:rsidR="004C4C84" w:rsidRPr="00674A46" w:rsidRDefault="004C4C84" w:rsidP="000A605F">
          <w:pPr>
            <w:ind w:right="34"/>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7F936B3" w:rsidR="004C4C84" w:rsidRPr="00674A46" w:rsidRDefault="004C4C84" w:rsidP="00E66073">
          <w:pPr>
            <w:pStyle w:val="Encabezado"/>
            <w:rPr>
              <w:rFonts w:ascii="Palatino Linotype" w:hAnsi="Palatino Linotype"/>
              <w:b/>
              <w:sz w:val="22"/>
              <w:szCs w:val="22"/>
            </w:rPr>
          </w:pPr>
          <w:r>
            <w:rPr>
              <w:rFonts w:ascii="Palatino Linotype" w:hAnsi="Palatino Linotype" w:cs="Arial"/>
              <w:b/>
              <w:bCs/>
              <w:sz w:val="22"/>
              <w:szCs w:val="22"/>
              <w:lang w:eastAsia="es-MX"/>
            </w:rPr>
            <w:t>04183/INFOEM/IP/RR/2018 y acumulados</w:t>
          </w:r>
        </w:p>
      </w:tc>
    </w:tr>
    <w:tr w:rsidR="004C4C84" w:rsidRPr="00674A46" w14:paraId="1B5D8690" w14:textId="77777777" w:rsidTr="009165B0">
      <w:trPr>
        <w:trHeight w:val="233"/>
      </w:trPr>
      <w:tc>
        <w:tcPr>
          <w:tcW w:w="3544" w:type="dxa"/>
          <w:vAlign w:val="center"/>
        </w:tcPr>
        <w:p w14:paraId="3903F2C6" w14:textId="22D569F8" w:rsidR="004C4C84" w:rsidRPr="00674A46" w:rsidRDefault="004C4C84" w:rsidP="000A605F">
          <w:pPr>
            <w:ind w:right="34"/>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FCDF2F2" w:rsidR="004C4C84" w:rsidRPr="00B75F20" w:rsidRDefault="004C4C84" w:rsidP="00352D74">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4C4C84" w:rsidRPr="00674A46" w14:paraId="095EB01B" w14:textId="77777777" w:rsidTr="009165B0">
      <w:trPr>
        <w:trHeight w:val="321"/>
      </w:trPr>
      <w:tc>
        <w:tcPr>
          <w:tcW w:w="3544" w:type="dxa"/>
          <w:vAlign w:val="center"/>
        </w:tcPr>
        <w:p w14:paraId="6E000A51" w14:textId="25DCC1C7" w:rsidR="004C4C84" w:rsidRPr="00674A46" w:rsidRDefault="004C4C84" w:rsidP="000A605F">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1D387636" w:rsidR="004C4C84" w:rsidRPr="00674A46" w:rsidRDefault="004C4C84"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C4C84" w:rsidRDefault="004C4C84"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4C4C84" w:rsidRDefault="004C4C84" w:rsidP="00472C41">
    <w:pPr>
      <w:pStyle w:val="Encabezado"/>
      <w:tabs>
        <w:tab w:val="clear" w:pos="4252"/>
        <w:tab w:val="clear" w:pos="8504"/>
        <w:tab w:val="left" w:pos="3103"/>
      </w:tabs>
    </w:pPr>
    <w:r>
      <w:tab/>
    </w:r>
  </w:p>
  <w:tbl>
    <w:tblPr>
      <w:tblStyle w:val="Tablaconcuadrcula"/>
      <w:tblW w:w="6946" w:type="dxa"/>
      <w:tblInd w:w="2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86"/>
    </w:tblGrid>
    <w:tr w:rsidR="004C4C84" w:rsidRPr="00674A46" w14:paraId="0A3256F2" w14:textId="77777777" w:rsidTr="009165B0">
      <w:trPr>
        <w:trHeight w:val="138"/>
      </w:trPr>
      <w:tc>
        <w:tcPr>
          <w:tcW w:w="3260" w:type="dxa"/>
          <w:vAlign w:val="center"/>
        </w:tcPr>
        <w:p w14:paraId="3D80769D" w14:textId="316F11F8" w:rsidR="004C4C84" w:rsidRPr="00674A46" w:rsidRDefault="004C4C84" w:rsidP="000A605F">
          <w:pPr>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14:paraId="0453495E" w14:textId="738B74DE" w:rsidR="004C4C84" w:rsidRPr="00674A46" w:rsidRDefault="004C4C84" w:rsidP="000813F6">
          <w:pPr>
            <w:pStyle w:val="Encabezado"/>
            <w:rPr>
              <w:rFonts w:ascii="Palatino Linotype" w:hAnsi="Palatino Linotype"/>
              <w:b/>
              <w:sz w:val="22"/>
              <w:szCs w:val="22"/>
            </w:rPr>
          </w:pPr>
          <w:r>
            <w:rPr>
              <w:rFonts w:ascii="Palatino Linotype" w:hAnsi="Palatino Linotype" w:cs="Arial"/>
              <w:b/>
              <w:bCs/>
              <w:sz w:val="22"/>
              <w:szCs w:val="22"/>
              <w:lang w:eastAsia="es-MX"/>
            </w:rPr>
            <w:t xml:space="preserve">04183/INFOEM/IP/RR/2018 y acumulados </w:t>
          </w:r>
        </w:p>
      </w:tc>
    </w:tr>
    <w:tr w:rsidR="004C4C84" w:rsidRPr="00B75F20" w14:paraId="128C8B3C" w14:textId="77777777" w:rsidTr="009165B0">
      <w:trPr>
        <w:trHeight w:val="233"/>
      </w:trPr>
      <w:tc>
        <w:tcPr>
          <w:tcW w:w="3260" w:type="dxa"/>
          <w:vAlign w:val="center"/>
        </w:tcPr>
        <w:p w14:paraId="483E3371" w14:textId="66B1BC74" w:rsidR="004C4C84" w:rsidRPr="00674A46" w:rsidRDefault="004C4C84" w:rsidP="000A605F">
          <w:pPr>
            <w:rPr>
              <w:rFonts w:ascii="Palatino Linotype" w:hAnsi="Palatino Linotype"/>
              <w:b/>
              <w:sz w:val="22"/>
              <w:szCs w:val="22"/>
            </w:rPr>
          </w:pPr>
          <w:r w:rsidRPr="00674A46">
            <w:rPr>
              <w:rFonts w:ascii="Palatino Linotype" w:hAnsi="Palatino Linotype"/>
              <w:b/>
              <w:sz w:val="22"/>
              <w:szCs w:val="22"/>
            </w:rPr>
            <w:t>RECURRENTE:</w:t>
          </w:r>
        </w:p>
      </w:tc>
      <w:tc>
        <w:tcPr>
          <w:tcW w:w="3686" w:type="dxa"/>
        </w:tcPr>
        <w:p w14:paraId="1548525E" w14:textId="5AC3AD46" w:rsidR="004C4C84" w:rsidRPr="00B75F20" w:rsidRDefault="004C4C84" w:rsidP="00472C41">
          <w:pPr>
            <w:pStyle w:val="Encabezado"/>
            <w:rPr>
              <w:rFonts w:ascii="Palatino Linotype" w:hAnsi="Palatino Linotype"/>
              <w:b/>
              <w:sz w:val="22"/>
              <w:szCs w:val="22"/>
            </w:rPr>
          </w:pPr>
          <w:r w:rsidRPr="00886C06">
            <w:rPr>
              <w:rFonts w:ascii="Palatino Linotype" w:hAnsi="Palatino Linotype"/>
              <w:b/>
              <w:sz w:val="22"/>
              <w:szCs w:val="22"/>
              <w:highlight w:val="black"/>
              <w:lang w:val="es-ES"/>
            </w:rPr>
            <w:t>---------------------------------------</w:t>
          </w:r>
          <w:r>
            <w:rPr>
              <w:rFonts w:ascii="Palatino Linotype" w:hAnsi="Palatino Linotype"/>
              <w:b/>
              <w:sz w:val="22"/>
              <w:szCs w:val="22"/>
              <w:lang w:val="es-ES"/>
            </w:rPr>
            <w:t xml:space="preserve"> </w:t>
          </w:r>
        </w:p>
      </w:tc>
    </w:tr>
    <w:tr w:rsidR="004C4C84" w:rsidRPr="00674A46" w14:paraId="41BE0704" w14:textId="77777777" w:rsidTr="009165B0">
      <w:trPr>
        <w:trHeight w:val="321"/>
      </w:trPr>
      <w:tc>
        <w:tcPr>
          <w:tcW w:w="3260" w:type="dxa"/>
          <w:vAlign w:val="center"/>
        </w:tcPr>
        <w:p w14:paraId="34C64148" w14:textId="10C6C8A9" w:rsidR="004C4C84" w:rsidRPr="00674A46" w:rsidRDefault="004C4C84" w:rsidP="000A605F">
          <w:pPr>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14:paraId="34C341BF" w14:textId="4B86A769" w:rsidR="004C4C84" w:rsidRPr="00674A46" w:rsidRDefault="004C4C84" w:rsidP="00E66073">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4C4C84" w:rsidRPr="00674A46" w14:paraId="0C8B6193" w14:textId="77777777" w:rsidTr="009165B0">
      <w:trPr>
        <w:trHeight w:val="321"/>
      </w:trPr>
      <w:tc>
        <w:tcPr>
          <w:tcW w:w="3260" w:type="dxa"/>
          <w:vAlign w:val="center"/>
        </w:tcPr>
        <w:p w14:paraId="321FFAFF" w14:textId="40E5A678" w:rsidR="004C4C84" w:rsidRPr="00674A46" w:rsidRDefault="004C4C84" w:rsidP="000A605F">
          <w:pPr>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14:paraId="0FECDA9D" w14:textId="77777777" w:rsidR="004C4C84" w:rsidRPr="00674A46" w:rsidRDefault="004C4C8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C4C84" w:rsidRDefault="004C4C8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233F"/>
    <w:multiLevelType w:val="hybridMultilevel"/>
    <w:tmpl w:val="B5B68978"/>
    <w:lvl w:ilvl="0" w:tplc="080A0001">
      <w:start w:val="1"/>
      <w:numFmt w:val="bullet"/>
      <w:lvlText w:val=""/>
      <w:lvlJc w:val="left"/>
      <w:pPr>
        <w:ind w:left="1298" w:hanging="360"/>
      </w:pPr>
      <w:rPr>
        <w:rFonts w:ascii="Symbol" w:hAnsi="Symbol" w:hint="default"/>
      </w:rPr>
    </w:lvl>
    <w:lvl w:ilvl="1" w:tplc="080A0003" w:tentative="1">
      <w:start w:val="1"/>
      <w:numFmt w:val="bullet"/>
      <w:lvlText w:val="o"/>
      <w:lvlJc w:val="left"/>
      <w:pPr>
        <w:ind w:left="2018" w:hanging="360"/>
      </w:pPr>
      <w:rPr>
        <w:rFonts w:ascii="Courier New" w:hAnsi="Courier New" w:cs="Courier New" w:hint="default"/>
      </w:rPr>
    </w:lvl>
    <w:lvl w:ilvl="2" w:tplc="080A0005" w:tentative="1">
      <w:start w:val="1"/>
      <w:numFmt w:val="bullet"/>
      <w:lvlText w:val=""/>
      <w:lvlJc w:val="left"/>
      <w:pPr>
        <w:ind w:left="2738" w:hanging="360"/>
      </w:pPr>
      <w:rPr>
        <w:rFonts w:ascii="Wingdings" w:hAnsi="Wingdings" w:hint="default"/>
      </w:rPr>
    </w:lvl>
    <w:lvl w:ilvl="3" w:tplc="080A0001" w:tentative="1">
      <w:start w:val="1"/>
      <w:numFmt w:val="bullet"/>
      <w:lvlText w:val=""/>
      <w:lvlJc w:val="left"/>
      <w:pPr>
        <w:ind w:left="3458" w:hanging="360"/>
      </w:pPr>
      <w:rPr>
        <w:rFonts w:ascii="Symbol" w:hAnsi="Symbol" w:hint="default"/>
      </w:rPr>
    </w:lvl>
    <w:lvl w:ilvl="4" w:tplc="080A0003" w:tentative="1">
      <w:start w:val="1"/>
      <w:numFmt w:val="bullet"/>
      <w:lvlText w:val="o"/>
      <w:lvlJc w:val="left"/>
      <w:pPr>
        <w:ind w:left="4178" w:hanging="360"/>
      </w:pPr>
      <w:rPr>
        <w:rFonts w:ascii="Courier New" w:hAnsi="Courier New" w:cs="Courier New" w:hint="default"/>
      </w:rPr>
    </w:lvl>
    <w:lvl w:ilvl="5" w:tplc="080A0005" w:tentative="1">
      <w:start w:val="1"/>
      <w:numFmt w:val="bullet"/>
      <w:lvlText w:val=""/>
      <w:lvlJc w:val="left"/>
      <w:pPr>
        <w:ind w:left="4898" w:hanging="360"/>
      </w:pPr>
      <w:rPr>
        <w:rFonts w:ascii="Wingdings" w:hAnsi="Wingdings" w:hint="default"/>
      </w:rPr>
    </w:lvl>
    <w:lvl w:ilvl="6" w:tplc="080A0001" w:tentative="1">
      <w:start w:val="1"/>
      <w:numFmt w:val="bullet"/>
      <w:lvlText w:val=""/>
      <w:lvlJc w:val="left"/>
      <w:pPr>
        <w:ind w:left="5618" w:hanging="360"/>
      </w:pPr>
      <w:rPr>
        <w:rFonts w:ascii="Symbol" w:hAnsi="Symbol" w:hint="default"/>
      </w:rPr>
    </w:lvl>
    <w:lvl w:ilvl="7" w:tplc="080A0003" w:tentative="1">
      <w:start w:val="1"/>
      <w:numFmt w:val="bullet"/>
      <w:lvlText w:val="o"/>
      <w:lvlJc w:val="left"/>
      <w:pPr>
        <w:ind w:left="6338" w:hanging="360"/>
      </w:pPr>
      <w:rPr>
        <w:rFonts w:ascii="Courier New" w:hAnsi="Courier New" w:cs="Courier New" w:hint="default"/>
      </w:rPr>
    </w:lvl>
    <w:lvl w:ilvl="8" w:tplc="080A0005" w:tentative="1">
      <w:start w:val="1"/>
      <w:numFmt w:val="bullet"/>
      <w:lvlText w:val=""/>
      <w:lvlJc w:val="left"/>
      <w:pPr>
        <w:ind w:left="7058" w:hanging="360"/>
      </w:pPr>
      <w:rPr>
        <w:rFonts w:ascii="Wingdings" w:hAnsi="Wingdings" w:hint="default"/>
      </w:rPr>
    </w:lvl>
  </w:abstractNum>
  <w:abstractNum w:abstractNumId="1">
    <w:nsid w:val="07557A57"/>
    <w:multiLevelType w:val="hybridMultilevel"/>
    <w:tmpl w:val="082A8766"/>
    <w:lvl w:ilvl="0" w:tplc="8A6E1FC4">
      <w:start w:val="7"/>
      <w:numFmt w:val="bullet"/>
      <w:lvlText w:val="-"/>
      <w:lvlJc w:val="left"/>
      <w:pPr>
        <w:ind w:left="1353" w:hanging="360"/>
      </w:pPr>
      <w:rPr>
        <w:rFonts w:ascii="Times New Roman" w:eastAsia="Times New Roman" w:hAnsi="Times New Roman" w:cs="Times New Roman" w:hint="default"/>
        <w:b w:val="0"/>
        <w:i w:val="0"/>
        <w:sz w:val="24"/>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7920AF0"/>
    <w:multiLevelType w:val="hybridMultilevel"/>
    <w:tmpl w:val="420C27A8"/>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0B0B5140"/>
    <w:multiLevelType w:val="hybridMultilevel"/>
    <w:tmpl w:val="A7CCD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FAF5B29"/>
    <w:multiLevelType w:val="hybridMultilevel"/>
    <w:tmpl w:val="420C27A8"/>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51223F"/>
    <w:multiLevelType w:val="hybridMultilevel"/>
    <w:tmpl w:val="F836B60E"/>
    <w:lvl w:ilvl="0" w:tplc="0D2CC0C6">
      <w:start w:val="6"/>
      <w:numFmt w:val="decimal"/>
      <w:lvlText w:val="%1."/>
      <w:lvlJc w:val="left"/>
      <w:pPr>
        <w:ind w:left="720" w:hanging="360"/>
      </w:pPr>
      <w:rPr>
        <w:rFonts w:hint="default"/>
        <w:b/>
        <w:i w:val="0"/>
        <w:color w:val="000000" w:themeColor="text1"/>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9131B7"/>
    <w:multiLevelType w:val="hybridMultilevel"/>
    <w:tmpl w:val="F070B716"/>
    <w:lvl w:ilvl="0" w:tplc="D18A4CB4">
      <w:start w:val="1"/>
      <w:numFmt w:val="lowerLetter"/>
      <w:lvlText w:val="%1)"/>
      <w:lvlJc w:val="left"/>
      <w:pPr>
        <w:ind w:left="720" w:hanging="360"/>
      </w:pPr>
      <w:rPr>
        <w:rFonts w:eastAsia="Times New Roman" w:cs="Arial"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505D01"/>
    <w:multiLevelType w:val="hybridMultilevel"/>
    <w:tmpl w:val="31C4BB66"/>
    <w:lvl w:ilvl="0" w:tplc="080A0017">
      <w:start w:val="1"/>
      <w:numFmt w:val="lowerLetter"/>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13CA68C2"/>
    <w:multiLevelType w:val="hybridMultilevel"/>
    <w:tmpl w:val="B8A64176"/>
    <w:lvl w:ilvl="0" w:tplc="DF4024D2">
      <w:start w:val="1"/>
      <w:numFmt w:val="lowerLetter"/>
      <w:lvlText w:val="%1)"/>
      <w:lvlJc w:val="left"/>
      <w:pPr>
        <w:ind w:left="1080" w:hanging="360"/>
      </w:pPr>
      <w:rPr>
        <w:rFonts w:cstheme="minorBidi"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17135CCC"/>
    <w:multiLevelType w:val="hybridMultilevel"/>
    <w:tmpl w:val="82CC6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ACF1EB7"/>
    <w:multiLevelType w:val="hybridMultilevel"/>
    <w:tmpl w:val="F57662E0"/>
    <w:lvl w:ilvl="0" w:tplc="DF4024D2">
      <w:start w:val="1"/>
      <w:numFmt w:val="lowerLetter"/>
      <w:lvlText w:val="%1)"/>
      <w:lvlJc w:val="left"/>
      <w:pPr>
        <w:ind w:left="1080" w:hanging="360"/>
      </w:pPr>
      <w:rPr>
        <w:rFonts w:cstheme="minorBidi"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1CC1577C"/>
    <w:multiLevelType w:val="hybridMultilevel"/>
    <w:tmpl w:val="68A86FB6"/>
    <w:lvl w:ilvl="0" w:tplc="1EAE6392">
      <w:start w:val="100"/>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D3B1576"/>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5">
    <w:nsid w:val="20EB7CCD"/>
    <w:multiLevelType w:val="hybridMultilevel"/>
    <w:tmpl w:val="4F1E9EBC"/>
    <w:lvl w:ilvl="0" w:tplc="C4A6D19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22957173"/>
    <w:multiLevelType w:val="hybridMultilevel"/>
    <w:tmpl w:val="0D467BD6"/>
    <w:lvl w:ilvl="0" w:tplc="616E3B08">
      <w:start w:val="1"/>
      <w:numFmt w:val="lowerLetter"/>
      <w:lvlText w:val="%1)"/>
      <w:lvlJc w:val="left"/>
      <w:pPr>
        <w:ind w:left="1080" w:hanging="360"/>
      </w:pPr>
      <w:rPr>
        <w:rFonts w:cstheme="minorBidi" w:hint="default"/>
        <w:b/>
        <w:i w:val="0"/>
      </w:rPr>
    </w:lvl>
    <w:lvl w:ilvl="1" w:tplc="0C0A0019" w:tentative="1">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242F4546"/>
    <w:multiLevelType w:val="hybridMultilevel"/>
    <w:tmpl w:val="0CAEE5F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25266702"/>
    <w:multiLevelType w:val="hybridMultilevel"/>
    <w:tmpl w:val="31CA748A"/>
    <w:lvl w:ilvl="0" w:tplc="D6145EBE">
      <w:start w:val="1"/>
      <w:numFmt w:val="upperLetter"/>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5CE0AB3"/>
    <w:multiLevelType w:val="hybridMultilevel"/>
    <w:tmpl w:val="F57662E0"/>
    <w:lvl w:ilvl="0" w:tplc="DF4024D2">
      <w:start w:val="1"/>
      <w:numFmt w:val="lowerLetter"/>
      <w:lvlText w:val="%1)"/>
      <w:lvlJc w:val="left"/>
      <w:pPr>
        <w:ind w:left="1080" w:hanging="360"/>
      </w:pPr>
      <w:rPr>
        <w:rFonts w:cstheme="minorBidi"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nsid w:val="299B58F0"/>
    <w:multiLevelType w:val="hybridMultilevel"/>
    <w:tmpl w:val="22906584"/>
    <w:lvl w:ilvl="0" w:tplc="02FE3A58">
      <w:start w:val="1"/>
      <w:numFmt w:val="lowerLetter"/>
      <w:lvlText w:val="%1)"/>
      <w:lvlJc w:val="left"/>
      <w:pPr>
        <w:ind w:left="1080" w:hanging="360"/>
      </w:pPr>
      <w:rPr>
        <w:rFonts w:cstheme="minorBidi" w:hint="default"/>
        <w:b/>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321B7D30"/>
    <w:multiLevelType w:val="hybridMultilevel"/>
    <w:tmpl w:val="BDFE4980"/>
    <w:lvl w:ilvl="0" w:tplc="01E05DF4">
      <w:start w:val="1"/>
      <w:numFmt w:val="lowerLetter"/>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317490"/>
    <w:multiLevelType w:val="hybridMultilevel"/>
    <w:tmpl w:val="420C27A8"/>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5ED000C"/>
    <w:multiLevelType w:val="hybridMultilevel"/>
    <w:tmpl w:val="FA1000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96F0492"/>
    <w:multiLevelType w:val="hybridMultilevel"/>
    <w:tmpl w:val="DD8CD40C"/>
    <w:lvl w:ilvl="0" w:tplc="5862435E">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A1C12B6"/>
    <w:multiLevelType w:val="hybridMultilevel"/>
    <w:tmpl w:val="4CE080C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6">
    <w:nsid w:val="3C38028E"/>
    <w:multiLevelType w:val="hybridMultilevel"/>
    <w:tmpl w:val="06E04306"/>
    <w:lvl w:ilvl="0" w:tplc="64CA1EF6">
      <w:start w:val="1"/>
      <w:numFmt w:val="lowerLetter"/>
      <w:lvlText w:val="%1)"/>
      <w:lvlJc w:val="left"/>
      <w:pPr>
        <w:ind w:left="720" w:hanging="360"/>
      </w:pPr>
      <w:rPr>
        <w:rFonts w:eastAsiaTheme="minorEastAsia"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C6702BC"/>
    <w:multiLevelType w:val="hybridMultilevel"/>
    <w:tmpl w:val="128E50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6532F9E"/>
    <w:multiLevelType w:val="hybridMultilevel"/>
    <w:tmpl w:val="DB166BE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30">
    <w:nsid w:val="47E61799"/>
    <w:multiLevelType w:val="hybridMultilevel"/>
    <w:tmpl w:val="B41AED1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nsid w:val="4F2466B7"/>
    <w:multiLevelType w:val="hybridMultilevel"/>
    <w:tmpl w:val="8A0EE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FE71927"/>
    <w:multiLevelType w:val="hybridMultilevel"/>
    <w:tmpl w:val="69E058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60A1350"/>
    <w:multiLevelType w:val="hybridMultilevel"/>
    <w:tmpl w:val="0F2EB62A"/>
    <w:lvl w:ilvl="0" w:tplc="5DFE674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245FEF"/>
    <w:multiLevelType w:val="hybridMultilevel"/>
    <w:tmpl w:val="4254E7B0"/>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4AE48912">
      <w:start w:val="1"/>
      <w:numFmt w:val="lowerLetter"/>
      <w:lvlText w:val="%3)"/>
      <w:lvlJc w:val="left"/>
      <w:pPr>
        <w:ind w:left="1980" w:hanging="360"/>
      </w:pPr>
      <w:rPr>
        <w:rFonts w:eastAsiaTheme="minorEastAsia" w:cs="Arial" w:hint="default"/>
        <w:b/>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5ADD1377"/>
    <w:multiLevelType w:val="hybridMultilevel"/>
    <w:tmpl w:val="595223C6"/>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E06493A"/>
    <w:multiLevelType w:val="hybridMultilevel"/>
    <w:tmpl w:val="E16699B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37">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4182AE7"/>
    <w:multiLevelType w:val="hybridMultilevel"/>
    <w:tmpl w:val="D7CC6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6E66129"/>
    <w:multiLevelType w:val="hybridMultilevel"/>
    <w:tmpl w:val="420C27A8"/>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7347DFB"/>
    <w:multiLevelType w:val="hybridMultilevel"/>
    <w:tmpl w:val="4EEC1696"/>
    <w:lvl w:ilvl="0" w:tplc="DD1C295A">
      <w:start w:val="1"/>
      <w:numFmt w:val="lowerLetter"/>
      <w:lvlText w:val="%1)"/>
      <w:lvlJc w:val="left"/>
      <w:pPr>
        <w:ind w:left="1080" w:hanging="360"/>
      </w:pPr>
      <w:rPr>
        <w:rFonts w:cstheme="minorBidi" w:hint="default"/>
        <w:b/>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nsid w:val="69F22C8A"/>
    <w:multiLevelType w:val="hybridMultilevel"/>
    <w:tmpl w:val="2766E3D6"/>
    <w:lvl w:ilvl="0" w:tplc="B440A2FC">
      <w:start w:val="110"/>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E272548"/>
    <w:multiLevelType w:val="hybridMultilevel"/>
    <w:tmpl w:val="1046A5AC"/>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4AE48912">
      <w:start w:val="1"/>
      <w:numFmt w:val="lowerLetter"/>
      <w:lvlText w:val="%3)"/>
      <w:lvlJc w:val="left"/>
      <w:pPr>
        <w:ind w:left="1980" w:hanging="360"/>
      </w:pPr>
      <w:rPr>
        <w:rFonts w:eastAsiaTheme="minorEastAsia" w:cs="Arial" w:hint="default"/>
        <w:b/>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nsid w:val="6F875C07"/>
    <w:multiLevelType w:val="hybridMultilevel"/>
    <w:tmpl w:val="4254E7B0"/>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4AE48912">
      <w:start w:val="1"/>
      <w:numFmt w:val="lowerLetter"/>
      <w:lvlText w:val="%3)"/>
      <w:lvlJc w:val="left"/>
      <w:pPr>
        <w:ind w:left="1980" w:hanging="360"/>
      </w:pPr>
      <w:rPr>
        <w:rFonts w:eastAsiaTheme="minorEastAsia" w:cs="Arial" w:hint="default"/>
        <w:b/>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nsid w:val="73B64EFB"/>
    <w:multiLevelType w:val="hybridMultilevel"/>
    <w:tmpl w:val="5F468056"/>
    <w:lvl w:ilvl="0" w:tplc="D2FE101C">
      <w:start w:val="1"/>
      <w:numFmt w:val="lowerLetter"/>
      <w:lvlText w:val="%1)"/>
      <w:lvlJc w:val="left"/>
      <w:pPr>
        <w:ind w:left="1403" w:hanging="825"/>
      </w:pPr>
      <w:rPr>
        <w:rFonts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45">
    <w:nsid w:val="762B13D0"/>
    <w:multiLevelType w:val="hybridMultilevel"/>
    <w:tmpl w:val="2AD22184"/>
    <w:lvl w:ilvl="0" w:tplc="1056EF22">
      <w:start w:val="1"/>
      <w:numFmt w:val="lowerLetter"/>
      <w:lvlText w:val="%1)"/>
      <w:lvlJc w:val="left"/>
      <w:pPr>
        <w:ind w:left="1080" w:hanging="360"/>
      </w:pPr>
      <w:rPr>
        <w:rFonts w:cstheme="minorBidi" w:hint="default"/>
        <w:b/>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nsid w:val="770136A0"/>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35"/>
  </w:num>
  <w:num w:numId="3">
    <w:abstractNumId w:val="8"/>
  </w:num>
  <w:num w:numId="4">
    <w:abstractNumId w:val="37"/>
  </w:num>
  <w:num w:numId="5">
    <w:abstractNumId w:val="29"/>
  </w:num>
  <w:num w:numId="6">
    <w:abstractNumId w:val="14"/>
  </w:num>
  <w:num w:numId="7">
    <w:abstractNumId w:val="25"/>
  </w:num>
  <w:num w:numId="8">
    <w:abstractNumId w:val="38"/>
  </w:num>
  <w:num w:numId="9">
    <w:abstractNumId w:val="4"/>
  </w:num>
  <w:num w:numId="10">
    <w:abstractNumId w:val="18"/>
  </w:num>
  <w:num w:numId="11">
    <w:abstractNumId w:val="24"/>
  </w:num>
  <w:num w:numId="12">
    <w:abstractNumId w:val="22"/>
  </w:num>
  <w:num w:numId="13">
    <w:abstractNumId w:val="16"/>
  </w:num>
  <w:num w:numId="14">
    <w:abstractNumId w:val="12"/>
  </w:num>
  <w:num w:numId="15">
    <w:abstractNumId w:val="40"/>
  </w:num>
  <w:num w:numId="16">
    <w:abstractNumId w:val="20"/>
  </w:num>
  <w:num w:numId="17">
    <w:abstractNumId w:val="19"/>
  </w:num>
  <w:num w:numId="18">
    <w:abstractNumId w:val="45"/>
  </w:num>
  <w:num w:numId="19">
    <w:abstractNumId w:val="10"/>
  </w:num>
  <w:num w:numId="20">
    <w:abstractNumId w:val="17"/>
  </w:num>
  <w:num w:numId="21">
    <w:abstractNumId w:val="36"/>
  </w:num>
  <w:num w:numId="22">
    <w:abstractNumId w:val="27"/>
  </w:num>
  <w:num w:numId="23">
    <w:abstractNumId w:val="23"/>
  </w:num>
  <w:num w:numId="24">
    <w:abstractNumId w:val="33"/>
  </w:num>
  <w:num w:numId="25">
    <w:abstractNumId w:val="26"/>
  </w:num>
  <w:num w:numId="26">
    <w:abstractNumId w:val="39"/>
  </w:num>
  <w:num w:numId="27">
    <w:abstractNumId w:val="0"/>
  </w:num>
  <w:num w:numId="28">
    <w:abstractNumId w:val="11"/>
  </w:num>
  <w:num w:numId="29">
    <w:abstractNumId w:val="15"/>
  </w:num>
  <w:num w:numId="30">
    <w:abstractNumId w:val="44"/>
  </w:num>
  <w:num w:numId="31">
    <w:abstractNumId w:val="42"/>
  </w:num>
  <w:num w:numId="32">
    <w:abstractNumId w:val="46"/>
  </w:num>
  <w:num w:numId="33">
    <w:abstractNumId w:val="7"/>
  </w:num>
  <w:num w:numId="34">
    <w:abstractNumId w:val="21"/>
  </w:num>
  <w:num w:numId="35">
    <w:abstractNumId w:val="2"/>
  </w:num>
  <w:num w:numId="36">
    <w:abstractNumId w:val="28"/>
  </w:num>
  <w:num w:numId="37">
    <w:abstractNumId w:val="30"/>
  </w:num>
  <w:num w:numId="38">
    <w:abstractNumId w:val="3"/>
  </w:num>
  <w:num w:numId="39">
    <w:abstractNumId w:val="32"/>
  </w:num>
  <w:num w:numId="40">
    <w:abstractNumId w:val="9"/>
  </w:num>
  <w:num w:numId="41">
    <w:abstractNumId w:val="6"/>
  </w:num>
  <w:num w:numId="42">
    <w:abstractNumId w:val="1"/>
  </w:num>
  <w:num w:numId="43">
    <w:abstractNumId w:val="13"/>
  </w:num>
  <w:num w:numId="44">
    <w:abstractNumId w:val="41"/>
  </w:num>
  <w:num w:numId="45">
    <w:abstractNumId w:val="34"/>
  </w:num>
  <w:num w:numId="46">
    <w:abstractNumId w:val="31"/>
  </w:num>
  <w:num w:numId="4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58E3"/>
    <w:rsid w:val="00006299"/>
    <w:rsid w:val="00006F9D"/>
    <w:rsid w:val="000072D1"/>
    <w:rsid w:val="00007E8A"/>
    <w:rsid w:val="0001106B"/>
    <w:rsid w:val="00012472"/>
    <w:rsid w:val="000203D3"/>
    <w:rsid w:val="000211F8"/>
    <w:rsid w:val="00024E05"/>
    <w:rsid w:val="000262ED"/>
    <w:rsid w:val="00027EA9"/>
    <w:rsid w:val="00027EF7"/>
    <w:rsid w:val="0003063D"/>
    <w:rsid w:val="000313DA"/>
    <w:rsid w:val="00031F10"/>
    <w:rsid w:val="000321E2"/>
    <w:rsid w:val="00032493"/>
    <w:rsid w:val="000353D8"/>
    <w:rsid w:val="0004193F"/>
    <w:rsid w:val="000422AF"/>
    <w:rsid w:val="00042380"/>
    <w:rsid w:val="0004246E"/>
    <w:rsid w:val="0004686A"/>
    <w:rsid w:val="000468E2"/>
    <w:rsid w:val="0005237C"/>
    <w:rsid w:val="00052A3C"/>
    <w:rsid w:val="00054A03"/>
    <w:rsid w:val="000561E4"/>
    <w:rsid w:val="00056A79"/>
    <w:rsid w:val="00057CD6"/>
    <w:rsid w:val="00060DAE"/>
    <w:rsid w:val="00061344"/>
    <w:rsid w:val="00062379"/>
    <w:rsid w:val="000631D9"/>
    <w:rsid w:val="000647ED"/>
    <w:rsid w:val="00064A37"/>
    <w:rsid w:val="00064B95"/>
    <w:rsid w:val="0006608C"/>
    <w:rsid w:val="0006698C"/>
    <w:rsid w:val="00067F29"/>
    <w:rsid w:val="000700A4"/>
    <w:rsid w:val="000775F3"/>
    <w:rsid w:val="000800AC"/>
    <w:rsid w:val="000813F6"/>
    <w:rsid w:val="00082D11"/>
    <w:rsid w:val="0008542A"/>
    <w:rsid w:val="00085BFA"/>
    <w:rsid w:val="00087EE5"/>
    <w:rsid w:val="00090D6F"/>
    <w:rsid w:val="00090DBA"/>
    <w:rsid w:val="000950D5"/>
    <w:rsid w:val="000A319B"/>
    <w:rsid w:val="000A3932"/>
    <w:rsid w:val="000A3EFE"/>
    <w:rsid w:val="000A3F90"/>
    <w:rsid w:val="000A4E44"/>
    <w:rsid w:val="000A605F"/>
    <w:rsid w:val="000A77ED"/>
    <w:rsid w:val="000B0370"/>
    <w:rsid w:val="000B19FB"/>
    <w:rsid w:val="000B38FC"/>
    <w:rsid w:val="000B5D79"/>
    <w:rsid w:val="000C0061"/>
    <w:rsid w:val="000C0392"/>
    <w:rsid w:val="000C0663"/>
    <w:rsid w:val="000C10B9"/>
    <w:rsid w:val="000C23C2"/>
    <w:rsid w:val="000C2E5F"/>
    <w:rsid w:val="000C3861"/>
    <w:rsid w:val="000C3C65"/>
    <w:rsid w:val="000C4A8E"/>
    <w:rsid w:val="000C5A04"/>
    <w:rsid w:val="000C5AF7"/>
    <w:rsid w:val="000D0855"/>
    <w:rsid w:val="000D1E0F"/>
    <w:rsid w:val="000D20DD"/>
    <w:rsid w:val="000D3275"/>
    <w:rsid w:val="000D5227"/>
    <w:rsid w:val="000D5A1D"/>
    <w:rsid w:val="000D61AC"/>
    <w:rsid w:val="000D7369"/>
    <w:rsid w:val="000D79A4"/>
    <w:rsid w:val="000D7A50"/>
    <w:rsid w:val="000E07DC"/>
    <w:rsid w:val="000E1E37"/>
    <w:rsid w:val="000E2665"/>
    <w:rsid w:val="000E58AD"/>
    <w:rsid w:val="000E5F0A"/>
    <w:rsid w:val="000F0705"/>
    <w:rsid w:val="000F2EDD"/>
    <w:rsid w:val="000F331E"/>
    <w:rsid w:val="000F3EFD"/>
    <w:rsid w:val="00100DDD"/>
    <w:rsid w:val="00102447"/>
    <w:rsid w:val="00103888"/>
    <w:rsid w:val="00105CF9"/>
    <w:rsid w:val="00106DA9"/>
    <w:rsid w:val="00107499"/>
    <w:rsid w:val="00107557"/>
    <w:rsid w:val="00110A8E"/>
    <w:rsid w:val="0011167C"/>
    <w:rsid w:val="00112B02"/>
    <w:rsid w:val="00114A21"/>
    <w:rsid w:val="00115F0F"/>
    <w:rsid w:val="0012006D"/>
    <w:rsid w:val="001212F2"/>
    <w:rsid w:val="00121D5D"/>
    <w:rsid w:val="001253D1"/>
    <w:rsid w:val="0012602F"/>
    <w:rsid w:val="00126619"/>
    <w:rsid w:val="001318D2"/>
    <w:rsid w:val="00132613"/>
    <w:rsid w:val="00132C06"/>
    <w:rsid w:val="00133B79"/>
    <w:rsid w:val="00133CE5"/>
    <w:rsid w:val="00134946"/>
    <w:rsid w:val="00134B9C"/>
    <w:rsid w:val="001352E5"/>
    <w:rsid w:val="00137999"/>
    <w:rsid w:val="001407EE"/>
    <w:rsid w:val="00140D44"/>
    <w:rsid w:val="0014352A"/>
    <w:rsid w:val="001436BB"/>
    <w:rsid w:val="001459C8"/>
    <w:rsid w:val="00146EC3"/>
    <w:rsid w:val="00147864"/>
    <w:rsid w:val="0015165B"/>
    <w:rsid w:val="0015354C"/>
    <w:rsid w:val="00153833"/>
    <w:rsid w:val="0015466E"/>
    <w:rsid w:val="00154765"/>
    <w:rsid w:val="00154EF0"/>
    <w:rsid w:val="00155E24"/>
    <w:rsid w:val="0015688E"/>
    <w:rsid w:val="00156A23"/>
    <w:rsid w:val="00157CD2"/>
    <w:rsid w:val="001631ED"/>
    <w:rsid w:val="001648EE"/>
    <w:rsid w:val="00164B65"/>
    <w:rsid w:val="00166364"/>
    <w:rsid w:val="00166794"/>
    <w:rsid w:val="001734A2"/>
    <w:rsid w:val="001775DF"/>
    <w:rsid w:val="00185071"/>
    <w:rsid w:val="00187763"/>
    <w:rsid w:val="00192E4B"/>
    <w:rsid w:val="00193C37"/>
    <w:rsid w:val="00195ADE"/>
    <w:rsid w:val="001964F0"/>
    <w:rsid w:val="001A0571"/>
    <w:rsid w:val="001A12EE"/>
    <w:rsid w:val="001A138D"/>
    <w:rsid w:val="001A2857"/>
    <w:rsid w:val="001A2A89"/>
    <w:rsid w:val="001A44D1"/>
    <w:rsid w:val="001A5466"/>
    <w:rsid w:val="001A557A"/>
    <w:rsid w:val="001A61E1"/>
    <w:rsid w:val="001A6C1E"/>
    <w:rsid w:val="001B1B20"/>
    <w:rsid w:val="001B3659"/>
    <w:rsid w:val="001B53A0"/>
    <w:rsid w:val="001B5F70"/>
    <w:rsid w:val="001B7C0E"/>
    <w:rsid w:val="001C13B1"/>
    <w:rsid w:val="001C1C2A"/>
    <w:rsid w:val="001C1CDE"/>
    <w:rsid w:val="001C33DC"/>
    <w:rsid w:val="001C44C8"/>
    <w:rsid w:val="001C54A9"/>
    <w:rsid w:val="001C595F"/>
    <w:rsid w:val="001C6012"/>
    <w:rsid w:val="001C67B0"/>
    <w:rsid w:val="001C79FA"/>
    <w:rsid w:val="001D00FD"/>
    <w:rsid w:val="001D079B"/>
    <w:rsid w:val="001D07C9"/>
    <w:rsid w:val="001D0E73"/>
    <w:rsid w:val="001D1324"/>
    <w:rsid w:val="001D3AB5"/>
    <w:rsid w:val="001D4D3A"/>
    <w:rsid w:val="001D7E82"/>
    <w:rsid w:val="001E0AD2"/>
    <w:rsid w:val="001E3164"/>
    <w:rsid w:val="001E3F91"/>
    <w:rsid w:val="001E4773"/>
    <w:rsid w:val="001E55B7"/>
    <w:rsid w:val="001E595C"/>
    <w:rsid w:val="001E6822"/>
    <w:rsid w:val="001E69B4"/>
    <w:rsid w:val="001E74A5"/>
    <w:rsid w:val="001E7765"/>
    <w:rsid w:val="001E7A48"/>
    <w:rsid w:val="001E7B9E"/>
    <w:rsid w:val="001F025B"/>
    <w:rsid w:val="001F1403"/>
    <w:rsid w:val="001F33E8"/>
    <w:rsid w:val="001F351E"/>
    <w:rsid w:val="001F7DE2"/>
    <w:rsid w:val="002007FF"/>
    <w:rsid w:val="002031F3"/>
    <w:rsid w:val="00205FB6"/>
    <w:rsid w:val="00211229"/>
    <w:rsid w:val="00212ABC"/>
    <w:rsid w:val="00212C9C"/>
    <w:rsid w:val="00213108"/>
    <w:rsid w:val="0021453E"/>
    <w:rsid w:val="0021475E"/>
    <w:rsid w:val="002151A5"/>
    <w:rsid w:val="002179AC"/>
    <w:rsid w:val="00220ADB"/>
    <w:rsid w:val="002217BA"/>
    <w:rsid w:val="00221EB7"/>
    <w:rsid w:val="00222C1C"/>
    <w:rsid w:val="00223507"/>
    <w:rsid w:val="002269CC"/>
    <w:rsid w:val="00230170"/>
    <w:rsid w:val="002305CF"/>
    <w:rsid w:val="002309A2"/>
    <w:rsid w:val="00232C02"/>
    <w:rsid w:val="00232CC6"/>
    <w:rsid w:val="002331A3"/>
    <w:rsid w:val="002345FF"/>
    <w:rsid w:val="00236140"/>
    <w:rsid w:val="002363F1"/>
    <w:rsid w:val="00237611"/>
    <w:rsid w:val="00240396"/>
    <w:rsid w:val="00242981"/>
    <w:rsid w:val="00244318"/>
    <w:rsid w:val="00244F8B"/>
    <w:rsid w:val="0024517F"/>
    <w:rsid w:val="002522F4"/>
    <w:rsid w:val="00252B41"/>
    <w:rsid w:val="0025524F"/>
    <w:rsid w:val="00255B21"/>
    <w:rsid w:val="00257246"/>
    <w:rsid w:val="00260C1D"/>
    <w:rsid w:val="00261001"/>
    <w:rsid w:val="00262A7D"/>
    <w:rsid w:val="00264D02"/>
    <w:rsid w:val="0026500D"/>
    <w:rsid w:val="00265CD7"/>
    <w:rsid w:val="002665BD"/>
    <w:rsid w:val="0027080E"/>
    <w:rsid w:val="00270F45"/>
    <w:rsid w:val="00271B06"/>
    <w:rsid w:val="00273013"/>
    <w:rsid w:val="002733AF"/>
    <w:rsid w:val="00273C37"/>
    <w:rsid w:val="0027430D"/>
    <w:rsid w:val="0027476B"/>
    <w:rsid w:val="002748F6"/>
    <w:rsid w:val="00275E8F"/>
    <w:rsid w:val="00277A35"/>
    <w:rsid w:val="00280994"/>
    <w:rsid w:val="00281235"/>
    <w:rsid w:val="00286AD1"/>
    <w:rsid w:val="002871EB"/>
    <w:rsid w:val="0029534C"/>
    <w:rsid w:val="002A35B6"/>
    <w:rsid w:val="002A3C1B"/>
    <w:rsid w:val="002A43F6"/>
    <w:rsid w:val="002B0014"/>
    <w:rsid w:val="002B085C"/>
    <w:rsid w:val="002B2A2E"/>
    <w:rsid w:val="002B2F59"/>
    <w:rsid w:val="002B39AD"/>
    <w:rsid w:val="002B4D21"/>
    <w:rsid w:val="002B66CB"/>
    <w:rsid w:val="002B6755"/>
    <w:rsid w:val="002B7C77"/>
    <w:rsid w:val="002C0804"/>
    <w:rsid w:val="002C2D44"/>
    <w:rsid w:val="002C4715"/>
    <w:rsid w:val="002C4780"/>
    <w:rsid w:val="002C47ED"/>
    <w:rsid w:val="002C484A"/>
    <w:rsid w:val="002C4FB3"/>
    <w:rsid w:val="002C56FD"/>
    <w:rsid w:val="002C570D"/>
    <w:rsid w:val="002C780A"/>
    <w:rsid w:val="002C7BE6"/>
    <w:rsid w:val="002D10C8"/>
    <w:rsid w:val="002D1A38"/>
    <w:rsid w:val="002D2E16"/>
    <w:rsid w:val="002D373C"/>
    <w:rsid w:val="002D6978"/>
    <w:rsid w:val="002E118F"/>
    <w:rsid w:val="002E482C"/>
    <w:rsid w:val="002E6531"/>
    <w:rsid w:val="002E689B"/>
    <w:rsid w:val="002E74CE"/>
    <w:rsid w:val="002E7AD0"/>
    <w:rsid w:val="002F303C"/>
    <w:rsid w:val="002F3672"/>
    <w:rsid w:val="002F4E71"/>
    <w:rsid w:val="002F6D19"/>
    <w:rsid w:val="002F72FA"/>
    <w:rsid w:val="003007E0"/>
    <w:rsid w:val="0030150B"/>
    <w:rsid w:val="00301B41"/>
    <w:rsid w:val="00301D47"/>
    <w:rsid w:val="003030B1"/>
    <w:rsid w:val="00303717"/>
    <w:rsid w:val="00303991"/>
    <w:rsid w:val="00304013"/>
    <w:rsid w:val="00304137"/>
    <w:rsid w:val="00305F6D"/>
    <w:rsid w:val="00307227"/>
    <w:rsid w:val="0031032C"/>
    <w:rsid w:val="003105D0"/>
    <w:rsid w:val="00310D66"/>
    <w:rsid w:val="003116A6"/>
    <w:rsid w:val="0031270A"/>
    <w:rsid w:val="00316065"/>
    <w:rsid w:val="00317883"/>
    <w:rsid w:val="00317EFF"/>
    <w:rsid w:val="0032053F"/>
    <w:rsid w:val="003219E3"/>
    <w:rsid w:val="00321AA3"/>
    <w:rsid w:val="0032365B"/>
    <w:rsid w:val="00323895"/>
    <w:rsid w:val="00327323"/>
    <w:rsid w:val="00327D79"/>
    <w:rsid w:val="003323D3"/>
    <w:rsid w:val="00333BE8"/>
    <w:rsid w:val="00333D31"/>
    <w:rsid w:val="0033595B"/>
    <w:rsid w:val="00335BFE"/>
    <w:rsid w:val="0033608B"/>
    <w:rsid w:val="003364D3"/>
    <w:rsid w:val="00337229"/>
    <w:rsid w:val="003375CD"/>
    <w:rsid w:val="003407D0"/>
    <w:rsid w:val="00345B79"/>
    <w:rsid w:val="00345D0F"/>
    <w:rsid w:val="00346885"/>
    <w:rsid w:val="003472B3"/>
    <w:rsid w:val="00347DC2"/>
    <w:rsid w:val="0035104F"/>
    <w:rsid w:val="00352D74"/>
    <w:rsid w:val="00355AEE"/>
    <w:rsid w:val="00355D3B"/>
    <w:rsid w:val="003575EA"/>
    <w:rsid w:val="0036073F"/>
    <w:rsid w:val="003643B3"/>
    <w:rsid w:val="003657A2"/>
    <w:rsid w:val="00370BB1"/>
    <w:rsid w:val="003721B2"/>
    <w:rsid w:val="003752C5"/>
    <w:rsid w:val="00383C88"/>
    <w:rsid w:val="00383E66"/>
    <w:rsid w:val="00387872"/>
    <w:rsid w:val="00387DC9"/>
    <w:rsid w:val="0039193E"/>
    <w:rsid w:val="00391ADA"/>
    <w:rsid w:val="00392CDB"/>
    <w:rsid w:val="003930AC"/>
    <w:rsid w:val="003932A3"/>
    <w:rsid w:val="0039380F"/>
    <w:rsid w:val="00393B71"/>
    <w:rsid w:val="00394095"/>
    <w:rsid w:val="003940F6"/>
    <w:rsid w:val="00396545"/>
    <w:rsid w:val="00396F71"/>
    <w:rsid w:val="003A2029"/>
    <w:rsid w:val="003A5466"/>
    <w:rsid w:val="003A6417"/>
    <w:rsid w:val="003A65FE"/>
    <w:rsid w:val="003A6A5A"/>
    <w:rsid w:val="003A7221"/>
    <w:rsid w:val="003A7EAD"/>
    <w:rsid w:val="003B1DC1"/>
    <w:rsid w:val="003B286C"/>
    <w:rsid w:val="003B55AD"/>
    <w:rsid w:val="003B67E0"/>
    <w:rsid w:val="003B70DC"/>
    <w:rsid w:val="003B747A"/>
    <w:rsid w:val="003B7EC4"/>
    <w:rsid w:val="003C0359"/>
    <w:rsid w:val="003C111B"/>
    <w:rsid w:val="003C2344"/>
    <w:rsid w:val="003C2E02"/>
    <w:rsid w:val="003C5D4F"/>
    <w:rsid w:val="003C7282"/>
    <w:rsid w:val="003D00D5"/>
    <w:rsid w:val="003D181D"/>
    <w:rsid w:val="003D20C4"/>
    <w:rsid w:val="003D27B2"/>
    <w:rsid w:val="003D46D0"/>
    <w:rsid w:val="003D48F5"/>
    <w:rsid w:val="003D5A38"/>
    <w:rsid w:val="003E2372"/>
    <w:rsid w:val="003E3BB4"/>
    <w:rsid w:val="003E5313"/>
    <w:rsid w:val="003E5785"/>
    <w:rsid w:val="003E6679"/>
    <w:rsid w:val="003E712E"/>
    <w:rsid w:val="003E7F93"/>
    <w:rsid w:val="003F140F"/>
    <w:rsid w:val="003F1591"/>
    <w:rsid w:val="003F15DB"/>
    <w:rsid w:val="003F1FD5"/>
    <w:rsid w:val="003F2702"/>
    <w:rsid w:val="003F301B"/>
    <w:rsid w:val="003F36A4"/>
    <w:rsid w:val="003F70CA"/>
    <w:rsid w:val="0040278D"/>
    <w:rsid w:val="00403FC3"/>
    <w:rsid w:val="00405EBA"/>
    <w:rsid w:val="0040633D"/>
    <w:rsid w:val="00406EE3"/>
    <w:rsid w:val="00413C80"/>
    <w:rsid w:val="00414607"/>
    <w:rsid w:val="00416727"/>
    <w:rsid w:val="0042068A"/>
    <w:rsid w:val="00423019"/>
    <w:rsid w:val="004239BC"/>
    <w:rsid w:val="0042490C"/>
    <w:rsid w:val="00426D7C"/>
    <w:rsid w:val="00427AE1"/>
    <w:rsid w:val="004300ED"/>
    <w:rsid w:val="00430E04"/>
    <w:rsid w:val="00431687"/>
    <w:rsid w:val="00431CC9"/>
    <w:rsid w:val="00432762"/>
    <w:rsid w:val="00432B72"/>
    <w:rsid w:val="00433016"/>
    <w:rsid w:val="004342F1"/>
    <w:rsid w:val="004349C0"/>
    <w:rsid w:val="00437702"/>
    <w:rsid w:val="004401B5"/>
    <w:rsid w:val="00441EB5"/>
    <w:rsid w:val="00442393"/>
    <w:rsid w:val="00442734"/>
    <w:rsid w:val="004436D7"/>
    <w:rsid w:val="00443DCB"/>
    <w:rsid w:val="00443DEB"/>
    <w:rsid w:val="0044535B"/>
    <w:rsid w:val="00445FDA"/>
    <w:rsid w:val="00450A5F"/>
    <w:rsid w:val="00451514"/>
    <w:rsid w:val="00451B47"/>
    <w:rsid w:val="00451B87"/>
    <w:rsid w:val="00453BB4"/>
    <w:rsid w:val="00456348"/>
    <w:rsid w:val="00460749"/>
    <w:rsid w:val="004613B1"/>
    <w:rsid w:val="00461529"/>
    <w:rsid w:val="004635E2"/>
    <w:rsid w:val="00464A39"/>
    <w:rsid w:val="00464CB6"/>
    <w:rsid w:val="0046566E"/>
    <w:rsid w:val="0046744D"/>
    <w:rsid w:val="00467B82"/>
    <w:rsid w:val="0047025A"/>
    <w:rsid w:val="0047252A"/>
    <w:rsid w:val="00472C41"/>
    <w:rsid w:val="00473115"/>
    <w:rsid w:val="004764CB"/>
    <w:rsid w:val="00476730"/>
    <w:rsid w:val="00481A7B"/>
    <w:rsid w:val="0048386B"/>
    <w:rsid w:val="00483C14"/>
    <w:rsid w:val="00485DB6"/>
    <w:rsid w:val="0048658E"/>
    <w:rsid w:val="00491C96"/>
    <w:rsid w:val="004923B6"/>
    <w:rsid w:val="00494294"/>
    <w:rsid w:val="00495611"/>
    <w:rsid w:val="00496359"/>
    <w:rsid w:val="0049799A"/>
    <w:rsid w:val="004A11F6"/>
    <w:rsid w:val="004A14BE"/>
    <w:rsid w:val="004A2BF5"/>
    <w:rsid w:val="004A2D67"/>
    <w:rsid w:val="004A3085"/>
    <w:rsid w:val="004A44F0"/>
    <w:rsid w:val="004A4BD5"/>
    <w:rsid w:val="004A4CFD"/>
    <w:rsid w:val="004A5AC8"/>
    <w:rsid w:val="004A677C"/>
    <w:rsid w:val="004A695E"/>
    <w:rsid w:val="004B175A"/>
    <w:rsid w:val="004B176B"/>
    <w:rsid w:val="004B293C"/>
    <w:rsid w:val="004B3AD5"/>
    <w:rsid w:val="004B3D59"/>
    <w:rsid w:val="004B73EF"/>
    <w:rsid w:val="004B7F1C"/>
    <w:rsid w:val="004C20F2"/>
    <w:rsid w:val="004C251E"/>
    <w:rsid w:val="004C3F25"/>
    <w:rsid w:val="004C4C84"/>
    <w:rsid w:val="004C525E"/>
    <w:rsid w:val="004C67E2"/>
    <w:rsid w:val="004C79A5"/>
    <w:rsid w:val="004D0490"/>
    <w:rsid w:val="004D12F1"/>
    <w:rsid w:val="004D1805"/>
    <w:rsid w:val="004D257A"/>
    <w:rsid w:val="004D284E"/>
    <w:rsid w:val="004D52DD"/>
    <w:rsid w:val="004D68F8"/>
    <w:rsid w:val="004D6D19"/>
    <w:rsid w:val="004E0B71"/>
    <w:rsid w:val="004E11D8"/>
    <w:rsid w:val="004E258D"/>
    <w:rsid w:val="004F0C96"/>
    <w:rsid w:val="004F44C7"/>
    <w:rsid w:val="004F489F"/>
    <w:rsid w:val="004F48A1"/>
    <w:rsid w:val="004F4958"/>
    <w:rsid w:val="004F7606"/>
    <w:rsid w:val="004F766F"/>
    <w:rsid w:val="004F78B7"/>
    <w:rsid w:val="004F7944"/>
    <w:rsid w:val="00500930"/>
    <w:rsid w:val="0050309F"/>
    <w:rsid w:val="005041C2"/>
    <w:rsid w:val="00505CA0"/>
    <w:rsid w:val="00507C08"/>
    <w:rsid w:val="00507D18"/>
    <w:rsid w:val="0051016E"/>
    <w:rsid w:val="005111D7"/>
    <w:rsid w:val="00511BC7"/>
    <w:rsid w:val="00512811"/>
    <w:rsid w:val="00512F22"/>
    <w:rsid w:val="005146AC"/>
    <w:rsid w:val="00515227"/>
    <w:rsid w:val="005167B1"/>
    <w:rsid w:val="00517D20"/>
    <w:rsid w:val="005215EE"/>
    <w:rsid w:val="00521C92"/>
    <w:rsid w:val="00521F15"/>
    <w:rsid w:val="005248B9"/>
    <w:rsid w:val="00524F8A"/>
    <w:rsid w:val="005251A9"/>
    <w:rsid w:val="00526446"/>
    <w:rsid w:val="00526BE2"/>
    <w:rsid w:val="00527495"/>
    <w:rsid w:val="00527E7A"/>
    <w:rsid w:val="005354B0"/>
    <w:rsid w:val="00537E2C"/>
    <w:rsid w:val="00542797"/>
    <w:rsid w:val="00542B3A"/>
    <w:rsid w:val="00544EC9"/>
    <w:rsid w:val="00546271"/>
    <w:rsid w:val="00546FBD"/>
    <w:rsid w:val="00551B13"/>
    <w:rsid w:val="0055202D"/>
    <w:rsid w:val="005520BF"/>
    <w:rsid w:val="00552421"/>
    <w:rsid w:val="0055322E"/>
    <w:rsid w:val="0055544F"/>
    <w:rsid w:val="00556B04"/>
    <w:rsid w:val="00562B0A"/>
    <w:rsid w:val="00562CCE"/>
    <w:rsid w:val="00563846"/>
    <w:rsid w:val="0056452D"/>
    <w:rsid w:val="005669D6"/>
    <w:rsid w:val="00567998"/>
    <w:rsid w:val="00570E92"/>
    <w:rsid w:val="00571A39"/>
    <w:rsid w:val="0057343F"/>
    <w:rsid w:val="00576D09"/>
    <w:rsid w:val="00576EE1"/>
    <w:rsid w:val="00577884"/>
    <w:rsid w:val="00577CFB"/>
    <w:rsid w:val="00580514"/>
    <w:rsid w:val="00581C0F"/>
    <w:rsid w:val="00581DEE"/>
    <w:rsid w:val="00582919"/>
    <w:rsid w:val="00583732"/>
    <w:rsid w:val="005839BF"/>
    <w:rsid w:val="00584E53"/>
    <w:rsid w:val="00585E57"/>
    <w:rsid w:val="005862F0"/>
    <w:rsid w:val="005869AE"/>
    <w:rsid w:val="00587366"/>
    <w:rsid w:val="00590037"/>
    <w:rsid w:val="00593476"/>
    <w:rsid w:val="00595511"/>
    <w:rsid w:val="00596A7B"/>
    <w:rsid w:val="005A1927"/>
    <w:rsid w:val="005A228F"/>
    <w:rsid w:val="005A2A65"/>
    <w:rsid w:val="005A3513"/>
    <w:rsid w:val="005A3BD7"/>
    <w:rsid w:val="005A75B7"/>
    <w:rsid w:val="005A786F"/>
    <w:rsid w:val="005A7A3E"/>
    <w:rsid w:val="005B1440"/>
    <w:rsid w:val="005B169C"/>
    <w:rsid w:val="005B19B9"/>
    <w:rsid w:val="005B1B6A"/>
    <w:rsid w:val="005B3237"/>
    <w:rsid w:val="005B3A49"/>
    <w:rsid w:val="005B6ADF"/>
    <w:rsid w:val="005B773D"/>
    <w:rsid w:val="005B7C5D"/>
    <w:rsid w:val="005C1A74"/>
    <w:rsid w:val="005C3294"/>
    <w:rsid w:val="005C347F"/>
    <w:rsid w:val="005C4986"/>
    <w:rsid w:val="005C6F55"/>
    <w:rsid w:val="005D27DD"/>
    <w:rsid w:val="005D3493"/>
    <w:rsid w:val="005D471C"/>
    <w:rsid w:val="005D4C08"/>
    <w:rsid w:val="005D7D84"/>
    <w:rsid w:val="005E11D5"/>
    <w:rsid w:val="005E34D4"/>
    <w:rsid w:val="005E3AE2"/>
    <w:rsid w:val="005E3FDE"/>
    <w:rsid w:val="005E50C3"/>
    <w:rsid w:val="005E55F2"/>
    <w:rsid w:val="005E570D"/>
    <w:rsid w:val="005E68FC"/>
    <w:rsid w:val="005F0137"/>
    <w:rsid w:val="005F1A24"/>
    <w:rsid w:val="005F487C"/>
    <w:rsid w:val="005F53A4"/>
    <w:rsid w:val="005F5924"/>
    <w:rsid w:val="005F5FE1"/>
    <w:rsid w:val="005F62B2"/>
    <w:rsid w:val="005F715E"/>
    <w:rsid w:val="006010DA"/>
    <w:rsid w:val="006017AB"/>
    <w:rsid w:val="00604AC3"/>
    <w:rsid w:val="00605865"/>
    <w:rsid w:val="0060623B"/>
    <w:rsid w:val="00610B76"/>
    <w:rsid w:val="00611BA6"/>
    <w:rsid w:val="00613191"/>
    <w:rsid w:val="00617813"/>
    <w:rsid w:val="00617A7A"/>
    <w:rsid w:val="006206CC"/>
    <w:rsid w:val="006208E6"/>
    <w:rsid w:val="00620CFC"/>
    <w:rsid w:val="00622B06"/>
    <w:rsid w:val="00622BFD"/>
    <w:rsid w:val="00626C3C"/>
    <w:rsid w:val="00627163"/>
    <w:rsid w:val="00634476"/>
    <w:rsid w:val="00642285"/>
    <w:rsid w:val="006431B1"/>
    <w:rsid w:val="0064393B"/>
    <w:rsid w:val="006440D4"/>
    <w:rsid w:val="00644375"/>
    <w:rsid w:val="00644A5C"/>
    <w:rsid w:val="00646A08"/>
    <w:rsid w:val="00650392"/>
    <w:rsid w:val="0065061D"/>
    <w:rsid w:val="0065715E"/>
    <w:rsid w:val="00657670"/>
    <w:rsid w:val="00657C56"/>
    <w:rsid w:val="00657DE0"/>
    <w:rsid w:val="00662458"/>
    <w:rsid w:val="00662C69"/>
    <w:rsid w:val="00664106"/>
    <w:rsid w:val="0066458B"/>
    <w:rsid w:val="00664EFF"/>
    <w:rsid w:val="00671165"/>
    <w:rsid w:val="006718FB"/>
    <w:rsid w:val="00673695"/>
    <w:rsid w:val="00674701"/>
    <w:rsid w:val="00674A46"/>
    <w:rsid w:val="006752B0"/>
    <w:rsid w:val="00675431"/>
    <w:rsid w:val="00676959"/>
    <w:rsid w:val="00676B75"/>
    <w:rsid w:val="00676C6B"/>
    <w:rsid w:val="006773FB"/>
    <w:rsid w:val="00680F25"/>
    <w:rsid w:val="0068594B"/>
    <w:rsid w:val="00686B04"/>
    <w:rsid w:val="006901FA"/>
    <w:rsid w:val="0069218D"/>
    <w:rsid w:val="00693427"/>
    <w:rsid w:val="006958A7"/>
    <w:rsid w:val="006964F5"/>
    <w:rsid w:val="00696EF8"/>
    <w:rsid w:val="006A00FD"/>
    <w:rsid w:val="006A1047"/>
    <w:rsid w:val="006A3D7A"/>
    <w:rsid w:val="006A3DFC"/>
    <w:rsid w:val="006A464E"/>
    <w:rsid w:val="006A4F64"/>
    <w:rsid w:val="006A6D2E"/>
    <w:rsid w:val="006B0198"/>
    <w:rsid w:val="006B12CA"/>
    <w:rsid w:val="006B12E8"/>
    <w:rsid w:val="006B1C19"/>
    <w:rsid w:val="006B1E4C"/>
    <w:rsid w:val="006B582C"/>
    <w:rsid w:val="006B5A58"/>
    <w:rsid w:val="006B7A58"/>
    <w:rsid w:val="006C12B6"/>
    <w:rsid w:val="006C1A97"/>
    <w:rsid w:val="006C2FEE"/>
    <w:rsid w:val="006C50C2"/>
    <w:rsid w:val="006C563A"/>
    <w:rsid w:val="006D0DAE"/>
    <w:rsid w:val="006D26A5"/>
    <w:rsid w:val="006D27EF"/>
    <w:rsid w:val="006D2A07"/>
    <w:rsid w:val="006D42C5"/>
    <w:rsid w:val="006D52D1"/>
    <w:rsid w:val="006E013D"/>
    <w:rsid w:val="006E1056"/>
    <w:rsid w:val="006E2236"/>
    <w:rsid w:val="006E3A2A"/>
    <w:rsid w:val="006E3C4C"/>
    <w:rsid w:val="006E4BD4"/>
    <w:rsid w:val="006E5950"/>
    <w:rsid w:val="006E6B65"/>
    <w:rsid w:val="006E7899"/>
    <w:rsid w:val="006E7CC5"/>
    <w:rsid w:val="006F1E31"/>
    <w:rsid w:val="006F2C12"/>
    <w:rsid w:val="006F2F92"/>
    <w:rsid w:val="006F3EC7"/>
    <w:rsid w:val="006F44C4"/>
    <w:rsid w:val="006F672F"/>
    <w:rsid w:val="006F752C"/>
    <w:rsid w:val="006F7910"/>
    <w:rsid w:val="00700781"/>
    <w:rsid w:val="007050B1"/>
    <w:rsid w:val="00707096"/>
    <w:rsid w:val="00707A12"/>
    <w:rsid w:val="00707C73"/>
    <w:rsid w:val="00712443"/>
    <w:rsid w:val="007136BC"/>
    <w:rsid w:val="00714576"/>
    <w:rsid w:val="00721335"/>
    <w:rsid w:val="00721924"/>
    <w:rsid w:val="00721F66"/>
    <w:rsid w:val="00722B93"/>
    <w:rsid w:val="00726682"/>
    <w:rsid w:val="00731F1F"/>
    <w:rsid w:val="00735EA5"/>
    <w:rsid w:val="007365AD"/>
    <w:rsid w:val="00737F94"/>
    <w:rsid w:val="00742486"/>
    <w:rsid w:val="00744080"/>
    <w:rsid w:val="0074433B"/>
    <w:rsid w:val="007473D2"/>
    <w:rsid w:val="007479C2"/>
    <w:rsid w:val="00750A80"/>
    <w:rsid w:val="0075151E"/>
    <w:rsid w:val="007523B4"/>
    <w:rsid w:val="0075265E"/>
    <w:rsid w:val="00752ACD"/>
    <w:rsid w:val="0075440D"/>
    <w:rsid w:val="00754EF8"/>
    <w:rsid w:val="0075650E"/>
    <w:rsid w:val="00757246"/>
    <w:rsid w:val="00757995"/>
    <w:rsid w:val="00757ABA"/>
    <w:rsid w:val="007608BA"/>
    <w:rsid w:val="00760A3E"/>
    <w:rsid w:val="007644E6"/>
    <w:rsid w:val="007646E7"/>
    <w:rsid w:val="00764A36"/>
    <w:rsid w:val="00766DD3"/>
    <w:rsid w:val="00770859"/>
    <w:rsid w:val="00774A5F"/>
    <w:rsid w:val="00774DFD"/>
    <w:rsid w:val="007753FA"/>
    <w:rsid w:val="0077544D"/>
    <w:rsid w:val="0078079A"/>
    <w:rsid w:val="00781153"/>
    <w:rsid w:val="00782CC2"/>
    <w:rsid w:val="007837C5"/>
    <w:rsid w:val="00783960"/>
    <w:rsid w:val="00786CA5"/>
    <w:rsid w:val="007875A5"/>
    <w:rsid w:val="007914E4"/>
    <w:rsid w:val="00792AB9"/>
    <w:rsid w:val="00794AEF"/>
    <w:rsid w:val="007955A3"/>
    <w:rsid w:val="007960B7"/>
    <w:rsid w:val="007A0692"/>
    <w:rsid w:val="007A082B"/>
    <w:rsid w:val="007A0868"/>
    <w:rsid w:val="007A108F"/>
    <w:rsid w:val="007A1303"/>
    <w:rsid w:val="007A2BDE"/>
    <w:rsid w:val="007A3A2E"/>
    <w:rsid w:val="007A65E0"/>
    <w:rsid w:val="007A70B9"/>
    <w:rsid w:val="007A7602"/>
    <w:rsid w:val="007B02B9"/>
    <w:rsid w:val="007B23EC"/>
    <w:rsid w:val="007B26B2"/>
    <w:rsid w:val="007B30F3"/>
    <w:rsid w:val="007B30F8"/>
    <w:rsid w:val="007B6725"/>
    <w:rsid w:val="007B694D"/>
    <w:rsid w:val="007C0013"/>
    <w:rsid w:val="007C0565"/>
    <w:rsid w:val="007C37D2"/>
    <w:rsid w:val="007D0C01"/>
    <w:rsid w:val="007D2B0E"/>
    <w:rsid w:val="007D3FBD"/>
    <w:rsid w:val="007D4C2F"/>
    <w:rsid w:val="007D769D"/>
    <w:rsid w:val="007D7EF3"/>
    <w:rsid w:val="007E2961"/>
    <w:rsid w:val="007E5125"/>
    <w:rsid w:val="007E5DB4"/>
    <w:rsid w:val="007E744C"/>
    <w:rsid w:val="007F0617"/>
    <w:rsid w:val="007F2AF5"/>
    <w:rsid w:val="007F4FDF"/>
    <w:rsid w:val="007F5775"/>
    <w:rsid w:val="007F729E"/>
    <w:rsid w:val="00800AAE"/>
    <w:rsid w:val="00800DBD"/>
    <w:rsid w:val="00800E69"/>
    <w:rsid w:val="008039C2"/>
    <w:rsid w:val="008046E4"/>
    <w:rsid w:val="00804B9B"/>
    <w:rsid w:val="00810F94"/>
    <w:rsid w:val="0081220D"/>
    <w:rsid w:val="00814427"/>
    <w:rsid w:val="008150A8"/>
    <w:rsid w:val="008167F5"/>
    <w:rsid w:val="00817D8E"/>
    <w:rsid w:val="008200A3"/>
    <w:rsid w:val="00820BF2"/>
    <w:rsid w:val="00824C4E"/>
    <w:rsid w:val="008320B5"/>
    <w:rsid w:val="00832ACC"/>
    <w:rsid w:val="00833D5D"/>
    <w:rsid w:val="00833E4C"/>
    <w:rsid w:val="00836224"/>
    <w:rsid w:val="00837BE4"/>
    <w:rsid w:val="00837C11"/>
    <w:rsid w:val="00840559"/>
    <w:rsid w:val="00842157"/>
    <w:rsid w:val="00843153"/>
    <w:rsid w:val="00843908"/>
    <w:rsid w:val="00845AFB"/>
    <w:rsid w:val="00845D12"/>
    <w:rsid w:val="00846031"/>
    <w:rsid w:val="00846713"/>
    <w:rsid w:val="008473FA"/>
    <w:rsid w:val="008475EF"/>
    <w:rsid w:val="00847830"/>
    <w:rsid w:val="00847E15"/>
    <w:rsid w:val="00850354"/>
    <w:rsid w:val="00851078"/>
    <w:rsid w:val="00851A81"/>
    <w:rsid w:val="00851F4C"/>
    <w:rsid w:val="00852353"/>
    <w:rsid w:val="008523BA"/>
    <w:rsid w:val="00852B26"/>
    <w:rsid w:val="0085480B"/>
    <w:rsid w:val="00854EF6"/>
    <w:rsid w:val="008560F4"/>
    <w:rsid w:val="0086035C"/>
    <w:rsid w:val="00861622"/>
    <w:rsid w:val="008633E8"/>
    <w:rsid w:val="008662C0"/>
    <w:rsid w:val="008702BC"/>
    <w:rsid w:val="00870ACC"/>
    <w:rsid w:val="0087153F"/>
    <w:rsid w:val="008720FE"/>
    <w:rsid w:val="00872C2F"/>
    <w:rsid w:val="0087459A"/>
    <w:rsid w:val="008749F7"/>
    <w:rsid w:val="00875167"/>
    <w:rsid w:val="00881572"/>
    <w:rsid w:val="0088293F"/>
    <w:rsid w:val="00883450"/>
    <w:rsid w:val="00883864"/>
    <w:rsid w:val="0088398C"/>
    <w:rsid w:val="008845D2"/>
    <w:rsid w:val="00885C6E"/>
    <w:rsid w:val="00886672"/>
    <w:rsid w:val="00886C06"/>
    <w:rsid w:val="00887497"/>
    <w:rsid w:val="00887819"/>
    <w:rsid w:val="0089067B"/>
    <w:rsid w:val="0089412A"/>
    <w:rsid w:val="008964FA"/>
    <w:rsid w:val="0089669A"/>
    <w:rsid w:val="00896AD4"/>
    <w:rsid w:val="008A0522"/>
    <w:rsid w:val="008A147D"/>
    <w:rsid w:val="008A1809"/>
    <w:rsid w:val="008A19CD"/>
    <w:rsid w:val="008A21BC"/>
    <w:rsid w:val="008A2C83"/>
    <w:rsid w:val="008A3CBD"/>
    <w:rsid w:val="008A52F3"/>
    <w:rsid w:val="008A63DF"/>
    <w:rsid w:val="008A7F67"/>
    <w:rsid w:val="008A7F7D"/>
    <w:rsid w:val="008B1804"/>
    <w:rsid w:val="008B1A5A"/>
    <w:rsid w:val="008B1D41"/>
    <w:rsid w:val="008B2A63"/>
    <w:rsid w:val="008B3170"/>
    <w:rsid w:val="008B382F"/>
    <w:rsid w:val="008B401E"/>
    <w:rsid w:val="008B4590"/>
    <w:rsid w:val="008B51DB"/>
    <w:rsid w:val="008B7FFE"/>
    <w:rsid w:val="008C040B"/>
    <w:rsid w:val="008C0446"/>
    <w:rsid w:val="008C1702"/>
    <w:rsid w:val="008C2B3C"/>
    <w:rsid w:val="008C3E6B"/>
    <w:rsid w:val="008C41A7"/>
    <w:rsid w:val="008C77D6"/>
    <w:rsid w:val="008D02A3"/>
    <w:rsid w:val="008D2BCD"/>
    <w:rsid w:val="008D3ECB"/>
    <w:rsid w:val="008D406E"/>
    <w:rsid w:val="008D4E99"/>
    <w:rsid w:val="008D4EF4"/>
    <w:rsid w:val="008D4F17"/>
    <w:rsid w:val="008D5066"/>
    <w:rsid w:val="008D565F"/>
    <w:rsid w:val="008D5BDB"/>
    <w:rsid w:val="008D6697"/>
    <w:rsid w:val="008D6E25"/>
    <w:rsid w:val="008D728C"/>
    <w:rsid w:val="008E0439"/>
    <w:rsid w:val="008E0674"/>
    <w:rsid w:val="008E0AF7"/>
    <w:rsid w:val="008E11CC"/>
    <w:rsid w:val="008E3535"/>
    <w:rsid w:val="008E4B02"/>
    <w:rsid w:val="008E5423"/>
    <w:rsid w:val="008E5EF3"/>
    <w:rsid w:val="008E6191"/>
    <w:rsid w:val="008F0BA5"/>
    <w:rsid w:val="008F12E6"/>
    <w:rsid w:val="008F1558"/>
    <w:rsid w:val="008F383A"/>
    <w:rsid w:val="008F5024"/>
    <w:rsid w:val="008F5927"/>
    <w:rsid w:val="008F7E1B"/>
    <w:rsid w:val="00901474"/>
    <w:rsid w:val="0090174A"/>
    <w:rsid w:val="00902FBD"/>
    <w:rsid w:val="009036B3"/>
    <w:rsid w:val="00904297"/>
    <w:rsid w:val="00906510"/>
    <w:rsid w:val="009071FE"/>
    <w:rsid w:val="00907761"/>
    <w:rsid w:val="00913AA4"/>
    <w:rsid w:val="00915778"/>
    <w:rsid w:val="009164DD"/>
    <w:rsid w:val="009165B0"/>
    <w:rsid w:val="009168CC"/>
    <w:rsid w:val="00920EE1"/>
    <w:rsid w:val="009210C9"/>
    <w:rsid w:val="00924B24"/>
    <w:rsid w:val="00925C68"/>
    <w:rsid w:val="009315B0"/>
    <w:rsid w:val="009316E9"/>
    <w:rsid w:val="00932C28"/>
    <w:rsid w:val="00934877"/>
    <w:rsid w:val="0094127B"/>
    <w:rsid w:val="00945A61"/>
    <w:rsid w:val="00945D65"/>
    <w:rsid w:val="00947812"/>
    <w:rsid w:val="00950154"/>
    <w:rsid w:val="00950677"/>
    <w:rsid w:val="00953054"/>
    <w:rsid w:val="0095344E"/>
    <w:rsid w:val="00953DA2"/>
    <w:rsid w:val="009563A5"/>
    <w:rsid w:val="00956868"/>
    <w:rsid w:val="0095765F"/>
    <w:rsid w:val="009606E6"/>
    <w:rsid w:val="00960AB8"/>
    <w:rsid w:val="00962F40"/>
    <w:rsid w:val="00963C76"/>
    <w:rsid w:val="00964298"/>
    <w:rsid w:val="0096527F"/>
    <w:rsid w:val="00970F70"/>
    <w:rsid w:val="00972258"/>
    <w:rsid w:val="0097252B"/>
    <w:rsid w:val="00972668"/>
    <w:rsid w:val="009727B4"/>
    <w:rsid w:val="00972C36"/>
    <w:rsid w:val="00974D31"/>
    <w:rsid w:val="00982056"/>
    <w:rsid w:val="009830D3"/>
    <w:rsid w:val="00983B8F"/>
    <w:rsid w:val="009843F9"/>
    <w:rsid w:val="0098595E"/>
    <w:rsid w:val="00985F7C"/>
    <w:rsid w:val="00986073"/>
    <w:rsid w:val="00990EE2"/>
    <w:rsid w:val="009916D2"/>
    <w:rsid w:val="0099229C"/>
    <w:rsid w:val="00994C43"/>
    <w:rsid w:val="00995236"/>
    <w:rsid w:val="00995C9F"/>
    <w:rsid w:val="00996AA8"/>
    <w:rsid w:val="009974A6"/>
    <w:rsid w:val="0099752D"/>
    <w:rsid w:val="009A0461"/>
    <w:rsid w:val="009A05B6"/>
    <w:rsid w:val="009A42F1"/>
    <w:rsid w:val="009A4B79"/>
    <w:rsid w:val="009A50A8"/>
    <w:rsid w:val="009A5191"/>
    <w:rsid w:val="009B0F5C"/>
    <w:rsid w:val="009B11D6"/>
    <w:rsid w:val="009B2EE9"/>
    <w:rsid w:val="009B4828"/>
    <w:rsid w:val="009B4864"/>
    <w:rsid w:val="009B5504"/>
    <w:rsid w:val="009B5506"/>
    <w:rsid w:val="009B649B"/>
    <w:rsid w:val="009B6E7F"/>
    <w:rsid w:val="009B6F16"/>
    <w:rsid w:val="009B76E3"/>
    <w:rsid w:val="009C0940"/>
    <w:rsid w:val="009C0C66"/>
    <w:rsid w:val="009C1D99"/>
    <w:rsid w:val="009C1F8B"/>
    <w:rsid w:val="009C534D"/>
    <w:rsid w:val="009D120B"/>
    <w:rsid w:val="009D3240"/>
    <w:rsid w:val="009D3A6E"/>
    <w:rsid w:val="009D5BB9"/>
    <w:rsid w:val="009D61D9"/>
    <w:rsid w:val="009E0AB4"/>
    <w:rsid w:val="009E153D"/>
    <w:rsid w:val="009E3753"/>
    <w:rsid w:val="009E4942"/>
    <w:rsid w:val="009E63E3"/>
    <w:rsid w:val="009F0B67"/>
    <w:rsid w:val="009F307E"/>
    <w:rsid w:val="009F43A8"/>
    <w:rsid w:val="009F50DE"/>
    <w:rsid w:val="009F6279"/>
    <w:rsid w:val="009F7BB0"/>
    <w:rsid w:val="00A01596"/>
    <w:rsid w:val="00A01C26"/>
    <w:rsid w:val="00A01E3F"/>
    <w:rsid w:val="00A036C5"/>
    <w:rsid w:val="00A03AD2"/>
    <w:rsid w:val="00A07D84"/>
    <w:rsid w:val="00A10336"/>
    <w:rsid w:val="00A10CE2"/>
    <w:rsid w:val="00A13811"/>
    <w:rsid w:val="00A14C69"/>
    <w:rsid w:val="00A15196"/>
    <w:rsid w:val="00A154CD"/>
    <w:rsid w:val="00A20B1F"/>
    <w:rsid w:val="00A218E4"/>
    <w:rsid w:val="00A23081"/>
    <w:rsid w:val="00A235D0"/>
    <w:rsid w:val="00A27A7F"/>
    <w:rsid w:val="00A3276A"/>
    <w:rsid w:val="00A349D2"/>
    <w:rsid w:val="00A35492"/>
    <w:rsid w:val="00A4022D"/>
    <w:rsid w:val="00A4044E"/>
    <w:rsid w:val="00A41F16"/>
    <w:rsid w:val="00A42869"/>
    <w:rsid w:val="00A4379F"/>
    <w:rsid w:val="00A441F7"/>
    <w:rsid w:val="00A45039"/>
    <w:rsid w:val="00A45546"/>
    <w:rsid w:val="00A4585A"/>
    <w:rsid w:val="00A45AD5"/>
    <w:rsid w:val="00A45B12"/>
    <w:rsid w:val="00A462D5"/>
    <w:rsid w:val="00A46F7C"/>
    <w:rsid w:val="00A46FEF"/>
    <w:rsid w:val="00A471A7"/>
    <w:rsid w:val="00A474A1"/>
    <w:rsid w:val="00A50B8A"/>
    <w:rsid w:val="00A514E7"/>
    <w:rsid w:val="00A51F40"/>
    <w:rsid w:val="00A55E91"/>
    <w:rsid w:val="00A572BC"/>
    <w:rsid w:val="00A62CB5"/>
    <w:rsid w:val="00A633C3"/>
    <w:rsid w:val="00A66AAA"/>
    <w:rsid w:val="00A67428"/>
    <w:rsid w:val="00A677D4"/>
    <w:rsid w:val="00A6786E"/>
    <w:rsid w:val="00A679E3"/>
    <w:rsid w:val="00A67E39"/>
    <w:rsid w:val="00A70CF3"/>
    <w:rsid w:val="00A7155E"/>
    <w:rsid w:val="00A72243"/>
    <w:rsid w:val="00A727AD"/>
    <w:rsid w:val="00A72B2A"/>
    <w:rsid w:val="00A74F57"/>
    <w:rsid w:val="00A755EC"/>
    <w:rsid w:val="00A76B0D"/>
    <w:rsid w:val="00A80901"/>
    <w:rsid w:val="00A819B7"/>
    <w:rsid w:val="00A81AB5"/>
    <w:rsid w:val="00A82724"/>
    <w:rsid w:val="00A82C5A"/>
    <w:rsid w:val="00A82DBB"/>
    <w:rsid w:val="00A8300D"/>
    <w:rsid w:val="00A8620F"/>
    <w:rsid w:val="00A8769A"/>
    <w:rsid w:val="00A90CFB"/>
    <w:rsid w:val="00A91EE2"/>
    <w:rsid w:val="00A92EC0"/>
    <w:rsid w:val="00A92EED"/>
    <w:rsid w:val="00A95917"/>
    <w:rsid w:val="00A9642E"/>
    <w:rsid w:val="00A9772B"/>
    <w:rsid w:val="00AA0660"/>
    <w:rsid w:val="00AA1801"/>
    <w:rsid w:val="00AA3279"/>
    <w:rsid w:val="00AA3875"/>
    <w:rsid w:val="00AA404A"/>
    <w:rsid w:val="00AA40DC"/>
    <w:rsid w:val="00AA6228"/>
    <w:rsid w:val="00AA635C"/>
    <w:rsid w:val="00AA69A4"/>
    <w:rsid w:val="00AB274F"/>
    <w:rsid w:val="00AB4E49"/>
    <w:rsid w:val="00AB5F30"/>
    <w:rsid w:val="00AB6A62"/>
    <w:rsid w:val="00AB6BE3"/>
    <w:rsid w:val="00AB78A7"/>
    <w:rsid w:val="00AC020D"/>
    <w:rsid w:val="00AC37C3"/>
    <w:rsid w:val="00AC535B"/>
    <w:rsid w:val="00AC5F6A"/>
    <w:rsid w:val="00AD0B3C"/>
    <w:rsid w:val="00AD1CC0"/>
    <w:rsid w:val="00AD22B5"/>
    <w:rsid w:val="00AD6AF4"/>
    <w:rsid w:val="00AD7314"/>
    <w:rsid w:val="00AD7FC2"/>
    <w:rsid w:val="00AE0D12"/>
    <w:rsid w:val="00AE13C1"/>
    <w:rsid w:val="00AE258D"/>
    <w:rsid w:val="00AE72E8"/>
    <w:rsid w:val="00AF1F04"/>
    <w:rsid w:val="00AF3D59"/>
    <w:rsid w:val="00AF6794"/>
    <w:rsid w:val="00AF7056"/>
    <w:rsid w:val="00B016F7"/>
    <w:rsid w:val="00B03583"/>
    <w:rsid w:val="00B055B9"/>
    <w:rsid w:val="00B0568A"/>
    <w:rsid w:val="00B13AD9"/>
    <w:rsid w:val="00B13D85"/>
    <w:rsid w:val="00B16296"/>
    <w:rsid w:val="00B166B9"/>
    <w:rsid w:val="00B1674D"/>
    <w:rsid w:val="00B16CCE"/>
    <w:rsid w:val="00B1786A"/>
    <w:rsid w:val="00B206D8"/>
    <w:rsid w:val="00B22EA5"/>
    <w:rsid w:val="00B23972"/>
    <w:rsid w:val="00B25BA8"/>
    <w:rsid w:val="00B261FF"/>
    <w:rsid w:val="00B26BAA"/>
    <w:rsid w:val="00B312C7"/>
    <w:rsid w:val="00B316B9"/>
    <w:rsid w:val="00B32E58"/>
    <w:rsid w:val="00B335A2"/>
    <w:rsid w:val="00B337FF"/>
    <w:rsid w:val="00B34371"/>
    <w:rsid w:val="00B37104"/>
    <w:rsid w:val="00B37A5E"/>
    <w:rsid w:val="00B423CB"/>
    <w:rsid w:val="00B447D7"/>
    <w:rsid w:val="00B46AE9"/>
    <w:rsid w:val="00B47D0D"/>
    <w:rsid w:val="00B51257"/>
    <w:rsid w:val="00B52B7D"/>
    <w:rsid w:val="00B531D2"/>
    <w:rsid w:val="00B53CCA"/>
    <w:rsid w:val="00B54441"/>
    <w:rsid w:val="00B54A5F"/>
    <w:rsid w:val="00B5559A"/>
    <w:rsid w:val="00B560C2"/>
    <w:rsid w:val="00B56409"/>
    <w:rsid w:val="00B56F9B"/>
    <w:rsid w:val="00B60641"/>
    <w:rsid w:val="00B639FD"/>
    <w:rsid w:val="00B66731"/>
    <w:rsid w:val="00B667C6"/>
    <w:rsid w:val="00B73838"/>
    <w:rsid w:val="00B7421A"/>
    <w:rsid w:val="00B75F20"/>
    <w:rsid w:val="00B7661A"/>
    <w:rsid w:val="00B77233"/>
    <w:rsid w:val="00B81371"/>
    <w:rsid w:val="00B83E2E"/>
    <w:rsid w:val="00B86635"/>
    <w:rsid w:val="00B866D9"/>
    <w:rsid w:val="00B87A31"/>
    <w:rsid w:val="00B902E7"/>
    <w:rsid w:val="00B922D9"/>
    <w:rsid w:val="00B923ED"/>
    <w:rsid w:val="00B926D6"/>
    <w:rsid w:val="00B93285"/>
    <w:rsid w:val="00B966BF"/>
    <w:rsid w:val="00B974B4"/>
    <w:rsid w:val="00BA4107"/>
    <w:rsid w:val="00BA4F66"/>
    <w:rsid w:val="00BA7987"/>
    <w:rsid w:val="00BA7CFA"/>
    <w:rsid w:val="00BB1309"/>
    <w:rsid w:val="00BB2592"/>
    <w:rsid w:val="00BB3156"/>
    <w:rsid w:val="00BB462D"/>
    <w:rsid w:val="00BB5627"/>
    <w:rsid w:val="00BB5CA9"/>
    <w:rsid w:val="00BB6662"/>
    <w:rsid w:val="00BC0CE4"/>
    <w:rsid w:val="00BC260A"/>
    <w:rsid w:val="00BC30BF"/>
    <w:rsid w:val="00BC3150"/>
    <w:rsid w:val="00BC4126"/>
    <w:rsid w:val="00BC61B2"/>
    <w:rsid w:val="00BC7EB7"/>
    <w:rsid w:val="00BD02D5"/>
    <w:rsid w:val="00BD1B67"/>
    <w:rsid w:val="00BD33B6"/>
    <w:rsid w:val="00BD3D7F"/>
    <w:rsid w:val="00BD4FBC"/>
    <w:rsid w:val="00BD5197"/>
    <w:rsid w:val="00BD6560"/>
    <w:rsid w:val="00BD692D"/>
    <w:rsid w:val="00BE00FA"/>
    <w:rsid w:val="00BE0C95"/>
    <w:rsid w:val="00BE1299"/>
    <w:rsid w:val="00BE2752"/>
    <w:rsid w:val="00BE5006"/>
    <w:rsid w:val="00BE545A"/>
    <w:rsid w:val="00BE5E11"/>
    <w:rsid w:val="00BE644B"/>
    <w:rsid w:val="00BE6C95"/>
    <w:rsid w:val="00BE70CF"/>
    <w:rsid w:val="00BE74FA"/>
    <w:rsid w:val="00BF02CE"/>
    <w:rsid w:val="00BF0A54"/>
    <w:rsid w:val="00BF0F1C"/>
    <w:rsid w:val="00BF116F"/>
    <w:rsid w:val="00BF1B7F"/>
    <w:rsid w:val="00BF3C7C"/>
    <w:rsid w:val="00BF6D83"/>
    <w:rsid w:val="00BF704D"/>
    <w:rsid w:val="00BF7824"/>
    <w:rsid w:val="00C02535"/>
    <w:rsid w:val="00C0462C"/>
    <w:rsid w:val="00C04666"/>
    <w:rsid w:val="00C047C5"/>
    <w:rsid w:val="00C04D22"/>
    <w:rsid w:val="00C06ECA"/>
    <w:rsid w:val="00C14CDF"/>
    <w:rsid w:val="00C16762"/>
    <w:rsid w:val="00C17637"/>
    <w:rsid w:val="00C176A6"/>
    <w:rsid w:val="00C179FC"/>
    <w:rsid w:val="00C207BC"/>
    <w:rsid w:val="00C2139F"/>
    <w:rsid w:val="00C278D9"/>
    <w:rsid w:val="00C27ABF"/>
    <w:rsid w:val="00C305DF"/>
    <w:rsid w:val="00C315FB"/>
    <w:rsid w:val="00C317BD"/>
    <w:rsid w:val="00C33279"/>
    <w:rsid w:val="00C334E8"/>
    <w:rsid w:val="00C407AB"/>
    <w:rsid w:val="00C41015"/>
    <w:rsid w:val="00C42134"/>
    <w:rsid w:val="00C45BF0"/>
    <w:rsid w:val="00C47397"/>
    <w:rsid w:val="00C47468"/>
    <w:rsid w:val="00C5573D"/>
    <w:rsid w:val="00C55AC9"/>
    <w:rsid w:val="00C56935"/>
    <w:rsid w:val="00C61A25"/>
    <w:rsid w:val="00C6220B"/>
    <w:rsid w:val="00C6236D"/>
    <w:rsid w:val="00C635F3"/>
    <w:rsid w:val="00C63CF2"/>
    <w:rsid w:val="00C640B7"/>
    <w:rsid w:val="00C643B6"/>
    <w:rsid w:val="00C648FC"/>
    <w:rsid w:val="00C64BCF"/>
    <w:rsid w:val="00C64C81"/>
    <w:rsid w:val="00C64FE7"/>
    <w:rsid w:val="00C663BE"/>
    <w:rsid w:val="00C71858"/>
    <w:rsid w:val="00C722C5"/>
    <w:rsid w:val="00C72833"/>
    <w:rsid w:val="00C74781"/>
    <w:rsid w:val="00C76E42"/>
    <w:rsid w:val="00C80034"/>
    <w:rsid w:val="00C83EA7"/>
    <w:rsid w:val="00C84559"/>
    <w:rsid w:val="00C862C4"/>
    <w:rsid w:val="00C86B34"/>
    <w:rsid w:val="00C915C8"/>
    <w:rsid w:val="00C945A0"/>
    <w:rsid w:val="00C949CF"/>
    <w:rsid w:val="00C95593"/>
    <w:rsid w:val="00C9715E"/>
    <w:rsid w:val="00CA1143"/>
    <w:rsid w:val="00CA192A"/>
    <w:rsid w:val="00CA1BA5"/>
    <w:rsid w:val="00CA2022"/>
    <w:rsid w:val="00CA2A19"/>
    <w:rsid w:val="00CA2E24"/>
    <w:rsid w:val="00CA4906"/>
    <w:rsid w:val="00CA709F"/>
    <w:rsid w:val="00CB0EAB"/>
    <w:rsid w:val="00CB18D2"/>
    <w:rsid w:val="00CB3C69"/>
    <w:rsid w:val="00CB4CEC"/>
    <w:rsid w:val="00CB57BF"/>
    <w:rsid w:val="00CB6365"/>
    <w:rsid w:val="00CC0B5A"/>
    <w:rsid w:val="00CC2DE4"/>
    <w:rsid w:val="00CC360E"/>
    <w:rsid w:val="00CC3CBF"/>
    <w:rsid w:val="00CC43AD"/>
    <w:rsid w:val="00CC48D6"/>
    <w:rsid w:val="00CC5DEB"/>
    <w:rsid w:val="00CC62BA"/>
    <w:rsid w:val="00CD0E30"/>
    <w:rsid w:val="00CD3EA8"/>
    <w:rsid w:val="00CD4925"/>
    <w:rsid w:val="00CD6866"/>
    <w:rsid w:val="00CD76D4"/>
    <w:rsid w:val="00CD7893"/>
    <w:rsid w:val="00CE03CC"/>
    <w:rsid w:val="00CE2277"/>
    <w:rsid w:val="00CE603F"/>
    <w:rsid w:val="00CE7E6A"/>
    <w:rsid w:val="00CF030B"/>
    <w:rsid w:val="00CF1B66"/>
    <w:rsid w:val="00CF67A5"/>
    <w:rsid w:val="00CF6EB2"/>
    <w:rsid w:val="00CF7357"/>
    <w:rsid w:val="00D063BD"/>
    <w:rsid w:val="00D0750E"/>
    <w:rsid w:val="00D1033C"/>
    <w:rsid w:val="00D10354"/>
    <w:rsid w:val="00D10D23"/>
    <w:rsid w:val="00D11804"/>
    <w:rsid w:val="00D12B46"/>
    <w:rsid w:val="00D12EE7"/>
    <w:rsid w:val="00D1373C"/>
    <w:rsid w:val="00D23CC2"/>
    <w:rsid w:val="00D25A9F"/>
    <w:rsid w:val="00D2734A"/>
    <w:rsid w:val="00D27C11"/>
    <w:rsid w:val="00D306AB"/>
    <w:rsid w:val="00D31B93"/>
    <w:rsid w:val="00D3469A"/>
    <w:rsid w:val="00D34A5C"/>
    <w:rsid w:val="00D35986"/>
    <w:rsid w:val="00D3789A"/>
    <w:rsid w:val="00D407B7"/>
    <w:rsid w:val="00D408B6"/>
    <w:rsid w:val="00D409B3"/>
    <w:rsid w:val="00D418FB"/>
    <w:rsid w:val="00D41E2D"/>
    <w:rsid w:val="00D4287D"/>
    <w:rsid w:val="00D4793C"/>
    <w:rsid w:val="00D50175"/>
    <w:rsid w:val="00D545A0"/>
    <w:rsid w:val="00D56D95"/>
    <w:rsid w:val="00D617B7"/>
    <w:rsid w:val="00D65068"/>
    <w:rsid w:val="00D65243"/>
    <w:rsid w:val="00D658A1"/>
    <w:rsid w:val="00D7176B"/>
    <w:rsid w:val="00D738F0"/>
    <w:rsid w:val="00D801E8"/>
    <w:rsid w:val="00D82CB3"/>
    <w:rsid w:val="00D82FC0"/>
    <w:rsid w:val="00D8322A"/>
    <w:rsid w:val="00D83C17"/>
    <w:rsid w:val="00D84FAF"/>
    <w:rsid w:val="00D84FD2"/>
    <w:rsid w:val="00D85885"/>
    <w:rsid w:val="00D8594A"/>
    <w:rsid w:val="00D87527"/>
    <w:rsid w:val="00D87652"/>
    <w:rsid w:val="00D92D08"/>
    <w:rsid w:val="00D9372E"/>
    <w:rsid w:val="00D947F0"/>
    <w:rsid w:val="00D94EA1"/>
    <w:rsid w:val="00D963CC"/>
    <w:rsid w:val="00D96E06"/>
    <w:rsid w:val="00DA2F64"/>
    <w:rsid w:val="00DA3A4F"/>
    <w:rsid w:val="00DA42C0"/>
    <w:rsid w:val="00DA52A2"/>
    <w:rsid w:val="00DA5E27"/>
    <w:rsid w:val="00DA73EE"/>
    <w:rsid w:val="00DA7E2F"/>
    <w:rsid w:val="00DB0C0B"/>
    <w:rsid w:val="00DB1979"/>
    <w:rsid w:val="00DB20EA"/>
    <w:rsid w:val="00DB31E7"/>
    <w:rsid w:val="00DB3A66"/>
    <w:rsid w:val="00DB4A78"/>
    <w:rsid w:val="00DB4BEF"/>
    <w:rsid w:val="00DB7125"/>
    <w:rsid w:val="00DB78B2"/>
    <w:rsid w:val="00DC076C"/>
    <w:rsid w:val="00DC230C"/>
    <w:rsid w:val="00DC301A"/>
    <w:rsid w:val="00DC5523"/>
    <w:rsid w:val="00DC5FF8"/>
    <w:rsid w:val="00DC6AEA"/>
    <w:rsid w:val="00DC7377"/>
    <w:rsid w:val="00DC7A4D"/>
    <w:rsid w:val="00DD3BE6"/>
    <w:rsid w:val="00DD4849"/>
    <w:rsid w:val="00DD7CDB"/>
    <w:rsid w:val="00DE0FC0"/>
    <w:rsid w:val="00DE2586"/>
    <w:rsid w:val="00DE2593"/>
    <w:rsid w:val="00DE3A31"/>
    <w:rsid w:val="00DE55CA"/>
    <w:rsid w:val="00DF0720"/>
    <w:rsid w:val="00DF1C93"/>
    <w:rsid w:val="00DF1E5D"/>
    <w:rsid w:val="00DF26A0"/>
    <w:rsid w:val="00DF2ABA"/>
    <w:rsid w:val="00DF419C"/>
    <w:rsid w:val="00DF449A"/>
    <w:rsid w:val="00DF51C5"/>
    <w:rsid w:val="00DF651D"/>
    <w:rsid w:val="00DF72C7"/>
    <w:rsid w:val="00DF7F9A"/>
    <w:rsid w:val="00E00C6B"/>
    <w:rsid w:val="00E03246"/>
    <w:rsid w:val="00E03508"/>
    <w:rsid w:val="00E03C0E"/>
    <w:rsid w:val="00E050D1"/>
    <w:rsid w:val="00E051B7"/>
    <w:rsid w:val="00E06E09"/>
    <w:rsid w:val="00E073C2"/>
    <w:rsid w:val="00E10A7C"/>
    <w:rsid w:val="00E1123F"/>
    <w:rsid w:val="00E12D1C"/>
    <w:rsid w:val="00E16412"/>
    <w:rsid w:val="00E165DD"/>
    <w:rsid w:val="00E227C3"/>
    <w:rsid w:val="00E22843"/>
    <w:rsid w:val="00E264B4"/>
    <w:rsid w:val="00E26881"/>
    <w:rsid w:val="00E2713B"/>
    <w:rsid w:val="00E275C0"/>
    <w:rsid w:val="00E32DDF"/>
    <w:rsid w:val="00E33108"/>
    <w:rsid w:val="00E34501"/>
    <w:rsid w:val="00E34706"/>
    <w:rsid w:val="00E34838"/>
    <w:rsid w:val="00E37C51"/>
    <w:rsid w:val="00E43ABE"/>
    <w:rsid w:val="00E43DCE"/>
    <w:rsid w:val="00E445BD"/>
    <w:rsid w:val="00E4665E"/>
    <w:rsid w:val="00E47A5F"/>
    <w:rsid w:val="00E507A5"/>
    <w:rsid w:val="00E5086D"/>
    <w:rsid w:val="00E528D2"/>
    <w:rsid w:val="00E56B1A"/>
    <w:rsid w:val="00E5758B"/>
    <w:rsid w:val="00E601CE"/>
    <w:rsid w:val="00E60B07"/>
    <w:rsid w:val="00E62303"/>
    <w:rsid w:val="00E62441"/>
    <w:rsid w:val="00E630A8"/>
    <w:rsid w:val="00E636B7"/>
    <w:rsid w:val="00E63879"/>
    <w:rsid w:val="00E66073"/>
    <w:rsid w:val="00E67A06"/>
    <w:rsid w:val="00E72689"/>
    <w:rsid w:val="00E72FB1"/>
    <w:rsid w:val="00E730AA"/>
    <w:rsid w:val="00E766E3"/>
    <w:rsid w:val="00E76F52"/>
    <w:rsid w:val="00E80498"/>
    <w:rsid w:val="00E82B54"/>
    <w:rsid w:val="00E82C4D"/>
    <w:rsid w:val="00E86C2A"/>
    <w:rsid w:val="00E92290"/>
    <w:rsid w:val="00E93275"/>
    <w:rsid w:val="00E937B5"/>
    <w:rsid w:val="00E9442F"/>
    <w:rsid w:val="00E969D2"/>
    <w:rsid w:val="00E96E28"/>
    <w:rsid w:val="00EA03F2"/>
    <w:rsid w:val="00EA0CA1"/>
    <w:rsid w:val="00EA28BC"/>
    <w:rsid w:val="00EA3249"/>
    <w:rsid w:val="00EA3B02"/>
    <w:rsid w:val="00EA5118"/>
    <w:rsid w:val="00EA5954"/>
    <w:rsid w:val="00EA694D"/>
    <w:rsid w:val="00EB0DF0"/>
    <w:rsid w:val="00EB1A2C"/>
    <w:rsid w:val="00EB1DFD"/>
    <w:rsid w:val="00EB40DC"/>
    <w:rsid w:val="00EB743F"/>
    <w:rsid w:val="00EC064C"/>
    <w:rsid w:val="00EC0AA7"/>
    <w:rsid w:val="00EC0BFA"/>
    <w:rsid w:val="00EC115D"/>
    <w:rsid w:val="00EC22F1"/>
    <w:rsid w:val="00EC3328"/>
    <w:rsid w:val="00EC3934"/>
    <w:rsid w:val="00EC6254"/>
    <w:rsid w:val="00EC7352"/>
    <w:rsid w:val="00ED2270"/>
    <w:rsid w:val="00ED512E"/>
    <w:rsid w:val="00EE048D"/>
    <w:rsid w:val="00EE0ACB"/>
    <w:rsid w:val="00EE107C"/>
    <w:rsid w:val="00EE25F8"/>
    <w:rsid w:val="00EE280E"/>
    <w:rsid w:val="00EE3E9C"/>
    <w:rsid w:val="00EE4D4C"/>
    <w:rsid w:val="00EE4FBE"/>
    <w:rsid w:val="00EF03FA"/>
    <w:rsid w:val="00EF1066"/>
    <w:rsid w:val="00EF29EE"/>
    <w:rsid w:val="00EF2E2B"/>
    <w:rsid w:val="00EF34D2"/>
    <w:rsid w:val="00EF4C26"/>
    <w:rsid w:val="00EF5693"/>
    <w:rsid w:val="00EF758E"/>
    <w:rsid w:val="00F0032B"/>
    <w:rsid w:val="00F02AE6"/>
    <w:rsid w:val="00F02E9D"/>
    <w:rsid w:val="00F04044"/>
    <w:rsid w:val="00F046C8"/>
    <w:rsid w:val="00F047AB"/>
    <w:rsid w:val="00F0503B"/>
    <w:rsid w:val="00F05B29"/>
    <w:rsid w:val="00F05DE1"/>
    <w:rsid w:val="00F07353"/>
    <w:rsid w:val="00F133C8"/>
    <w:rsid w:val="00F13E45"/>
    <w:rsid w:val="00F147C6"/>
    <w:rsid w:val="00F20FBA"/>
    <w:rsid w:val="00F211E9"/>
    <w:rsid w:val="00F21705"/>
    <w:rsid w:val="00F22527"/>
    <w:rsid w:val="00F25E84"/>
    <w:rsid w:val="00F2703D"/>
    <w:rsid w:val="00F2706D"/>
    <w:rsid w:val="00F31178"/>
    <w:rsid w:val="00F3400B"/>
    <w:rsid w:val="00F35C44"/>
    <w:rsid w:val="00F370B9"/>
    <w:rsid w:val="00F375DF"/>
    <w:rsid w:val="00F37E49"/>
    <w:rsid w:val="00F40C05"/>
    <w:rsid w:val="00F40E86"/>
    <w:rsid w:val="00F4105C"/>
    <w:rsid w:val="00F425B3"/>
    <w:rsid w:val="00F44C78"/>
    <w:rsid w:val="00F459E6"/>
    <w:rsid w:val="00F460E9"/>
    <w:rsid w:val="00F53441"/>
    <w:rsid w:val="00F53C70"/>
    <w:rsid w:val="00F60C62"/>
    <w:rsid w:val="00F645AF"/>
    <w:rsid w:val="00F66BC9"/>
    <w:rsid w:val="00F67907"/>
    <w:rsid w:val="00F67946"/>
    <w:rsid w:val="00F70C39"/>
    <w:rsid w:val="00F7108A"/>
    <w:rsid w:val="00F72E9F"/>
    <w:rsid w:val="00F735C8"/>
    <w:rsid w:val="00F7390A"/>
    <w:rsid w:val="00F739E9"/>
    <w:rsid w:val="00F805CC"/>
    <w:rsid w:val="00F80CE5"/>
    <w:rsid w:val="00F81620"/>
    <w:rsid w:val="00F84240"/>
    <w:rsid w:val="00F85237"/>
    <w:rsid w:val="00F87DAE"/>
    <w:rsid w:val="00F9000A"/>
    <w:rsid w:val="00F9002A"/>
    <w:rsid w:val="00F9089C"/>
    <w:rsid w:val="00F90CC8"/>
    <w:rsid w:val="00F946E7"/>
    <w:rsid w:val="00F94E43"/>
    <w:rsid w:val="00F97AFE"/>
    <w:rsid w:val="00FA0128"/>
    <w:rsid w:val="00FA0CBC"/>
    <w:rsid w:val="00FA1786"/>
    <w:rsid w:val="00FA215F"/>
    <w:rsid w:val="00FA3191"/>
    <w:rsid w:val="00FA536E"/>
    <w:rsid w:val="00FA5AE3"/>
    <w:rsid w:val="00FA73DD"/>
    <w:rsid w:val="00FB0CF0"/>
    <w:rsid w:val="00FB1361"/>
    <w:rsid w:val="00FB13C2"/>
    <w:rsid w:val="00FB14A4"/>
    <w:rsid w:val="00FB1ED1"/>
    <w:rsid w:val="00FB2976"/>
    <w:rsid w:val="00FB39E0"/>
    <w:rsid w:val="00FB76C5"/>
    <w:rsid w:val="00FC2414"/>
    <w:rsid w:val="00FC2C4D"/>
    <w:rsid w:val="00FC2E8B"/>
    <w:rsid w:val="00FC327A"/>
    <w:rsid w:val="00FC3F81"/>
    <w:rsid w:val="00FC44A1"/>
    <w:rsid w:val="00FC4DEB"/>
    <w:rsid w:val="00FC77FF"/>
    <w:rsid w:val="00FC7E40"/>
    <w:rsid w:val="00FD4B65"/>
    <w:rsid w:val="00FD4CC7"/>
    <w:rsid w:val="00FD6729"/>
    <w:rsid w:val="00FD7FE3"/>
    <w:rsid w:val="00FE2025"/>
    <w:rsid w:val="00FE2D9D"/>
    <w:rsid w:val="00FE4790"/>
    <w:rsid w:val="00FE49E3"/>
    <w:rsid w:val="00FE687A"/>
    <w:rsid w:val="00FE79C6"/>
    <w:rsid w:val="00FF0ACE"/>
    <w:rsid w:val="00FF0AD1"/>
    <w:rsid w:val="00FF2F56"/>
    <w:rsid w:val="00FF2FB3"/>
    <w:rsid w:val="00FF3373"/>
    <w:rsid w:val="00FF529A"/>
    <w:rsid w:val="00FF5C9E"/>
    <w:rsid w:val="00FF6B46"/>
    <w:rsid w:val="00FF727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490A4D2C-A13E-4DF3-955D-378BFF30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3DC"/>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1F1403"/>
    <w:pPr>
      <w:tabs>
        <w:tab w:val="right" w:leader="dot" w:pos="9676"/>
      </w:tabs>
      <w:spacing w:after="100" w:line="480" w:lineRule="auto"/>
      <w:ind w:left="849" w:hanging="28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920EE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39"/>
    <w:rsid w:val="0024517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CA11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9E3753"/>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28733734">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28614671">
      <w:bodyDiv w:val="1"/>
      <w:marLeft w:val="0"/>
      <w:marRight w:val="0"/>
      <w:marTop w:val="0"/>
      <w:marBottom w:val="0"/>
      <w:divBdr>
        <w:top w:val="none" w:sz="0" w:space="0" w:color="auto"/>
        <w:left w:val="none" w:sz="0" w:space="0" w:color="auto"/>
        <w:bottom w:val="none" w:sz="0" w:space="0" w:color="auto"/>
        <w:right w:val="none" w:sz="0" w:space="0" w:color="auto"/>
      </w:divBdr>
      <w:divsChild>
        <w:div w:id="1076323920">
          <w:marLeft w:val="0"/>
          <w:marRight w:val="0"/>
          <w:marTop w:val="240"/>
          <w:marBottom w:val="0"/>
          <w:divBdr>
            <w:top w:val="none" w:sz="0" w:space="0" w:color="auto"/>
            <w:left w:val="none" w:sz="0" w:space="0" w:color="auto"/>
            <w:bottom w:val="none" w:sz="0" w:space="0" w:color="auto"/>
            <w:right w:val="none" w:sz="0" w:space="0" w:color="auto"/>
          </w:divBdr>
          <w:divsChild>
            <w:div w:id="1722822894">
              <w:marLeft w:val="0"/>
              <w:marRight w:val="0"/>
              <w:marTop w:val="0"/>
              <w:marBottom w:val="0"/>
              <w:divBdr>
                <w:top w:val="none" w:sz="0" w:space="0" w:color="auto"/>
                <w:left w:val="none" w:sz="0" w:space="0" w:color="auto"/>
                <w:bottom w:val="none" w:sz="0" w:space="0" w:color="auto"/>
                <w:right w:val="none" w:sz="0" w:space="0" w:color="auto"/>
              </w:divBdr>
              <w:divsChild>
                <w:div w:id="800421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49028058">
          <w:marLeft w:val="30"/>
          <w:marRight w:val="30"/>
          <w:marTop w:val="30"/>
          <w:marBottom w:val="30"/>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22931735">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12255121">
      <w:bodyDiv w:val="1"/>
      <w:marLeft w:val="0"/>
      <w:marRight w:val="0"/>
      <w:marTop w:val="0"/>
      <w:marBottom w:val="0"/>
      <w:divBdr>
        <w:top w:val="none" w:sz="0" w:space="0" w:color="auto"/>
        <w:left w:val="none" w:sz="0" w:space="0" w:color="auto"/>
        <w:bottom w:val="none" w:sz="0" w:space="0" w:color="auto"/>
        <w:right w:val="none" w:sz="0" w:space="0" w:color="auto"/>
      </w:divBdr>
      <w:divsChild>
        <w:div w:id="1817524683">
          <w:marLeft w:val="0"/>
          <w:marRight w:val="0"/>
          <w:marTop w:val="240"/>
          <w:marBottom w:val="0"/>
          <w:divBdr>
            <w:top w:val="none" w:sz="0" w:space="0" w:color="auto"/>
            <w:left w:val="none" w:sz="0" w:space="0" w:color="auto"/>
            <w:bottom w:val="none" w:sz="0" w:space="0" w:color="auto"/>
            <w:right w:val="none" w:sz="0" w:space="0" w:color="auto"/>
          </w:divBdr>
          <w:divsChild>
            <w:div w:id="2059476270">
              <w:marLeft w:val="0"/>
              <w:marRight w:val="0"/>
              <w:marTop w:val="0"/>
              <w:marBottom w:val="0"/>
              <w:divBdr>
                <w:top w:val="none" w:sz="0" w:space="0" w:color="auto"/>
                <w:left w:val="none" w:sz="0" w:space="0" w:color="auto"/>
                <w:bottom w:val="none" w:sz="0" w:space="0" w:color="auto"/>
                <w:right w:val="none" w:sz="0" w:space="0" w:color="auto"/>
              </w:divBdr>
              <w:divsChild>
                <w:div w:id="20851067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3442351">
          <w:marLeft w:val="30"/>
          <w:marRight w:val="30"/>
          <w:marTop w:val="30"/>
          <w:marBottom w:val="3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15854360">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487211482">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2672303">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16815253">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01655.page" TargetMode="External"/><Relationship Id="rId13" Type="http://schemas.openxmlformats.org/officeDocument/2006/relationships/hyperlink" Target="https://www.saimex.org.mx/saimex/solicitud/downloadAttach/601798.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601650.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01788.pag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saimex.org.mx/saimex/solicitud/downloadAttach/601658.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601784.page" TargetMode="External"/><Relationship Id="rId14" Type="http://schemas.openxmlformats.org/officeDocument/2006/relationships/hyperlink" Target="https://es.wikipedia.org/wiki/Derechos_civiles_y_pol%C3%ADtico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A1E72-BB6B-4F5A-A72A-488E8ED2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130</Pages>
  <Words>23499</Words>
  <Characters>129248</Characters>
  <Application>Microsoft Office Word</Application>
  <DocSecurity>0</DocSecurity>
  <Lines>1077</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2019-01-28T23:31:00Z</cp:lastPrinted>
  <dcterms:created xsi:type="dcterms:W3CDTF">2019-01-28T16:10:00Z</dcterms:created>
  <dcterms:modified xsi:type="dcterms:W3CDTF">2019-03-19T19:54:00Z</dcterms:modified>
</cp:coreProperties>
</file>